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82" w:rsidRDefault="005D1F82" w:rsidP="005D1F82">
      <w:pPr>
        <w:pStyle w:val="a3"/>
        <w:spacing w:before="0" w:beforeAutospacing="0" w:after="0" w:afterAutospacing="0"/>
        <w:jc w:val="right"/>
      </w:pPr>
      <w:bookmarkStart w:id="0" w:name="_GoBack"/>
      <w:bookmarkEnd w:id="0"/>
      <w:r>
        <w:rPr>
          <w:color w:val="000000"/>
          <w:sz w:val="20"/>
          <w:szCs w:val="20"/>
        </w:rPr>
        <w:t>Приложение №1</w:t>
      </w:r>
    </w:p>
    <w:p w:rsidR="005D1F82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1F82" w:rsidRPr="005D1F82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СОГЛАСОВАНО </w:t>
      </w:r>
      <w:r w:rsid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</w:t>
      </w:r>
      <w:r w:rsidRPr="005D1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УТВЕРЖДЕНО</w:t>
      </w:r>
    </w:p>
    <w:p w:rsidR="005D1F82" w:rsidRPr="005D1F82" w:rsidRDefault="000B6BFE" w:rsidP="005D1F82">
      <w:pPr>
        <w:spacing w:after="0" w:line="240" w:lineRule="auto"/>
        <w:ind w:left="44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</w:t>
      </w:r>
      <w:r w:rsidR="005D1F82" w:rsidRPr="005D1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Постановлением</w:t>
      </w:r>
    </w:p>
    <w:p w:rsidR="005D1F82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Глава Кайбицкого</w:t>
      </w:r>
    </w:p>
    <w:p w:rsidR="005D1F82" w:rsidRPr="005D1F82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муниципального района РТ</w:t>
      </w:r>
      <w:r w:rsid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Руководителя исполнительного                                                           </w:t>
      </w:r>
    </w:p>
    <w:p w:rsidR="0068377D" w:rsidRDefault="000B6BFE" w:rsidP="005D1F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68377D" w:rsidRPr="0068377D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5D1F82" w:rsidRPr="0068377D">
        <w:rPr>
          <w:rFonts w:ascii="Times New Roman" w:eastAsia="Times New Roman" w:hAnsi="Times New Roman" w:cs="Times New Roman"/>
          <w:b/>
          <w:sz w:val="24"/>
          <w:szCs w:val="24"/>
        </w:rPr>
        <w:t>омитета Кайбицкого</w:t>
      </w:r>
    </w:p>
    <w:p w:rsidR="0068377D" w:rsidRPr="005D1F82" w:rsidRDefault="000B6BFE" w:rsidP="0068377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="00683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района РТ </w:t>
      </w:r>
    </w:p>
    <w:p w:rsidR="005D1F82" w:rsidRPr="005D1F82" w:rsidRDefault="0068377D" w:rsidP="0068377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1F82">
        <w:rPr>
          <w:rFonts w:ascii="Times New Roman" w:eastAsia="Times New Roman" w:hAnsi="Times New Roman" w:cs="Times New Roman"/>
        </w:rPr>
        <w:br/>
      </w:r>
    </w:p>
    <w:p w:rsidR="0068377D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D1F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______________А.И. Рахматуллин</w:t>
      </w:r>
      <w:r w:rsidR="006837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______________А.Н. Макаров</w:t>
      </w:r>
    </w:p>
    <w:p w:rsidR="0068377D" w:rsidRPr="005D1F82" w:rsidRDefault="0068377D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6763" w:rsidRPr="000B6BFE" w:rsidRDefault="005D1F82" w:rsidP="000B6BFE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D1F82">
        <w:rPr>
          <w:rFonts w:ascii="Times New Roman" w:eastAsia="Times New Roman" w:hAnsi="Times New Roman" w:cs="Times New Roman"/>
        </w:rPr>
        <w:br/>
      </w:r>
      <w:r w:rsidRPr="005D1F82">
        <w:rPr>
          <w:rFonts w:ascii="Times New Roman" w:eastAsia="Times New Roman" w:hAnsi="Times New Roman" w:cs="Times New Roman"/>
          <w:sz w:val="24"/>
          <w:szCs w:val="24"/>
        </w:rPr>
        <w:br/>
      </w:r>
      <w:r w:rsidRPr="005D1F82">
        <w:rPr>
          <w:rFonts w:ascii="Times New Roman" w:eastAsia="Times New Roman" w:hAnsi="Times New Roman" w:cs="Times New Roman"/>
          <w:sz w:val="24"/>
          <w:szCs w:val="24"/>
        </w:rPr>
        <w:br/>
      </w:r>
      <w:r w:rsidR="00DB6763" w:rsidRPr="000B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B41760" w:rsidRPr="00B41760" w:rsidRDefault="003E76F1" w:rsidP="00B41760">
      <w:pPr>
        <w:shd w:val="clear" w:color="auto" w:fill="FFFFFF"/>
        <w:rPr>
          <w:rFonts w:ascii="yandex-sans" w:eastAsia="Times New Roman" w:hAnsi="yandex-sans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проведении </w:t>
      </w:r>
      <w:r w:rsidR="00B41760" w:rsidRPr="00B417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B6763" w:rsidRPr="000B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районного</w:t>
      </w:r>
      <w:r w:rsidR="00DB4C2D" w:rsidRPr="000B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тура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ХХ </w:t>
      </w:r>
      <w:r w:rsidR="00B41760" w:rsidRPr="00B41760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Юбилейного Открытого республиканского телевизионного молодежного фестиваля эстрадного искусства «СОЗВЕЗДИЕ - ЙОЛДЫЗЛЫК - 2020» посвящен</w:t>
      </w:r>
      <w:r w:rsidR="00B41760">
        <w:rPr>
          <w:rFonts w:ascii="yandex-sans" w:eastAsia="Times New Roman" w:hAnsi="yandex-sans" w:cs="Times New Roman"/>
          <w:b/>
          <w:color w:val="000000"/>
          <w:sz w:val="28"/>
          <w:szCs w:val="28"/>
        </w:rPr>
        <w:t>ная</w:t>
      </w:r>
      <w:r w:rsidR="00B41760" w:rsidRPr="00B41760">
        <w:rPr>
          <w:rFonts w:ascii="yandex-sans" w:eastAsia="Times New Roman" w:hAnsi="yandex-sans" w:cs="Times New Roman"/>
          <w:b/>
          <w:color w:val="000000"/>
          <w:sz w:val="28"/>
          <w:szCs w:val="28"/>
        </w:rPr>
        <w:t xml:space="preserve"> 75-тилетию Победы в Великой отечественной Войне и 100-летию образования ТАССР</w:t>
      </w:r>
    </w:p>
    <w:p w:rsidR="00955419" w:rsidRPr="000B6BFE" w:rsidRDefault="00DB6763" w:rsidP="00955419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</w:t>
      </w:r>
      <w:r w:rsidR="00955419" w:rsidRPr="000B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положени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5D1F82" w:rsidRPr="005D1F82" w:rsidRDefault="005D1F82" w:rsidP="00955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1F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Цели и задачи</w:t>
      </w:r>
    </w:p>
    <w:p w:rsidR="005D1F82" w:rsidRPr="005D1F82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1F82" w:rsidRPr="005D1F82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F82"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Целями и задачами фестиваля являются:</w:t>
      </w:r>
    </w:p>
    <w:p w:rsidR="005D1F82" w:rsidRPr="005D1F82" w:rsidRDefault="005D1F82" w:rsidP="005D1F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F8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гуманитарно-культурного образования детей дошкольного возраста, школьников, студентов и молодежи, предоставляющего собой единый процесс целенаправленного формирования гармонично развитой личности;</w:t>
      </w:r>
    </w:p>
    <w:p w:rsidR="005D1F82" w:rsidRPr="005D1F82" w:rsidRDefault="005D1F82" w:rsidP="005D1F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F82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исполнительского мастерства участников</w:t>
      </w:r>
    </w:p>
    <w:p w:rsidR="005D1F82" w:rsidRPr="005D1F82" w:rsidRDefault="005D1F82" w:rsidP="005D1F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F82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поиск, выявление и поддержка одаренных детей и молодежи;</w:t>
      </w:r>
    </w:p>
    <w:p w:rsidR="005D1F82" w:rsidRPr="005D1F82" w:rsidRDefault="005D1F82" w:rsidP="005D1F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F82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социального статуса творческой личности через средства массовой информации;</w:t>
      </w:r>
    </w:p>
    <w:p w:rsidR="005D1F82" w:rsidRPr="005D1F82" w:rsidRDefault="005D1F82" w:rsidP="005D1F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F82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системы выхода молодых талантов на профессиональную сцену, телевидение и радио;</w:t>
      </w:r>
    </w:p>
    <w:p w:rsidR="005D1F82" w:rsidRPr="005D1F82" w:rsidRDefault="005D1F82" w:rsidP="005D1F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F82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толерантных, межконфессиональных и этнических отношений среди молодежи, военно-патриотическое воспитание;</w:t>
      </w:r>
    </w:p>
    <w:p w:rsidR="005D1F82" w:rsidRPr="0032132C" w:rsidRDefault="005D1F82" w:rsidP="005D1F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1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укрепление профессиональных культурных связей между творческими коллективами и исполнителями. </w:t>
      </w:r>
    </w:p>
    <w:p w:rsidR="0032132C" w:rsidRPr="000B6BFE" w:rsidRDefault="0032132C" w:rsidP="0032132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2132C" w:rsidRPr="000B6BFE" w:rsidRDefault="0032132C" w:rsidP="003213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Место и время проведения.</w:t>
      </w:r>
    </w:p>
    <w:p w:rsidR="0068003D" w:rsidRDefault="0032132C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2.1.</w:t>
      </w:r>
      <w:r w:rsidRPr="000B6B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Схема проведения фестиваля носит зональный характер. </w:t>
      </w:r>
    </w:p>
    <w:p w:rsidR="0032132C" w:rsidRPr="000B6BFE" w:rsidRDefault="0032132C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Организатором зон является районная комиссия по подготовке и проведению </w:t>
      </w:r>
      <w:r w:rsidR="006800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районного  </w:t>
      </w:r>
      <w:r w:rsidRPr="000B6B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фестиваля</w:t>
      </w:r>
      <w:r w:rsidR="006800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32132C" w:rsidRPr="000B6BFE" w:rsidRDefault="0032132C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зона №1 – Кулангинская</w:t>
      </w:r>
      <w:r w:rsidR="008B3B81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 </w:t>
      </w:r>
      <w:r w:rsidR="003E7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25</w:t>
      </w:r>
      <w:r w:rsidR="00A41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02. </w:t>
      </w:r>
      <w:r w:rsidR="00B41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2020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 </w:t>
      </w:r>
    </w:p>
    <w:p w:rsidR="0032132C" w:rsidRPr="000B6BFE" w:rsidRDefault="00C45872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зона №2 - Молькеев</w:t>
      </w:r>
      <w:r w:rsidR="003E7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ская -   26</w:t>
      </w:r>
      <w:r w:rsidR="00A41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.02. </w:t>
      </w:r>
      <w:r w:rsidR="00B41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2020</w:t>
      </w:r>
      <w:r w:rsidR="0032132C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32132C" w:rsidRPr="000B6BFE" w:rsidRDefault="0032132C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зона </w:t>
      </w:r>
      <w:r w:rsidR="00C45872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№3 – Кайбицкая -</w:t>
      </w:r>
      <w:r w:rsidR="003E7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27</w:t>
      </w:r>
      <w:r w:rsidR="00A41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.02. </w:t>
      </w:r>
      <w:r w:rsidR="00B41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2020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0B6BFE" w:rsidRDefault="000B6BFE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B6BFE" w:rsidRDefault="000B6BFE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132C" w:rsidRPr="000B6BFE" w:rsidRDefault="00BC7F60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финал </w:t>
      </w:r>
      <w:r w:rsidR="00FB7252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отборочного тура</w:t>
      </w:r>
      <w:r w:rsidR="0068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</w:t>
      </w:r>
      <w:r w:rsidR="00FB7252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E7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РДК –  </w:t>
      </w:r>
      <w:r w:rsidR="00A41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02. </w:t>
      </w:r>
      <w:r w:rsidR="00B41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2020</w:t>
      </w:r>
      <w:r w:rsidR="0032132C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года</w:t>
      </w:r>
    </w:p>
    <w:p w:rsidR="006D5EDF" w:rsidRPr="000B6BFE" w:rsidRDefault="006D5EDF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Гала – концерт </w:t>
      </w:r>
      <w:r w:rsidR="006800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 </w:t>
      </w:r>
      <w:r w:rsidR="003E7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РДК –  </w:t>
      </w:r>
      <w:r w:rsidR="00A41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02. </w:t>
      </w:r>
      <w:r w:rsidR="00B41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2020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</w:p>
    <w:p w:rsidR="0032132C" w:rsidRPr="000B6BFE" w:rsidRDefault="0032132C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Коллектив или исполнитель, выразивший желание участвовать в фестивале, подает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заявку в отдел культуры Исполнительного комитета Кайбицкого</w:t>
      </w:r>
      <w:r w:rsidR="004479F4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муниципально</w:t>
      </w:r>
      <w:r w:rsidR="00C45872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 </w:t>
      </w:r>
      <w:r w:rsidR="008B3B81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района РТ </w:t>
      </w:r>
      <w:r w:rsidR="004479F4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B3B81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до  </w:t>
      </w:r>
      <w:r w:rsidR="003E7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="00A417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.02.</w:t>
      </w:r>
      <w:r w:rsidR="00B417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2020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года. </w:t>
      </w:r>
    </w:p>
    <w:p w:rsidR="0032132C" w:rsidRPr="000B6BFE" w:rsidRDefault="0032132C" w:rsidP="003213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2.3. Порядок выступления на отборочных турах определяется сроком подачи заявки.</w:t>
      </w:r>
    </w:p>
    <w:p w:rsidR="0032132C" w:rsidRDefault="0032132C" w:rsidP="005D1F82">
      <w:pPr>
        <w:spacing w:after="0" w:line="240" w:lineRule="auto"/>
        <w:ind w:left="6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2132C" w:rsidRDefault="0032132C" w:rsidP="005D1F82">
      <w:pPr>
        <w:spacing w:after="0" w:line="240" w:lineRule="auto"/>
        <w:ind w:left="65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D1F82" w:rsidRPr="000B6BFE" w:rsidRDefault="0032132C" w:rsidP="005D1F82">
      <w:pPr>
        <w:spacing w:after="0" w:line="240" w:lineRule="auto"/>
        <w:ind w:left="65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5D1F82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Организационная структура фестиваля</w:t>
      </w:r>
    </w:p>
    <w:p w:rsidR="005D1F82" w:rsidRPr="000B6BFE" w:rsidRDefault="0032132C" w:rsidP="005D1F82">
      <w:pPr>
        <w:spacing w:after="0" w:line="240" w:lineRule="auto"/>
        <w:ind w:firstLine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.1 Состав комиссии по подготовке и проведению районного молодежного фестиваля эстрадного иску</w:t>
      </w:r>
      <w:r w:rsidR="003E76F1"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 «Созвездие-Йолдызлык – 2020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комисси</w:t>
      </w:r>
      <w:r w:rsid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) утверждается Постановлением Руководителя Исполнительного комитета Кайбицкого муниципального района Республики Татарстан. Комиссия осуществляет оперативное руководство подготовкой и проведением фестиваля, контроль над его финансированием, определяет размер призового фонда и утверждает программу фестиваля.</w:t>
      </w:r>
    </w:p>
    <w:p w:rsidR="005D1F82" w:rsidRPr="000B6BFE" w:rsidRDefault="0032132C" w:rsidP="005D1F82">
      <w:pPr>
        <w:spacing w:after="0" w:line="240" w:lineRule="auto"/>
        <w:ind w:firstLine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 Комиссия осуществляет организацию и проведение фестиваля на местах и несет совместную ответственность за свои обязательства и финансирование проводимых ими мероприятий фестиваля. В задачу комиссии также входят: сбор заявок на участие, предоставление залов для проведения </w:t>
      </w:r>
      <w:r w:rsidR="0068003D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районных,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полуфиналов и финалов, формирование призового фонда, организация рекламной компании фестиваля в средствах массовой информации, оформление концертных залов - мест проведения зональных отборочных финалов с включением элементов символики фестиваля и декораций, командирование лауреатов на зональные полуфиналы и суперфинал фестиваля, согласно условиям настоящего положения.</w:t>
      </w:r>
    </w:p>
    <w:p w:rsidR="005D1F82" w:rsidRPr="000B6BFE" w:rsidRDefault="005D1F82" w:rsidP="005D1F82">
      <w:pPr>
        <w:spacing w:after="0" w:line="240" w:lineRule="auto"/>
        <w:ind w:firstLine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Отдел по делам молодежи и спорту и туризму 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организует участие всех желающих конкурсантов в фестивале, не относящихся к системе среднего образования, оказывают содействие в организации и проведении фестивального цикла, формировании общественного мнения, пропаганде фестивального движения, а также участвуют в создании призового спонсорского фонда.</w:t>
      </w:r>
    </w:p>
    <w:p w:rsidR="005D1F82" w:rsidRPr="000B6BFE" w:rsidRDefault="005D1F82" w:rsidP="005D1F82">
      <w:pPr>
        <w:spacing w:after="0" w:line="240" w:lineRule="auto"/>
        <w:ind w:firstLine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Отдел образования 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участие конкурсантов в фестивале дошкольных, общеобразовательных </w:t>
      </w:r>
      <w:r w:rsidR="00680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школ по следующей схеме:</w:t>
      </w:r>
    </w:p>
    <w:p w:rsidR="005D1F82" w:rsidRPr="000B6BFE" w:rsidRDefault="005D1F82" w:rsidP="005D1F82">
      <w:pPr>
        <w:spacing w:after="0" w:line="240" w:lineRule="auto"/>
        <w:ind w:firstLine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каждой средней школе </w:t>
      </w:r>
      <w:r w:rsidR="00DB4C2D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района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трех возрастных категориях – с 1 по 4 классы, с 5 по 8 классы и с 9 по 11 классы проводится предварительный конкурсный отбор. В каждой возрастной категории выявляется один номер-победитель, который будет представлять свою школу на районном фестивальном туре. На районном отборочном туре также выявляются победители в трех возрастных категориях в количестве не более 15-ти номеров. </w:t>
      </w:r>
    </w:p>
    <w:p w:rsidR="005D1F82" w:rsidRPr="000B6BFE" w:rsidRDefault="005D1F82" w:rsidP="005D1F82">
      <w:pPr>
        <w:spacing w:after="0" w:line="240" w:lineRule="auto"/>
        <w:ind w:firstLine="7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Отдел культуры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организует участие конкурсантов в фестивале коллективов и исполнителей, относящихся к системе Министерства культуры РТ, и предоставляют залы и концертные площадки, их световое и звуковое обеспечение.</w:t>
      </w:r>
    </w:p>
    <w:p w:rsidR="000B6BFE" w:rsidRDefault="000B6BFE" w:rsidP="005D1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1F82" w:rsidRPr="000B6BFE" w:rsidRDefault="0032132C" w:rsidP="005D1F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5D1F82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Участники фестиваля</w:t>
      </w:r>
    </w:p>
    <w:p w:rsidR="005D1F82" w:rsidRPr="000B6BFE" w:rsidRDefault="0032132C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Количество участников фестиваля не ограничивается. Это могут быть как отдельные коллективы, так и исполнители в возрасте от 5 до 21 года, выступающие в жанре эстрады. 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Коллективы и исполнители, выступающие в жанрах фольклорной музыки или фольклорного танца, допускаются жюри к конкурсу лишь в том случае, если представленная ими программа состоит из современной эстрадной стилизации фольклорных произведений.</w:t>
      </w:r>
    </w:p>
    <w:p w:rsidR="005D1F82" w:rsidRPr="000B6BFE" w:rsidRDefault="0032132C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.2 Конкурсная программа фестиваля состоит из следующих номинаций по возрастным группам: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номинация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«Вокал - соло»;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номинация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«Вокальные ансамбли»;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номинация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«Хореография»;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номинация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«Конферанс»;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композиторская номинация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«Лучшая музыка к песне»;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поэтическая номинация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«Лучший текст песни»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номинация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«Видеоклип».</w:t>
      </w:r>
    </w:p>
    <w:p w:rsidR="005D1F82" w:rsidRPr="000B6BFE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0"/>
        <w:gridCol w:w="2516"/>
        <w:gridCol w:w="2332"/>
        <w:gridCol w:w="2233"/>
      </w:tblGrid>
      <w:tr w:rsidR="005D1F82" w:rsidRPr="000B6BFE" w:rsidTr="005D1F82">
        <w:tc>
          <w:tcPr>
            <w:tcW w:w="2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5D1F82" w:rsidRPr="000B6BFE" w:rsidRDefault="005D1F82" w:rsidP="005D1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 «Вокал - соло»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1-я младшая группа:</w:t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20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B7"/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лет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2-я младшая группа:</w:t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20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B7"/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–11 лет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Средняя группа</w:t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20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B7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 лет (девочки)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Средняя группа:</w:t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20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B7"/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 лет (мальчики)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Старшая группа</w:t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20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B7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 год</w:t>
            </w:r>
          </w:p>
          <w:p w:rsidR="005D1F82" w:rsidRPr="000B6BFE" w:rsidRDefault="005D1F82" w:rsidP="005D1F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5D1F82" w:rsidRPr="000B6BFE" w:rsidRDefault="005D1F82" w:rsidP="005D1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 «Хореография»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Младшая группа</w:t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20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B7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 лет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Средняя группа</w:t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20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B7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– 16 лет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Старшая группа:</w:t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20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B7"/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17- 21 год</w:t>
            </w:r>
          </w:p>
          <w:p w:rsidR="005D1F82" w:rsidRPr="000B6BFE" w:rsidRDefault="005D1F82" w:rsidP="005D1F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5D1F82" w:rsidRPr="000B6BFE" w:rsidRDefault="005D1F82" w:rsidP="005D1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 «Конферанс»</w:t>
            </w:r>
          </w:p>
          <w:p w:rsidR="005D1F82" w:rsidRPr="000B6BFE" w:rsidRDefault="005D1F82" w:rsidP="005D1F8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младшая группа:</w:t>
            </w:r>
          </w:p>
          <w:p w:rsidR="005D1F82" w:rsidRPr="000B6BFE" w:rsidRDefault="005D1F82" w:rsidP="005D1F82">
            <w:pPr>
              <w:spacing w:after="0" w:line="240" w:lineRule="auto"/>
              <w:ind w:left="2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 лет</w:t>
            </w:r>
          </w:p>
          <w:p w:rsidR="005D1F82" w:rsidRPr="000B6BFE" w:rsidRDefault="005D1F82" w:rsidP="005D1F82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Средняя группа: </w:t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10-15 лет</w:t>
            </w:r>
          </w:p>
          <w:p w:rsidR="005D1F82" w:rsidRPr="000B6BFE" w:rsidRDefault="005D1F82" w:rsidP="005D1F82">
            <w:pPr>
              <w:numPr>
                <w:ilvl w:val="0"/>
                <w:numId w:val="3"/>
              </w:num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Старшая группа: </w:t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 лет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5D1F82" w:rsidRPr="000B6BFE" w:rsidRDefault="005D1F82" w:rsidP="005D1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«Вокальные ансамбли»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Младшаягруппа:</w:t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20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B7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5-11 лет</w:t>
            </w:r>
          </w:p>
          <w:p w:rsidR="005D1F82" w:rsidRPr="000B6BFE" w:rsidRDefault="005D1F82" w:rsidP="005D1F82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Средняя группа </w:t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12-15 лет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Старшая группа:</w:t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20"/>
            </w: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sym w:font="Symbol" w:char="F0B7"/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 год</w:t>
            </w:r>
          </w:p>
          <w:p w:rsidR="005D1F82" w:rsidRPr="000B6BFE" w:rsidRDefault="005D1F82" w:rsidP="005D1F82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D1F82" w:rsidRPr="000B6BFE" w:rsidRDefault="005D1F82" w:rsidP="005D1F8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5"/>
        <w:gridCol w:w="2835"/>
        <w:gridCol w:w="2835"/>
      </w:tblGrid>
      <w:tr w:rsidR="005D1F82" w:rsidRPr="000B6BFE" w:rsidTr="005D1F82">
        <w:tc>
          <w:tcPr>
            <w:tcW w:w="3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Номинация 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«Лучшая музыка к песне»</w:t>
            </w:r>
          </w:p>
          <w:p w:rsidR="005D1F82" w:rsidRPr="000B6BFE" w:rsidRDefault="005D1F82" w:rsidP="005D1F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21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Номинация «Видеоклип»</w:t>
            </w:r>
          </w:p>
          <w:p w:rsidR="005D1F82" w:rsidRPr="000B6BFE" w:rsidRDefault="005D1F82" w:rsidP="005D1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1F82" w:rsidRPr="000B6BFE" w:rsidRDefault="005D1F82" w:rsidP="005D1F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21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98" w:type="dxa"/>
              <w:bottom w:w="0" w:type="dxa"/>
              <w:right w:w="98" w:type="dxa"/>
            </w:tcMar>
            <w:hideMark/>
          </w:tcPr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Номинация </w:t>
            </w:r>
          </w:p>
          <w:p w:rsidR="005D1F82" w:rsidRPr="000B6BFE" w:rsidRDefault="005D1F82" w:rsidP="005D1F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«Лучший текст песни»</w:t>
            </w:r>
          </w:p>
          <w:p w:rsidR="005D1F82" w:rsidRPr="000B6BFE" w:rsidRDefault="005D1F82" w:rsidP="005D1F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1F82" w:rsidRPr="000B6BFE" w:rsidRDefault="005D1F82" w:rsidP="005D1F8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6B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21 года</w:t>
            </w:r>
          </w:p>
        </w:tc>
      </w:tr>
    </w:tbl>
    <w:p w:rsidR="005D1F82" w:rsidRPr="005D1F82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разновозрастных коллективах в номинациях «Вокальные ансамбли» и «Хореография» возрастная категория коллектива определяется исходя из соотношения </w:t>
      </w:r>
      <w:r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75% /25%.</w:t>
      </w:r>
    </w:p>
    <w:p w:rsidR="005D1F82" w:rsidRPr="000B6BFE" w:rsidRDefault="0032132C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.3. Участники и победители, принимавшие участие в фестивале «Созвездие</w:t>
      </w:r>
      <w:r w:rsidR="00C4587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Йолдызлык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800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при заявлении на фестиваль</w:t>
      </w:r>
      <w:r w:rsidR="006D5EDF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следующем</w:t>
      </w:r>
      <w:r w:rsidR="00C4587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</w:t>
      </w:r>
      <w:r w:rsidR="005D1F82" w:rsidRPr="000B6B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обязательном порядке представляют новый репертуар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D1F82" w:rsidRPr="000B6BFE" w:rsidRDefault="0032132C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.4. Участники фестиваля должны</w:t>
      </w:r>
      <w:r w:rsidR="00C4587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соблюдать все условия данного П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оложения.</w:t>
      </w:r>
    </w:p>
    <w:p w:rsidR="005D1F82" w:rsidRPr="000B6BFE" w:rsidRDefault="005D1F82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Любое нарушение этических норм поведения может лишить конкурсантов возможности участия в турах фестиваля на любом этапе.</w:t>
      </w:r>
    </w:p>
    <w:p w:rsidR="005D1F82" w:rsidRPr="000B6BFE" w:rsidRDefault="0032132C" w:rsidP="005D1F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.5 Обязанности участников</w:t>
      </w:r>
      <w:r w:rsidR="00C4587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фестиваля «Созвездие – Йолдызлык»</w:t>
      </w:r>
      <w:r w:rsidR="005D1F82"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D1F82" w:rsidRPr="000B6BFE" w:rsidRDefault="005D1F82" w:rsidP="005D1F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Конкурсанты должны поддерживать друг друга и создавать фестивальную атмосферу дружбы и творческого вдохновения.</w:t>
      </w:r>
    </w:p>
    <w:p w:rsidR="005D1F82" w:rsidRPr="000B6BFE" w:rsidRDefault="005D1F82" w:rsidP="005D1F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Конкурсанты не должны принимать другие приглашения для выступлений без письменного разрешения исполнительной дирекции фестиваля во время проведения суперфинала.</w:t>
      </w:r>
    </w:p>
    <w:p w:rsidR="005D1F82" w:rsidRPr="000B6BFE" w:rsidRDefault="005D1F82" w:rsidP="005D1F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Каждый конкурсант несет ответственность за любой материальный ущерб, принесенный в рамках фестивальных мероприятий. </w:t>
      </w:r>
    </w:p>
    <w:p w:rsidR="005D1F82" w:rsidRPr="000B6BFE" w:rsidRDefault="005D1F82" w:rsidP="005D1F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>Каждый конкурсант должен заботиться о костюмах и оборудовании, необходимых ему для выступления.</w:t>
      </w:r>
    </w:p>
    <w:p w:rsidR="005D1F82" w:rsidRPr="000B6BFE" w:rsidRDefault="005D1F82" w:rsidP="005D1F82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Руководители делегаций, педагоги и родители участников фестиваля должны быть примером высоконравственного человеческого поведения, образцом порядочности, </w:t>
      </w:r>
      <w:r w:rsidRPr="000B6BF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соблюдать спокойствие, окружать заботой и вниманием всех конкурсантов, помогая им в течении всего фестивального цикла.</w:t>
      </w:r>
    </w:p>
    <w:p w:rsidR="005D1F82" w:rsidRPr="000B6BFE" w:rsidRDefault="005D1F82" w:rsidP="005D1F8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C17A9" w:rsidRPr="005D1F82" w:rsidRDefault="001C17A9" w:rsidP="005D1F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356F" w:rsidRDefault="00DE356F" w:rsidP="007C3561">
      <w:pPr>
        <w:pStyle w:val="paragraph"/>
        <w:spacing w:before="0" w:beforeAutospacing="0" w:after="0" w:afterAutospacing="0"/>
        <w:ind w:firstLine="540"/>
        <w:jc w:val="right"/>
        <w:textAlignment w:val="baseline"/>
        <w:rPr>
          <w:rStyle w:val="normaltextrun"/>
          <w:b/>
          <w:bCs/>
        </w:rPr>
      </w:pPr>
    </w:p>
    <w:p w:rsidR="007C3561" w:rsidRDefault="007C3561" w:rsidP="007C3561">
      <w:pPr>
        <w:pStyle w:val="paragraph"/>
        <w:spacing w:before="0" w:beforeAutospacing="0" w:after="0" w:afterAutospacing="0"/>
        <w:ind w:firstLine="54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Приложение № 3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5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:rsidR="00DE356F" w:rsidRDefault="00DE356F" w:rsidP="007C3561">
      <w:pPr>
        <w:pStyle w:val="paragraph"/>
        <w:spacing w:before="0" w:beforeAutospacing="0" w:after="0" w:afterAutospacing="0"/>
        <w:ind w:firstLine="540"/>
        <w:jc w:val="center"/>
        <w:textAlignment w:val="baseline"/>
        <w:rPr>
          <w:rStyle w:val="normaltextrun"/>
          <w:b/>
          <w:bCs/>
        </w:rPr>
      </w:pPr>
    </w:p>
    <w:p w:rsidR="007C3561" w:rsidRDefault="007C3561" w:rsidP="007C3561">
      <w:pPr>
        <w:pStyle w:val="paragraph"/>
        <w:spacing w:before="0" w:beforeAutospacing="0" w:after="0" w:afterAutospacing="0"/>
        <w:ind w:firstLine="5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РЕГЛАМЕНТ ФЕСТИВАЛЯ.</w:t>
      </w:r>
      <w:r>
        <w:rPr>
          <w:rStyle w:val="eop"/>
        </w:rPr>
        <w:t> </w:t>
      </w:r>
    </w:p>
    <w:p w:rsidR="0006299F" w:rsidRDefault="0006299F" w:rsidP="007C3561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Style w:val="spellingerror"/>
          <w:b/>
          <w:bCs/>
          <w:sz w:val="28"/>
          <w:szCs w:val="28"/>
          <w:lang w:val="tt-RU"/>
        </w:rPr>
      </w:pPr>
    </w:p>
    <w:p w:rsidR="007C3561" w:rsidRDefault="007C3561" w:rsidP="007C3561">
      <w:pPr>
        <w:pStyle w:val="paragraph"/>
        <w:spacing w:before="0" w:beforeAutospacing="0" w:after="0" w:afterAutospacing="0"/>
        <w:ind w:firstLine="5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1.Номинация «Вокал-соло» и «Вокальные ансамбли».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На конкурс участники представляют программу из 2-х разноплановых произведений.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right="-135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16"/>
          <w:szCs w:val="16"/>
        </w:rPr>
        <w:t> </w:t>
      </w:r>
      <w:r>
        <w:rPr>
          <w:rStyle w:val="normaltextrun"/>
          <w:b/>
          <w:bCs/>
        </w:rPr>
        <w:t>Первое произведение </w:t>
      </w:r>
      <w:r>
        <w:rPr>
          <w:rStyle w:val="normaltextrun"/>
        </w:rPr>
        <w:t>должно максимально раскрывать вокальные данные и должно быть исполнено в эстрадном жанре.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right="-135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Второе произведение</w:t>
      </w:r>
      <w:r>
        <w:rPr>
          <w:rStyle w:val="normaltextrun"/>
        </w:rPr>
        <w:t> должно быть посвящено юбилейным датам «75-тилетию Победы в Великой Отечественной Войне» (песни военных лет и песни о ВОВ), либо «100-летию образования ТАССР» (песни, раскрывающие тему патриотизма).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right="-135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На каждом из этапов участником исполняется одно произведение продолжительностью </w:t>
      </w:r>
      <w:r>
        <w:rPr>
          <w:rStyle w:val="normaltextrun"/>
          <w:b/>
          <w:bCs/>
        </w:rPr>
        <w:t>не более 3.30 мин.</w:t>
      </w:r>
      <w:r>
        <w:rPr>
          <w:rStyle w:val="normaltextrun"/>
        </w:rPr>
        <w:t> </w:t>
      </w:r>
      <w:r>
        <w:rPr>
          <w:rStyle w:val="normaltextrun"/>
          <w:b/>
          <w:bCs/>
        </w:rPr>
        <w:t>Данное ограничение по времени является обязательным. В случае несоблюдения данного пункта регламента, от общего балла участника снимается 0,5.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Указание в заявке авторов музыки и слов исполняемых произведений без сокращений (</w:t>
      </w:r>
      <w:r>
        <w:rPr>
          <w:rStyle w:val="normaltextrun"/>
          <w:b/>
          <w:bCs/>
          <w:i/>
          <w:iCs/>
        </w:rPr>
        <w:t>например: «Арлекино» муз. </w:t>
      </w:r>
      <w:r>
        <w:rPr>
          <w:rStyle w:val="spellingerror"/>
          <w:b/>
          <w:bCs/>
          <w:i/>
          <w:iCs/>
        </w:rPr>
        <w:t>Эмил</w:t>
      </w:r>
      <w:r>
        <w:rPr>
          <w:rStyle w:val="normaltextrun"/>
          <w:b/>
          <w:bCs/>
          <w:i/>
          <w:iCs/>
        </w:rPr>
        <w:t> Димитров, сл. Борис Баркас)</w:t>
      </w:r>
      <w:r>
        <w:rPr>
          <w:rStyle w:val="normaltextrun"/>
        </w:rPr>
        <w:t>, точное название произведений (указание «Песня из репертуара …» - </w:t>
      </w:r>
      <w:r>
        <w:rPr>
          <w:rStyle w:val="normaltextrun"/>
          <w:b/>
          <w:bCs/>
          <w:i/>
          <w:iCs/>
        </w:rPr>
        <w:t>не допускается</w:t>
      </w:r>
      <w:r>
        <w:rPr>
          <w:rStyle w:val="normaltextrun"/>
        </w:rPr>
        <w:t>), наличие русского перевода песен, исполняемых на иностранном языке (перевод песен должен быть приложен к заявке участника)</w:t>
      </w:r>
      <w:r>
        <w:rPr>
          <w:rStyle w:val="normaltextrun"/>
          <w:b/>
          <w:bCs/>
        </w:rPr>
        <w:t> СТРОГО ОБЯЗАТЕЛЬНЫ!!!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Для выступления в финале и полуфинале необходимо иметь звуковой носитель («</w:t>
      </w:r>
      <w:r>
        <w:rPr>
          <w:rStyle w:val="spellingerror"/>
        </w:rPr>
        <w:t>флешка</w:t>
      </w:r>
      <w:r>
        <w:rPr>
          <w:rStyle w:val="normaltextrun"/>
        </w:rPr>
        <w:t>») в 2-х экземплярах.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Для участников в номинации «Вокальные ансамбли» не допускается использование прописанного в аранжировке «бэк-вокала».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Участники суперфинала также должны предоставить в исполнительную дирекцию фестиваля </w:t>
      </w:r>
      <w:r>
        <w:rPr>
          <w:rStyle w:val="normaltextrun"/>
          <w:u w:val="single"/>
        </w:rPr>
        <w:t>фонограмму «+1»</w:t>
      </w:r>
      <w:r>
        <w:rPr>
          <w:rStyle w:val="normaltextrun"/>
        </w:rPr>
        <w:t> на  </w:t>
      </w:r>
      <w:r>
        <w:rPr>
          <w:rStyle w:val="spellingerror"/>
          <w:u w:val="single"/>
        </w:rPr>
        <w:t>флеш</w:t>
      </w:r>
      <w:r>
        <w:rPr>
          <w:rStyle w:val="normaltextrun"/>
          <w:u w:val="single"/>
        </w:rPr>
        <w:t>-носители («</w:t>
      </w:r>
      <w:r>
        <w:rPr>
          <w:rStyle w:val="spellingerror"/>
          <w:u w:val="single"/>
        </w:rPr>
        <w:t>флешка</w:t>
      </w:r>
      <w:r>
        <w:rPr>
          <w:rStyle w:val="normaltextrun"/>
          <w:u w:val="single"/>
        </w:rPr>
        <w:t>»)</w:t>
      </w:r>
      <w:r>
        <w:rPr>
          <w:rStyle w:val="normaltextrun"/>
        </w:rPr>
        <w:t>  для выпуска аудио-альбома фестиваля «Созвездие-</w:t>
      </w:r>
      <w:r>
        <w:rPr>
          <w:rStyle w:val="spellingerror"/>
        </w:rPr>
        <w:t>Йолдызлык</w:t>
      </w:r>
      <w:r>
        <w:rPr>
          <w:rStyle w:val="normaltextrun"/>
        </w:rPr>
        <w:t>» с песнями в исполнении лауреатов и дипломантов фестиваля.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При исполнении участником любого отборочного тура произведения под фонограмму </w:t>
      </w:r>
      <w:r>
        <w:rPr>
          <w:rStyle w:val="normaltextrun"/>
          <w:b/>
          <w:bCs/>
        </w:rPr>
        <w:t>«+», жюри дисквалифицирует конкурсанта.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Для вокалистов – участников зональных финалов и суперфинала – обязательным условием является наличие эстрадного костюма. В конкурсе приветствуется танцевальное сопровождение, сценография и театрализация исполняемого номера.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К конкурсу не допускаются вокалисты и вокальные ансамбли с оперным репертуаром.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 случае </w:t>
      </w:r>
      <w:r>
        <w:rPr>
          <w:rStyle w:val="normaltextrun"/>
          <w:b/>
          <w:bCs/>
        </w:rPr>
        <w:t>копирования участниками</w:t>
      </w:r>
      <w:r>
        <w:rPr>
          <w:rStyle w:val="normaltextrun"/>
        </w:rPr>
        <w:t> стиля, сценического образа и аранжировок песен популярных отечественных и зарубежных исполнителей – оценка конкурсанта </w:t>
      </w:r>
      <w:r>
        <w:rPr>
          <w:rStyle w:val="normaltextrun"/>
          <w:b/>
          <w:bCs/>
        </w:rPr>
        <w:t>снижается на 25%.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Все </w:t>
      </w:r>
      <w:r>
        <w:rPr>
          <w:rStyle w:val="normaltextrun"/>
          <w:b/>
          <w:bCs/>
        </w:rPr>
        <w:t>фонограммы</w:t>
      </w:r>
      <w:r>
        <w:rPr>
          <w:rStyle w:val="normaltextrun"/>
        </w:rPr>
        <w:t> участников должны быть </w:t>
      </w:r>
      <w:r>
        <w:rPr>
          <w:rStyle w:val="normaltextrun"/>
          <w:b/>
          <w:bCs/>
        </w:rPr>
        <w:t>разборчиво подписаны</w:t>
      </w:r>
      <w:r>
        <w:rPr>
          <w:rStyle w:val="normaltextrun"/>
        </w:rPr>
        <w:t> с указанием Зоны участия, представляемого города (района), фамилии и имени исполнителя, номинации, возрастной группы, наименования произведения, номера трека и хронометража.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Необходимо иметь при себе дополнительный (незаявленный на фестиваль) материал, так как жюри, в случае несоответствия репертуара, либо в случае иной </w:t>
      </w:r>
      <w:r>
        <w:rPr>
          <w:rStyle w:val="normaltextrun"/>
        </w:rPr>
        <w:lastRenderedPageBreak/>
        <w:t>необходимости, может попросить участника исполнить любое другое произведение из его репертуара.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left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2. Номинация «Хореография».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На конкурс участники представляют программу из 2 композиций.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Одна из композиций должна соответствовать теме Юбилейного </w:t>
      </w:r>
      <w:r>
        <w:rPr>
          <w:rStyle w:val="normaltextrun"/>
          <w:b/>
          <w:bCs/>
          <w:lang w:val="tt-RU"/>
        </w:rPr>
        <w:t>ХХ-</w:t>
      </w:r>
      <w:r>
        <w:rPr>
          <w:rStyle w:val="spellingerror"/>
          <w:b/>
          <w:bCs/>
          <w:lang w:val="tt-RU"/>
        </w:rPr>
        <w:t>го</w:t>
      </w:r>
      <w:r>
        <w:rPr>
          <w:rStyle w:val="normaltextrun"/>
          <w:b/>
          <w:bCs/>
          <w:lang w:val="tt-RU"/>
        </w:rPr>
        <w:t> </w:t>
      </w:r>
      <w:r>
        <w:rPr>
          <w:rStyle w:val="normaltextrun"/>
          <w:b/>
          <w:bCs/>
        </w:rPr>
        <w:t>Фестиваля.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 </w:t>
      </w:r>
      <w:r>
        <w:rPr>
          <w:rStyle w:val="normaltextrun"/>
        </w:rPr>
        <w:t>Программа исполняется под фонограмму высокого качества на </w:t>
      </w:r>
      <w:r>
        <w:rPr>
          <w:rStyle w:val="spellingerror"/>
        </w:rPr>
        <w:t>флеш</w:t>
      </w:r>
      <w:r>
        <w:rPr>
          <w:rStyle w:val="normaltextrun"/>
        </w:rPr>
        <w:t>-носители («</w:t>
      </w:r>
      <w:r>
        <w:rPr>
          <w:rStyle w:val="spellingerror"/>
        </w:rPr>
        <w:t>флешка</w:t>
      </w:r>
      <w:r>
        <w:rPr>
          <w:rStyle w:val="normaltextrun"/>
        </w:rPr>
        <w:t>»). Звуковым носителем фонограмм участников финалов и суперфинала в обязательном порядке должен являться </w:t>
      </w:r>
      <w:r>
        <w:rPr>
          <w:rStyle w:val="spellingerror"/>
        </w:rPr>
        <w:t>флеш</w:t>
      </w:r>
      <w:r>
        <w:rPr>
          <w:rStyle w:val="normaltextrun"/>
        </w:rPr>
        <w:t>-носители («</w:t>
      </w:r>
      <w:r>
        <w:rPr>
          <w:rStyle w:val="spellingerror"/>
        </w:rPr>
        <w:t>флешка</w:t>
      </w:r>
      <w:r>
        <w:rPr>
          <w:rStyle w:val="normaltextrun"/>
        </w:rPr>
        <w:t>») в 2-х экземплярах.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Для участия в конкурсе в номинации «Хореография» может быть заявлена программа, состоящая из современных эстрадных танцевальных композиций, в том числе в стиле джаз-модерн, </w:t>
      </w:r>
      <w:r>
        <w:rPr>
          <w:rStyle w:val="spellingerror"/>
        </w:rPr>
        <w:t>акрогимнастика</w:t>
      </w:r>
      <w:r>
        <w:rPr>
          <w:rStyle w:val="normaltextrun"/>
        </w:rPr>
        <w:t>, чечетка, хип-хоп/фанк, свободном стиле (номер, в котором комбинируются любые формы танцевальных стилей, или номер, который не подходит ни в одну из перечисленных выше категорий).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Для участия в конкурсе </w:t>
      </w:r>
      <w:r>
        <w:rPr>
          <w:rStyle w:val="normaltextrun"/>
          <w:b/>
          <w:bCs/>
        </w:rPr>
        <w:t>не допускаются исполнители и коллективы классического, бального танцев. Малые формы к участию в конкурсе не допускаются.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Продолжительность выступления должна быть </w:t>
      </w:r>
      <w:r>
        <w:rPr>
          <w:rStyle w:val="normaltextrun"/>
          <w:b/>
          <w:bCs/>
        </w:rPr>
        <w:t>не более 4-х минут</w:t>
      </w:r>
      <w:r>
        <w:rPr>
          <w:rStyle w:val="normaltextrun"/>
        </w:rPr>
        <w:t>. </w:t>
      </w:r>
      <w:r>
        <w:rPr>
          <w:rStyle w:val="normaltextrun"/>
          <w:b/>
          <w:bCs/>
        </w:rPr>
        <w:t>В случае несоблюдения данного пункта регламента, от общего балла участника снимается 0,5.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Все </w:t>
      </w:r>
      <w:r>
        <w:rPr>
          <w:rStyle w:val="normaltextrun"/>
          <w:b/>
          <w:bCs/>
        </w:rPr>
        <w:t>фонограммы</w:t>
      </w:r>
      <w:r>
        <w:rPr>
          <w:rStyle w:val="normaltextrun"/>
        </w:rPr>
        <w:t> участников должны быть </w:t>
      </w:r>
      <w:r>
        <w:rPr>
          <w:rStyle w:val="normaltextrun"/>
          <w:b/>
          <w:bCs/>
        </w:rPr>
        <w:t>разборчиво подписаны</w:t>
      </w:r>
      <w:r>
        <w:rPr>
          <w:rStyle w:val="normaltextrun"/>
        </w:rPr>
        <w:t> с указанием Зоны участия, представляемого города (района), фамилии и имени исполнителя, номинации, возрастной группы, наименования произведения, номера трека и хронометража.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Указание в заявке авторов музыки и слов произведений, под которые исполняется танец, без сокращений (</w:t>
      </w:r>
      <w:r>
        <w:rPr>
          <w:rStyle w:val="normaltextrun"/>
          <w:b/>
          <w:bCs/>
          <w:i/>
          <w:iCs/>
        </w:rPr>
        <w:t>например: танец «Клоуны» под песню «Арлекино» (муз. </w:t>
      </w:r>
      <w:r>
        <w:rPr>
          <w:rStyle w:val="spellingerror"/>
          <w:b/>
          <w:bCs/>
          <w:i/>
          <w:iCs/>
        </w:rPr>
        <w:t>Эмил</w:t>
      </w:r>
      <w:r>
        <w:rPr>
          <w:rStyle w:val="normaltextrun"/>
          <w:b/>
          <w:bCs/>
          <w:i/>
          <w:iCs/>
        </w:rPr>
        <w:t> Димитров, сл. Борис Баркас) в исполнении Аллы Пугачевой)</w:t>
      </w:r>
      <w:r>
        <w:rPr>
          <w:rStyle w:val="normaltextrun"/>
        </w:rPr>
        <w:t>, точное (правильное) название произведений (указание «Песня из репертуара …» - не допускается), наличие русского перевода песен на иностранном языке, под которые исполняются хореографические постановки (перевод песен должен быть приложен к заявке участника)</w:t>
      </w:r>
      <w:r>
        <w:rPr>
          <w:rStyle w:val="normaltextrun"/>
          <w:b/>
          <w:bCs/>
        </w:rPr>
        <w:t> СТРОГО ОБЯЗАТЕЛЬНЫ!!!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:rsidR="007C3561" w:rsidRDefault="007C3561" w:rsidP="007C3561">
      <w:pPr>
        <w:pStyle w:val="paragraph"/>
        <w:numPr>
          <w:ilvl w:val="0"/>
          <w:numId w:val="11"/>
        </w:numPr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  <w:b/>
          <w:bCs/>
        </w:rPr>
        <w:t>Номинация «Конферанс».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Один из выходов конферансье должен соответствовать теме Юбилейного </w:t>
      </w:r>
      <w:r>
        <w:rPr>
          <w:rStyle w:val="normaltextrun"/>
          <w:b/>
          <w:bCs/>
          <w:lang w:val="tt-RU"/>
        </w:rPr>
        <w:t>ХХ-</w:t>
      </w:r>
      <w:r>
        <w:rPr>
          <w:rStyle w:val="spellingerror"/>
          <w:b/>
          <w:bCs/>
          <w:lang w:val="tt-RU"/>
        </w:rPr>
        <w:t>го</w:t>
      </w:r>
      <w:r>
        <w:rPr>
          <w:rStyle w:val="normaltextrun"/>
          <w:b/>
          <w:bCs/>
          <w:lang w:val="tt-RU"/>
        </w:rPr>
        <w:t> </w:t>
      </w:r>
      <w:r>
        <w:rPr>
          <w:rStyle w:val="normaltextrun"/>
          <w:b/>
          <w:bCs/>
        </w:rPr>
        <w:t>Фестиваля.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left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Внимание!!! </w:t>
      </w:r>
      <w:r>
        <w:rPr>
          <w:rStyle w:val="normaltextrun"/>
          <w:u w:val="single"/>
        </w:rPr>
        <w:t>Для средней и старшей возрастной групп - </w:t>
      </w:r>
      <w:r>
        <w:rPr>
          <w:rStyle w:val="normaltextrun"/>
        </w:rPr>
        <w:t>оба выхода участников должны следовать один за другим.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1 ТУР. </w:t>
      </w:r>
      <w:r>
        <w:rPr>
          <w:rStyle w:val="normaltextrun"/>
        </w:rPr>
        <w:t>Предусмотрено 2 выхода (для всех возрастных категорий) продолжительностью не более 2-х минут.</w:t>
      </w:r>
      <w:r>
        <w:rPr>
          <w:rStyle w:val="normaltextrun"/>
          <w:b/>
          <w:bCs/>
        </w:rPr>
        <w:t> В случае несоблюдения данного пункта регламента, от общего балла участника снимается 0,5.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 представлении обязательно должна прозвучать информация о коллективе (исполнителе) и исполняемом им произведении. Форма представления произвольная: проза, поэзия, разговорный жанр, пантомима, </w:t>
      </w:r>
      <w:r>
        <w:rPr>
          <w:rStyle w:val="spellingerror"/>
        </w:rPr>
        <w:t>синхробуффонада</w:t>
      </w:r>
      <w:r>
        <w:rPr>
          <w:rStyle w:val="normaltextrun"/>
        </w:rPr>
        <w:t>, скетчи, интервью с артистами и т.д. 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Особое внимание будет уделяться соответствию выбранной формы представления артиста (коллектива) - характеру исполняемого произведения (юмор и скетчи, предваряющие серьезные произведения, не допускаются). Нарушение этого пункта положения приводит к снятию участника с дальнейшего этапа конкурса.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lastRenderedPageBreak/>
        <w:t>Объявление номера должно быть построено так, чтобы имена исполнителей, которые сейчас выступят, оказались бы последними словами ведущего перед его уходом со сцены и перед появлением артистов.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Обязательное условие-соблюдение хронометража выхода. За нарушение временных рамок жюри снижает конкурсный балл участникам.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2 ТУР. </w:t>
      </w:r>
      <w:r>
        <w:rPr>
          <w:rStyle w:val="normaltextrun"/>
        </w:rPr>
        <w:t>Предусмотрен 1 выход (для всех возрастных категорий) продолжительностью не более 2-х минут.</w:t>
      </w:r>
      <w:r>
        <w:rPr>
          <w:rStyle w:val="normaltextrun"/>
          <w:b/>
          <w:bCs/>
        </w:rPr>
        <w:t>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Выступление строится по принципу выхода в первом туре.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Участники младшей группы готовят выступление об исполнителе (коллективе), не представленном ими в первом туре</w:t>
      </w:r>
      <w:r>
        <w:rPr>
          <w:rStyle w:val="normaltextrun"/>
          <w:color w:val="000000"/>
        </w:rPr>
        <w:t>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</w:rPr>
        <w:t>Участники средней и старшей группы готовят выступление об исполнителе (коллективе), имя (название) которого </w:t>
      </w:r>
      <w:r>
        <w:rPr>
          <w:rStyle w:val="normaltextrun"/>
        </w:rPr>
        <w:t>определяется жребием, который проводится перед началом конкурсных выступлений второго тура номинаций «хореография» и «вокал».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Жюри также оценивает работу конферансье между номерами (для участников средней и старшей группы).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СУПЕРФИНАЛ. </w:t>
      </w:r>
      <w:r>
        <w:rPr>
          <w:rStyle w:val="normaltextrun"/>
        </w:rPr>
        <w:t>Предусмотрен 1 выход продолжительностью не более 2-х минут.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Выступление строится по принципу выхода во втором туре.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u w:val="single"/>
        </w:rPr>
        <w:t>Примечание ко всем этапам конкурса в номинации «Конферанс»: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допускается специальное музыкальное или шумовое сопровождение выхода конкурсантов, НО фоновая музыка не должна быть сигналом к выходу конкурсанта, а только тематическим сопровождением его выступления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 - одежда конферансье должна соответствовать задаче выхода ведущего, быть его своеобразной «визитной карточкой», работать на его узнаваемость, а также соответствовать его возрасту;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-в случае использования реквизита в выходе конферансье, он должен быть не громоздким, простым и не требовать предварительной подготовки технической группы. Если же такое случится, то работа с реквизитом должна быть отлажена до автоматизма и должна быть поддержана собственной технической группой. Об этом надо предупреждать техническую дирекцию фестиваля в предварительной заявке;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члены жюри фестиваля по своему усмотрению могут задать конкурсанту вопросы, а также предложить участнику найти выход из предлагаемой ситуации на любом этапе конкурса;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интерактивные игры с залом не приветствуются.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C3561" w:rsidRDefault="007C3561" w:rsidP="007C3561">
      <w:pPr>
        <w:pStyle w:val="paragraph"/>
        <w:numPr>
          <w:ilvl w:val="0"/>
          <w:numId w:val="12"/>
        </w:numPr>
        <w:spacing w:before="0" w:beforeAutospacing="0" w:after="0" w:afterAutospacing="0"/>
        <w:ind w:left="900" w:firstLine="0"/>
        <w:jc w:val="both"/>
        <w:textAlignment w:val="baseline"/>
      </w:pPr>
      <w:r>
        <w:rPr>
          <w:rStyle w:val="normaltextrun"/>
          <w:b/>
          <w:bCs/>
        </w:rPr>
        <w:t>Номинация «Лучшая музыка к песне».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На конкурс участники представляют неограниченное количество собственных произведений. Произведения должны быть представлены в виде традиционной нотной записи вместе со словами песни (разборчиво и четко), или записаны самим композитором с помощью любых инструментов или “</w:t>
      </w:r>
      <w:r>
        <w:rPr>
          <w:rStyle w:val="spellingerror"/>
        </w:rPr>
        <w:t>акапелло</w:t>
      </w:r>
      <w:r>
        <w:rPr>
          <w:rStyle w:val="normaltextrun"/>
        </w:rPr>
        <w:t>” на </w:t>
      </w:r>
      <w:r>
        <w:rPr>
          <w:rStyle w:val="spellingerror"/>
        </w:rPr>
        <w:t>флеш</w:t>
      </w:r>
      <w:r>
        <w:rPr>
          <w:rStyle w:val="normaltextrun"/>
        </w:rPr>
        <w:t>-накопитель (профессиональная студийная запись не обязательна). Произведения должны соответствовать современному эстрадному жанру.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7C3561" w:rsidRDefault="007C3561" w:rsidP="007C3561">
      <w:pPr>
        <w:pStyle w:val="paragraph"/>
        <w:numPr>
          <w:ilvl w:val="0"/>
          <w:numId w:val="13"/>
        </w:numPr>
        <w:spacing w:before="0" w:beforeAutospacing="0" w:after="0" w:afterAutospacing="0"/>
        <w:ind w:left="0" w:firstLine="705"/>
        <w:jc w:val="both"/>
        <w:textAlignment w:val="baseline"/>
      </w:pPr>
      <w:r>
        <w:rPr>
          <w:rStyle w:val="normaltextrun"/>
          <w:b/>
          <w:bCs/>
        </w:rPr>
        <w:t>Номинация «Лучший текст песни».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На конкурс участники представляют неограниченное количество собственных произведений. Произведения должны быть представлены в виде отпечатанных текстов или в электронном виде (</w:t>
      </w:r>
      <w:r>
        <w:rPr>
          <w:rStyle w:val="spellingerror"/>
        </w:rPr>
        <w:t>флеш</w:t>
      </w:r>
      <w:r>
        <w:rPr>
          <w:rStyle w:val="normaltextrun"/>
        </w:rPr>
        <w:t>-накопитель).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sz w:val="16"/>
          <w:szCs w:val="16"/>
        </w:rPr>
        <w:t> </w:t>
      </w:r>
    </w:p>
    <w:p w:rsidR="0006299F" w:rsidRDefault="0006299F" w:rsidP="0006299F">
      <w:pPr>
        <w:pStyle w:val="paragraph"/>
        <w:spacing w:before="0" w:beforeAutospacing="0" w:after="0" w:afterAutospacing="0"/>
        <w:ind w:left="705"/>
        <w:textAlignment w:val="baseline"/>
        <w:rPr>
          <w:rStyle w:val="normaltextrun"/>
        </w:rPr>
      </w:pPr>
    </w:p>
    <w:p w:rsidR="0006299F" w:rsidRPr="0006299F" w:rsidRDefault="0006299F" w:rsidP="0006299F">
      <w:pPr>
        <w:pStyle w:val="paragraph"/>
        <w:spacing w:before="0" w:beforeAutospacing="0" w:after="0" w:afterAutospacing="0"/>
        <w:ind w:left="705"/>
        <w:textAlignment w:val="baseline"/>
        <w:rPr>
          <w:rStyle w:val="normaltextrun"/>
        </w:rPr>
      </w:pPr>
    </w:p>
    <w:p w:rsidR="007C3561" w:rsidRDefault="007C3561" w:rsidP="007C3561">
      <w:pPr>
        <w:pStyle w:val="paragraph"/>
        <w:numPr>
          <w:ilvl w:val="0"/>
          <w:numId w:val="14"/>
        </w:numPr>
        <w:spacing w:before="0" w:beforeAutospacing="0" w:after="0" w:afterAutospacing="0"/>
        <w:ind w:left="0" w:firstLine="705"/>
        <w:textAlignment w:val="baseline"/>
      </w:pPr>
      <w:r>
        <w:rPr>
          <w:rStyle w:val="normaltextrun"/>
          <w:b/>
          <w:bCs/>
        </w:rPr>
        <w:lastRenderedPageBreak/>
        <w:t> Номинация «Лучший видеоклип».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На конкурс участники представляют видеоклипы, созданные с участием конкурсантов фестиваля, которые </w:t>
      </w:r>
      <w:r>
        <w:rPr>
          <w:rStyle w:val="normaltextrun"/>
          <w:b/>
          <w:bCs/>
        </w:rPr>
        <w:t>обязательно</w:t>
      </w:r>
      <w:r>
        <w:rPr>
          <w:rStyle w:val="normaltextrun"/>
        </w:rPr>
        <w:t> участвуют в конкурсе в номинациях «Вокал», «Вокальные ансамбли» и «Хореография». Произведения должны соответствовать современному эстрадному жанру, быть высокохудожественными и высококачественными, предоставлены для конкурса на следующих современных носителях – </w:t>
      </w:r>
      <w:r>
        <w:rPr>
          <w:rStyle w:val="spellingerror"/>
        </w:rPr>
        <w:t>флеш</w:t>
      </w:r>
      <w:r>
        <w:rPr>
          <w:rStyle w:val="normaltextrun"/>
        </w:rPr>
        <w:t>-накопитель.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  <w:r>
        <w:rPr>
          <w:rStyle w:val="normaltextrun"/>
        </w:rPr>
        <w:t>Соблюдение всех авторских и имущественных прав конкурсантов гарантируется оргкомитетом фестиваля. 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:rsidR="007C3561" w:rsidRPr="000B6BFE" w:rsidRDefault="007C3561" w:rsidP="007C3561">
      <w:pPr>
        <w:widowControl w:val="0"/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BFE">
        <w:rPr>
          <w:rFonts w:ascii="Times New Roman" w:hAnsi="Times New Roman" w:cs="Times New Roman"/>
          <w:b/>
          <w:sz w:val="24"/>
          <w:szCs w:val="24"/>
        </w:rPr>
        <w:t xml:space="preserve">!!! Конкурсные заявки и произведения присылаются по адресу: </w:t>
      </w:r>
      <w:r w:rsidRPr="000B6BFE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0B6BFE">
        <w:rPr>
          <w:rFonts w:ascii="Times New Roman" w:hAnsi="Times New Roman" w:cs="Times New Roman"/>
          <w:b/>
          <w:sz w:val="24"/>
          <w:szCs w:val="24"/>
        </w:rPr>
        <w:t xml:space="preserve"> Б. Кайбицы, ул. Гисматуллина, д.12 т. (843)70-2-13-12, 2-16-72</w:t>
      </w:r>
      <w:r w:rsidRPr="000B6BFE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0B6BFE">
        <w:rPr>
          <w:rFonts w:ascii="Times New Roman" w:hAnsi="Times New Roman" w:cs="Times New Roman"/>
          <w:b/>
          <w:sz w:val="24"/>
          <w:szCs w:val="24"/>
        </w:rPr>
        <w:t>-</w:t>
      </w:r>
      <w:r w:rsidRPr="000B6BFE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0B6BF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B6BFE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rokkaibych</w:t>
      </w:r>
      <w:r w:rsidRPr="000B6BFE">
        <w:rPr>
          <w:rFonts w:ascii="Times New Roman" w:hAnsi="Times New Roman" w:cs="Times New Roman"/>
          <w:b/>
          <w:color w:val="0000FF"/>
          <w:sz w:val="24"/>
          <w:szCs w:val="24"/>
        </w:rPr>
        <w:t>@</w:t>
      </w:r>
      <w:r w:rsidRPr="000B6BFE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rambler</w:t>
      </w:r>
      <w:r w:rsidRPr="000B6BFE">
        <w:rPr>
          <w:rFonts w:ascii="Times New Roman" w:hAnsi="Times New Roman" w:cs="Times New Roman"/>
          <w:b/>
          <w:color w:val="0000FF"/>
          <w:sz w:val="24"/>
          <w:szCs w:val="24"/>
        </w:rPr>
        <w:t>.</w:t>
      </w:r>
      <w:r w:rsidRPr="000B6BFE">
        <w:rPr>
          <w:rFonts w:ascii="Times New Roman" w:hAnsi="Times New Roman" w:cs="Times New Roman"/>
          <w:b/>
          <w:color w:val="0000FF"/>
          <w:sz w:val="24"/>
          <w:szCs w:val="24"/>
          <w:lang w:val="en-US"/>
        </w:rPr>
        <w:t>ru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  <w:r>
        <w:rPr>
          <w:rStyle w:val="normaltextrun"/>
          <w:b/>
          <w:bCs/>
        </w:rPr>
        <w:t>Все произведения участников в номинациях, указанных в </w:t>
      </w:r>
      <w:r>
        <w:rPr>
          <w:rStyle w:val="spellingerror"/>
          <w:b/>
          <w:bCs/>
        </w:rPr>
        <w:t>пп</w:t>
      </w:r>
      <w:r>
        <w:rPr>
          <w:rStyle w:val="normaltextrun"/>
          <w:b/>
          <w:bCs/>
        </w:rPr>
        <w:t>. 4, 5, 6 должны соответствовать теме Юбилейного </w:t>
      </w:r>
      <w:r>
        <w:rPr>
          <w:rStyle w:val="normaltextrun"/>
          <w:b/>
          <w:bCs/>
          <w:lang w:val="tt-RU"/>
        </w:rPr>
        <w:t>ХХ</w:t>
      </w:r>
      <w:r>
        <w:rPr>
          <w:rStyle w:val="normaltextrun"/>
          <w:b/>
          <w:bCs/>
        </w:rPr>
        <w:t>-го фестиваля.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Присланные материалы не возвращаются.</w:t>
      </w:r>
      <w:r>
        <w:rPr>
          <w:rStyle w:val="eop"/>
        </w:rPr>
        <w:t> </w:t>
      </w:r>
    </w:p>
    <w:p w:rsidR="007C3561" w:rsidRDefault="007C3561" w:rsidP="007C356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D1F82" w:rsidRPr="005D1F82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C3561" w:rsidRDefault="007C3561" w:rsidP="001C17A9">
      <w:pPr>
        <w:widowControl w:val="0"/>
        <w:spacing w:line="288" w:lineRule="auto"/>
        <w:ind w:firstLine="54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C3561" w:rsidRDefault="007C3561" w:rsidP="001C17A9">
      <w:pPr>
        <w:widowControl w:val="0"/>
        <w:spacing w:line="288" w:lineRule="auto"/>
        <w:ind w:firstLine="54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C3561" w:rsidRDefault="007C3561" w:rsidP="001C17A9">
      <w:pPr>
        <w:widowControl w:val="0"/>
        <w:spacing w:line="288" w:lineRule="auto"/>
        <w:ind w:firstLine="540"/>
        <w:jc w:val="right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D1F82" w:rsidRPr="004479F4" w:rsidRDefault="00541E14" w:rsidP="00541E14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5D1F82" w:rsidRPr="004479F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Кулангинская зона </w:t>
      </w:r>
      <w:r w:rsidR="00541E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25.02.2020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1.Ст.Куланга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2.Буртасы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3.М.Меми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4.Бурундуки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5.Мурали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6.Б.Русаково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7.М.Русаково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8.Фед</w:t>
      </w:r>
      <w:r w:rsidR="004479F4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ровское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4479F4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Шушерма</w:t>
      </w:r>
    </w:p>
    <w:p w:rsidR="004479F4" w:rsidRPr="004479F4" w:rsidRDefault="004479F4" w:rsidP="005D1F8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D1F82" w:rsidRPr="004479F4" w:rsidRDefault="008B3B81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Молькеевская зона </w:t>
      </w:r>
      <w:r w:rsidR="004479F4" w:rsidRPr="00447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41E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26.02.2020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1.Ст.Тябердино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2.Янсурино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3.Б.Тябердино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4.Чутеево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5.Хозесаново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6.Молькеево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7.П.Буа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8.Баймурзино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9.Турминское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10.Б.Побдерезье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11.М.Подберезье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12.Плетени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13.Каргала</w:t>
      </w:r>
    </w:p>
    <w:p w:rsidR="005D1F82" w:rsidRPr="004479F4" w:rsidRDefault="008B3B81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Кайбицкая зона</w:t>
      </w:r>
      <w:r w:rsidR="00541E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27.02.2020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1.Б.Кайбицы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2.М.Кайбицы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3.М.Берлибаши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4.Р.Берлибаши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5.Эбалаково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6.Салтыганово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7.Арсланово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8.Багаево</w:t>
      </w:r>
    </w:p>
    <w:p w:rsidR="005D1F82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9.Чечкабы</w:t>
      </w:r>
    </w:p>
    <w:p w:rsidR="004479F4" w:rsidRPr="004479F4" w:rsidRDefault="005D1F82" w:rsidP="005D1F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10.Афанасьевка</w:t>
      </w:r>
      <w:r w:rsidR="004479F4"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D1F82" w:rsidRDefault="004479F4" w:rsidP="00447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11.Кушманы</w:t>
      </w:r>
    </w:p>
    <w:p w:rsidR="004479F4" w:rsidRPr="004479F4" w:rsidRDefault="004479F4" w:rsidP="00447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.Ульянково</w:t>
      </w:r>
    </w:p>
    <w:p w:rsidR="004479F4" w:rsidRPr="004479F4" w:rsidRDefault="004479F4" w:rsidP="00447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.Корноухово</w:t>
      </w:r>
    </w:p>
    <w:p w:rsidR="004479F4" w:rsidRDefault="004479F4" w:rsidP="00447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color w:val="000000"/>
          <w:sz w:val="24"/>
          <w:szCs w:val="24"/>
        </w:rPr>
        <w:t>14.Надеждино</w:t>
      </w:r>
    </w:p>
    <w:p w:rsidR="00CC4531" w:rsidRDefault="00CC4531" w:rsidP="004479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C4531" w:rsidRPr="00CC4531" w:rsidRDefault="00FF4915" w:rsidP="004479F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Финал РДК –   </w:t>
      </w:r>
      <w:r w:rsidR="003E76F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.02.2020</w:t>
      </w:r>
    </w:p>
    <w:p w:rsidR="005D1F82" w:rsidRPr="004479F4" w:rsidRDefault="00DB6763" w:rsidP="005D1F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79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Гала – концерт</w:t>
      </w:r>
      <w:r w:rsidR="00FF49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  </w:t>
      </w:r>
      <w:r w:rsidR="003E76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.02.2020</w:t>
      </w:r>
    </w:p>
    <w:p w:rsidR="004B5323" w:rsidRPr="004479F4" w:rsidRDefault="004B5323" w:rsidP="004B5323">
      <w:pPr>
        <w:rPr>
          <w:rFonts w:ascii="Times New Roman" w:hAnsi="Times New Roman" w:cs="Times New Roman"/>
          <w:sz w:val="24"/>
          <w:szCs w:val="24"/>
        </w:rPr>
      </w:pPr>
    </w:p>
    <w:p w:rsidR="008001FE" w:rsidRDefault="008001FE"/>
    <w:sectPr w:rsidR="008001FE" w:rsidSect="0039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056B"/>
    <w:multiLevelType w:val="hybridMultilevel"/>
    <w:tmpl w:val="E528D77A"/>
    <w:lvl w:ilvl="0" w:tplc="CA024E14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6E6EB8"/>
    <w:multiLevelType w:val="multilevel"/>
    <w:tmpl w:val="46EE9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sz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B73EF7"/>
    <w:multiLevelType w:val="hybridMultilevel"/>
    <w:tmpl w:val="C2EC59D8"/>
    <w:lvl w:ilvl="0" w:tplc="69A8E9E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63736D"/>
    <w:multiLevelType w:val="multilevel"/>
    <w:tmpl w:val="CCB6EBD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AE00B6"/>
    <w:multiLevelType w:val="multilevel"/>
    <w:tmpl w:val="0EECE4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7263BC"/>
    <w:multiLevelType w:val="multilevel"/>
    <w:tmpl w:val="BFBC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0B3DA3"/>
    <w:multiLevelType w:val="hybridMultilevel"/>
    <w:tmpl w:val="BA9A4444"/>
    <w:lvl w:ilvl="0" w:tplc="376EFEDC">
      <w:start w:val="1"/>
      <w:numFmt w:val="decimal"/>
      <w:lvlText w:val="%1."/>
      <w:lvlJc w:val="left"/>
      <w:pPr>
        <w:ind w:left="720" w:hanging="360"/>
      </w:pPr>
    </w:lvl>
    <w:lvl w:ilvl="1" w:tplc="F86CD0D6">
      <w:start w:val="1"/>
      <w:numFmt w:val="lowerLetter"/>
      <w:lvlText w:val="%2."/>
      <w:lvlJc w:val="left"/>
      <w:pPr>
        <w:ind w:left="1440" w:hanging="360"/>
      </w:pPr>
    </w:lvl>
    <w:lvl w:ilvl="2" w:tplc="27CAD690">
      <w:start w:val="1"/>
      <w:numFmt w:val="lowerRoman"/>
      <w:lvlText w:val="%3."/>
      <w:lvlJc w:val="right"/>
      <w:pPr>
        <w:ind w:left="2160" w:hanging="180"/>
      </w:pPr>
    </w:lvl>
    <w:lvl w:ilvl="3" w:tplc="E2428F7C">
      <w:start w:val="1"/>
      <w:numFmt w:val="decimal"/>
      <w:lvlText w:val="%4."/>
      <w:lvlJc w:val="left"/>
      <w:pPr>
        <w:ind w:left="2880" w:hanging="360"/>
      </w:pPr>
    </w:lvl>
    <w:lvl w:ilvl="4" w:tplc="135C10CC">
      <w:start w:val="1"/>
      <w:numFmt w:val="lowerLetter"/>
      <w:lvlText w:val="%5."/>
      <w:lvlJc w:val="left"/>
      <w:pPr>
        <w:ind w:left="3600" w:hanging="360"/>
      </w:pPr>
    </w:lvl>
    <w:lvl w:ilvl="5" w:tplc="D048E5DA">
      <w:start w:val="1"/>
      <w:numFmt w:val="lowerRoman"/>
      <w:lvlText w:val="%6."/>
      <w:lvlJc w:val="right"/>
      <w:pPr>
        <w:ind w:left="4320" w:hanging="180"/>
      </w:pPr>
    </w:lvl>
    <w:lvl w:ilvl="6" w:tplc="82FC7C62">
      <w:start w:val="1"/>
      <w:numFmt w:val="decimal"/>
      <w:lvlText w:val="%7."/>
      <w:lvlJc w:val="left"/>
      <w:pPr>
        <w:ind w:left="5040" w:hanging="360"/>
      </w:pPr>
    </w:lvl>
    <w:lvl w:ilvl="7" w:tplc="4F54CB94">
      <w:start w:val="1"/>
      <w:numFmt w:val="lowerLetter"/>
      <w:lvlText w:val="%8."/>
      <w:lvlJc w:val="left"/>
      <w:pPr>
        <w:ind w:left="5760" w:hanging="360"/>
      </w:pPr>
    </w:lvl>
    <w:lvl w:ilvl="8" w:tplc="A55E8FB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457E43"/>
    <w:multiLevelType w:val="hybridMultilevel"/>
    <w:tmpl w:val="86063DB6"/>
    <w:lvl w:ilvl="0" w:tplc="2B26B8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ACC516A"/>
    <w:multiLevelType w:val="multilevel"/>
    <w:tmpl w:val="CA16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AD4BFA"/>
    <w:multiLevelType w:val="multilevel"/>
    <w:tmpl w:val="19485F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2A6D97"/>
    <w:multiLevelType w:val="hybridMultilevel"/>
    <w:tmpl w:val="6EEA65B0"/>
    <w:lvl w:ilvl="0" w:tplc="59266A16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5BF645E9"/>
    <w:multiLevelType w:val="multilevel"/>
    <w:tmpl w:val="8D88FE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D7E3773"/>
    <w:multiLevelType w:val="multilevel"/>
    <w:tmpl w:val="F3D6F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D02E25"/>
    <w:multiLevelType w:val="multilevel"/>
    <w:tmpl w:val="D938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5"/>
  </w:num>
  <w:num w:numId="5">
    <w:abstractNumId w:val="13"/>
  </w:num>
  <w:num w:numId="6">
    <w:abstractNumId w:val="6"/>
  </w:num>
  <w:num w:numId="7">
    <w:abstractNumId w:val="10"/>
  </w:num>
  <w:num w:numId="8">
    <w:abstractNumId w:val="7"/>
  </w:num>
  <w:num w:numId="9">
    <w:abstractNumId w:val="2"/>
  </w:num>
  <w:num w:numId="10">
    <w:abstractNumId w:val="0"/>
  </w:num>
  <w:num w:numId="11">
    <w:abstractNumId w:val="9"/>
  </w:num>
  <w:num w:numId="12">
    <w:abstractNumId w:val="3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82"/>
    <w:rsid w:val="000341C2"/>
    <w:rsid w:val="0006299F"/>
    <w:rsid w:val="000B6BFE"/>
    <w:rsid w:val="000B6EA0"/>
    <w:rsid w:val="001C17A9"/>
    <w:rsid w:val="0032132C"/>
    <w:rsid w:val="0039141A"/>
    <w:rsid w:val="003E1900"/>
    <w:rsid w:val="003E76F1"/>
    <w:rsid w:val="004328E3"/>
    <w:rsid w:val="004479F4"/>
    <w:rsid w:val="004B5323"/>
    <w:rsid w:val="004E662C"/>
    <w:rsid w:val="005007A3"/>
    <w:rsid w:val="005130CB"/>
    <w:rsid w:val="00533EA7"/>
    <w:rsid w:val="00541E14"/>
    <w:rsid w:val="00563875"/>
    <w:rsid w:val="005762B0"/>
    <w:rsid w:val="005D1F82"/>
    <w:rsid w:val="005F09D2"/>
    <w:rsid w:val="006467A4"/>
    <w:rsid w:val="0068003D"/>
    <w:rsid w:val="0068377D"/>
    <w:rsid w:val="00693268"/>
    <w:rsid w:val="006B625D"/>
    <w:rsid w:val="006D5EDF"/>
    <w:rsid w:val="00766EC3"/>
    <w:rsid w:val="007B4C3B"/>
    <w:rsid w:val="007C3561"/>
    <w:rsid w:val="007F0B12"/>
    <w:rsid w:val="008001FE"/>
    <w:rsid w:val="00832C75"/>
    <w:rsid w:val="008B3B81"/>
    <w:rsid w:val="008D7612"/>
    <w:rsid w:val="0091356E"/>
    <w:rsid w:val="00955419"/>
    <w:rsid w:val="00981A57"/>
    <w:rsid w:val="00A4176B"/>
    <w:rsid w:val="00B41760"/>
    <w:rsid w:val="00BC7F60"/>
    <w:rsid w:val="00C45872"/>
    <w:rsid w:val="00C85D28"/>
    <w:rsid w:val="00CC37F4"/>
    <w:rsid w:val="00CC4531"/>
    <w:rsid w:val="00D378B1"/>
    <w:rsid w:val="00DB4C2D"/>
    <w:rsid w:val="00DB6763"/>
    <w:rsid w:val="00DE356F"/>
    <w:rsid w:val="00E8360C"/>
    <w:rsid w:val="00EE6CEF"/>
    <w:rsid w:val="00FB7252"/>
    <w:rsid w:val="00FF4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33E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33EA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7C3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C3561"/>
  </w:style>
  <w:style w:type="character" w:customStyle="1" w:styleId="eop">
    <w:name w:val="eop"/>
    <w:basedOn w:val="a0"/>
    <w:rsid w:val="007C3561"/>
  </w:style>
  <w:style w:type="character" w:customStyle="1" w:styleId="spellingerror">
    <w:name w:val="spellingerror"/>
    <w:basedOn w:val="a0"/>
    <w:rsid w:val="007C35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1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33E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533EA7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aragraph">
    <w:name w:val="paragraph"/>
    <w:basedOn w:val="a"/>
    <w:rsid w:val="007C3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C3561"/>
  </w:style>
  <w:style w:type="character" w:customStyle="1" w:styleId="eop">
    <w:name w:val="eop"/>
    <w:basedOn w:val="a0"/>
    <w:rsid w:val="007C3561"/>
  </w:style>
  <w:style w:type="character" w:customStyle="1" w:styleId="spellingerror">
    <w:name w:val="spellingerror"/>
    <w:basedOn w:val="a0"/>
    <w:rsid w:val="007C3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5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6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6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6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53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0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0B9B6-A6BB-4284-B4A9-7C1F3D185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2561</Words>
  <Characters>14603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SSK Soft</Company>
  <LinksUpToDate>false</LinksUpToDate>
  <CharactersWithSpaces>17130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ООМКВР</cp:lastModifiedBy>
  <cp:revision>2</cp:revision>
  <cp:lastPrinted>2019-01-15T05:49:00Z</cp:lastPrinted>
  <dcterms:created xsi:type="dcterms:W3CDTF">2020-02-17T09:47:00Z</dcterms:created>
  <dcterms:modified xsi:type="dcterms:W3CDTF">2020-02-17T09:47:00Z</dcterms:modified>
</cp:coreProperties>
</file>