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460" w:type="dxa"/>
        <w:tblInd w:w="28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35"/>
        <w:gridCol w:w="1151"/>
        <w:gridCol w:w="4174"/>
      </w:tblGrid>
      <w:tr w14:paraId="6FF60F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4135" w:type="dxa"/>
            <w:noWrap w:val="0"/>
            <w:vAlign w:val="center"/>
          </w:tcPr>
          <w:p w14:paraId="0160665D">
            <w:pPr>
              <w:pStyle w:val="4"/>
              <w:jc w:val="center"/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  <w:t xml:space="preserve">ИСПОЛНИТЕЛЬНЫЙ КОМИТЕТ </w:t>
            </w:r>
            <w:r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ЗЕЛЕНОДОЛЬСК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  <w:t>ОГО</w:t>
            </w:r>
          </w:p>
          <w:p w14:paraId="7BB56C8C">
            <w:pPr>
              <w:pStyle w:val="4"/>
              <w:jc w:val="center"/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  <w:t xml:space="preserve">МУНИЦИПАЛЬНОГО </w:t>
            </w:r>
            <w:r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РАЙОН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  <w:t>А</w:t>
            </w:r>
          </w:p>
          <w:p w14:paraId="121473DD">
            <w:pPr>
              <w:pStyle w:val="4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  <w:t>РЕСПУБЛИКИ ТАТАРСТАН</w:t>
            </w:r>
          </w:p>
        </w:tc>
        <w:tc>
          <w:tcPr>
            <w:tcW w:w="1151" w:type="dxa"/>
            <w:noWrap w:val="0"/>
            <w:vAlign w:val="center"/>
          </w:tcPr>
          <w:p w14:paraId="79FAA18D">
            <w:pPr>
              <w:ind w:left="-108" w:right="-108"/>
              <w:jc w:val="center"/>
              <w:rPr>
                <w:rFonts w:ascii="Roman Eurasian" w:hAnsi="Roman Eurasian"/>
                <w:b/>
                <w:bCs/>
                <w:sz w:val="24"/>
                <w:szCs w:val="24"/>
                <w:lang w:val="be-BY"/>
              </w:rPr>
            </w:pPr>
            <w:r>
              <w:rPr>
                <w:rFonts w:ascii="Roman Eurasian" w:hAnsi="Roman Eurasian"/>
                <w:b/>
                <w:bCs/>
                <w:sz w:val="24"/>
                <w:szCs w:val="24"/>
                <w:lang w:val="be-BY"/>
              </w:rPr>
              <w:drawing>
                <wp:inline distT="0" distB="0" distL="114300" distR="114300">
                  <wp:extent cx="567690" cy="899795"/>
                  <wp:effectExtent l="9525" t="9525" r="13335" b="24130"/>
                  <wp:docPr id="1" name="Изображение 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 1" descr="logo"/>
                          <pic:cNvPicPr>
                            <a:picLocks noRot="1"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7690" cy="8997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4" w:type="dxa"/>
            <w:noWrap w:val="0"/>
            <w:vAlign w:val="center"/>
          </w:tcPr>
          <w:p w14:paraId="7439BA92">
            <w:pPr>
              <w:ind w:right="-108"/>
              <w:jc w:val="center"/>
              <w:rPr>
                <w:bCs/>
                <w:sz w:val="24"/>
                <w:szCs w:val="24"/>
                <w:lang w:val="be-BY"/>
              </w:rPr>
            </w:pPr>
            <w:r>
              <w:rPr>
                <w:bCs/>
                <w:sz w:val="24"/>
                <w:szCs w:val="24"/>
                <w:lang w:val="be-BY"/>
              </w:rPr>
              <w:t>ТАТАРСТАН РЕСПУБЛИКАСЫ</w:t>
            </w:r>
          </w:p>
          <w:p w14:paraId="61F2ADC4">
            <w:pPr>
              <w:pStyle w:val="4"/>
              <w:jc w:val="center"/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ЗЕЛЕНОДОЛ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  <w:t>ЬСК</w:t>
            </w:r>
          </w:p>
          <w:p w14:paraId="7AACE051">
            <w:pPr>
              <w:pStyle w:val="4"/>
              <w:jc w:val="center"/>
              <w:rPr>
                <w:rFonts w:ascii="Times New Roman" w:hAnsi="Times New Roman"/>
                <w:b w:val="0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  <w:t xml:space="preserve">МУНИЦИПАЛЬ </w:t>
            </w:r>
            <w:r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РАЙОН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  <w:t>ЫНЫ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tt-RU" w:eastAsia="ru-RU"/>
              </w:rPr>
              <w:t>Ң</w:t>
            </w:r>
          </w:p>
          <w:p w14:paraId="74580A8F">
            <w:pPr>
              <w:pStyle w:val="4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  <w:t>БАШКАРМА КОМИТЕТЫ</w:t>
            </w:r>
          </w:p>
        </w:tc>
      </w:tr>
    </w:tbl>
    <w:p w14:paraId="2DD17075">
      <w:pPr>
        <w:rPr>
          <w:color w:val="000000"/>
          <w:sz w:val="2"/>
          <w:szCs w:val="2"/>
        </w:rPr>
      </w:pPr>
      <w:bookmarkStart w:id="0" w:name="_GoBack"/>
      <w:r>
        <w:rPr>
          <w:color w:val="000000"/>
          <w:highlight w:val="blac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102870</wp:posOffset>
                </wp:positionH>
                <wp:positionV relativeFrom="paragraph">
                  <wp:posOffset>6985</wp:posOffset>
                </wp:positionV>
                <wp:extent cx="6004560" cy="635"/>
                <wp:effectExtent l="0" t="0" r="0" b="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04560" cy="635"/>
                        </a:xfrm>
                        <a:prstGeom prst="straightConnector1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8.1pt;margin-top:0.55pt;height:0.05pt;width:472.8pt;z-index:251659264;mso-width-relative:page;mso-height-relative:page;" o:connectortype="straight" filled="f" stroked="t" coordsize="21600,21600" o:gfxdata="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LcLrkTTAAAABgEAAA8AAAAAAAAAAQAgAAAAIgAAAGRy&#10;cy9kb3ducmV2LnhtbFBLAQIUABQAAAAIAIdO4kAONCtsCgIAAPwDAAAOAAAAAAAAAAEAIAAAACIB&#10;AABkcnMvZTJvRG9jLnhtbFBLBQYAAAAABgAGAFkBAACeBQAAAAA=&#10;">
                <v:path arrowok="t"/>
                <v:fill on="f" focussize="0,0"/>
                <v:stroke weight="1.5pt"/>
                <v:imagedata o:title=""/>
                <o:lock v:ext="edit"/>
              </v:shape>
            </w:pict>
          </mc:Fallback>
        </mc:AlternateContent>
      </w:r>
      <w:bookmarkEnd w:id="0"/>
    </w:p>
    <w:p w14:paraId="5FB58649">
      <w:pPr>
        <w:jc w:val="center"/>
        <w:rPr>
          <w:rFonts w:ascii="T_Times NR" w:hAnsi="T_Times NR"/>
          <w:b/>
          <w:bCs/>
          <w:sz w:val="18"/>
          <w:szCs w:val="18"/>
        </w:rPr>
      </w:pPr>
    </w:p>
    <w:tbl>
      <w:tblPr>
        <w:tblStyle w:val="3"/>
        <w:tblW w:w="9460" w:type="dxa"/>
        <w:tblInd w:w="28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89"/>
        <w:gridCol w:w="1985"/>
        <w:gridCol w:w="3686"/>
      </w:tblGrid>
      <w:tr w14:paraId="1F620E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3789" w:type="dxa"/>
            <w:noWrap w:val="0"/>
            <w:vAlign w:val="center"/>
          </w:tcPr>
          <w:p w14:paraId="44F88A32">
            <w:pPr>
              <w:jc w:val="center"/>
              <w:rPr>
                <w:rFonts w:ascii="T_Times NR" w:hAnsi="T_Times NR"/>
                <w:b/>
                <w:bCs/>
                <w:sz w:val="24"/>
                <w:szCs w:val="24"/>
              </w:rPr>
            </w:pPr>
            <w:r>
              <w:rPr>
                <w:rFonts w:ascii="T_Times NR" w:hAnsi="T_Times NR"/>
                <w:b/>
                <w:bCs/>
                <w:sz w:val="24"/>
                <w:szCs w:val="24"/>
              </w:rPr>
              <w:t>ПОСТАНОВЛЕНИЕ</w:t>
            </w:r>
          </w:p>
          <w:p w14:paraId="19A7B7CF">
            <w:pPr>
              <w:jc w:val="center"/>
              <w:rPr>
                <w:rFonts w:ascii="T_Times NR" w:hAnsi="T_Times NR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_Times NR" w:hAnsi="T_Times NR"/>
                <w:b/>
                <w:bCs/>
                <w:sz w:val="24"/>
                <w:szCs w:val="24"/>
                <w:u w:val="single"/>
              </w:rPr>
              <w:t>___30.09.25_________________</w:t>
            </w:r>
          </w:p>
        </w:tc>
        <w:tc>
          <w:tcPr>
            <w:tcW w:w="1985" w:type="dxa"/>
            <w:noWrap w:val="0"/>
            <w:vAlign w:val="bottom"/>
          </w:tcPr>
          <w:p w14:paraId="5909C5CB">
            <w:pPr>
              <w:ind w:left="-108" w:right="-108"/>
              <w:jc w:val="center"/>
              <w:rPr>
                <w:rFonts w:ascii="Roman Eurasian" w:hAnsi="Roman Eurasian"/>
                <w:bCs/>
                <w:sz w:val="24"/>
                <w:szCs w:val="24"/>
                <w:lang w:val="be-BY"/>
              </w:rPr>
            </w:pPr>
            <w:r>
              <w:rPr>
                <w:rFonts w:ascii="Roman Eurasian" w:hAnsi="Roman Eurasian"/>
                <w:bCs/>
                <w:sz w:val="24"/>
                <w:szCs w:val="24"/>
                <w:lang w:val="be-BY"/>
              </w:rPr>
              <w:t>г.Зеленодольск</w:t>
            </w:r>
          </w:p>
        </w:tc>
        <w:tc>
          <w:tcPr>
            <w:tcW w:w="3686" w:type="dxa"/>
            <w:noWrap w:val="0"/>
            <w:vAlign w:val="center"/>
          </w:tcPr>
          <w:p w14:paraId="5A3932E8">
            <w:pPr>
              <w:jc w:val="center"/>
              <w:rPr>
                <w:rFonts w:ascii="T_Times NR" w:hAnsi="T_Times NR"/>
                <w:b/>
                <w:bCs/>
                <w:sz w:val="24"/>
                <w:szCs w:val="24"/>
              </w:rPr>
            </w:pPr>
            <w:r>
              <w:rPr>
                <w:rFonts w:ascii="T_Times NR" w:hAnsi="T_Times NR"/>
                <w:b/>
                <w:bCs/>
                <w:sz w:val="24"/>
                <w:szCs w:val="24"/>
              </w:rPr>
              <w:t>КАРАР</w:t>
            </w:r>
          </w:p>
          <w:p w14:paraId="794A8220">
            <w:pPr>
              <w:jc w:val="center"/>
              <w:rPr>
                <w:rFonts w:ascii="T_Times NR" w:hAnsi="T_Times NR"/>
                <w:b/>
                <w:bCs/>
                <w:sz w:val="24"/>
                <w:szCs w:val="24"/>
              </w:rPr>
            </w:pPr>
            <w:r>
              <w:rPr>
                <w:rFonts w:ascii="T_Times NR" w:hAnsi="T_Times NR"/>
                <w:b/>
                <w:bCs/>
                <w:sz w:val="24"/>
                <w:szCs w:val="24"/>
              </w:rPr>
              <w:t xml:space="preserve">№ </w:t>
            </w:r>
            <w:r>
              <w:rPr>
                <w:rFonts w:ascii="T_Times NR" w:hAnsi="T_Times NR"/>
                <w:b/>
                <w:bCs/>
                <w:sz w:val="24"/>
                <w:szCs w:val="24"/>
                <w:u w:val="single"/>
              </w:rPr>
              <w:t>_____2718__________</w:t>
            </w:r>
          </w:p>
        </w:tc>
      </w:tr>
    </w:tbl>
    <w:p w14:paraId="52BE77A3">
      <w:pPr>
        <w:jc w:val="center"/>
        <w:rPr>
          <w:rFonts w:ascii="T_Times NR" w:hAnsi="T_Times NR"/>
          <w:b/>
          <w:bCs/>
          <w:sz w:val="22"/>
          <w:szCs w:val="22"/>
          <w:lang w:val="be-BY"/>
        </w:rPr>
      </w:pPr>
    </w:p>
    <w:p w14:paraId="154243AF">
      <w:pPr>
        <w:jc w:val="both"/>
      </w:pPr>
    </w:p>
    <w:tbl>
      <w:tblPr>
        <w:tblStyle w:val="3"/>
        <w:tblW w:w="9851" w:type="dxa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9851"/>
      </w:tblGrid>
      <w:tr w14:paraId="5C0001A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9851" w:type="dxa"/>
            <w:noWrap w:val="0"/>
            <w:vAlign w:val="top"/>
          </w:tcPr>
          <w:p w14:paraId="0485EE81">
            <w:pPr>
              <w:ind w:right="5175"/>
              <w:jc w:val="both"/>
            </w:pPr>
            <w:r>
              <w:t>Об утверждении перечня услуг и тарифов на платные услуги, оказываемые муниципальным бюджетным общеобразовательным учреждением «Гимназия №10 Зеленодольского муниципального района</w:t>
            </w:r>
            <w:r>
              <w:rPr>
                <w:rFonts w:eastAsia="Calibri"/>
                <w:lang w:eastAsia="en-US"/>
              </w:rPr>
              <w:t xml:space="preserve"> Республики Татарстан»</w:t>
            </w:r>
          </w:p>
        </w:tc>
      </w:tr>
    </w:tbl>
    <w:p w14:paraId="1FB08A0E"/>
    <w:p w14:paraId="7DD92A13">
      <w:pPr>
        <w:ind w:firstLine="708"/>
        <w:jc w:val="both"/>
      </w:pPr>
      <w:r>
        <w:t>В соответствии с подпунктом 4 пункта 1 статьи 17 Федерального закона от 06.10.2003 №131-ФЗ «Об общих принципах организации местного самоуправления в Российской Федерации» и согласно решению комиссии по рассмотрению тарифов (цен) на услуги муниципальных предприятий и учреждений Зеленодольского муниципального района от 18.09.2025 года, Исполнительный комитет Зеленодольского муниципального района</w:t>
      </w:r>
    </w:p>
    <w:p w14:paraId="5421B621"/>
    <w:p w14:paraId="098B79E4">
      <w:pPr>
        <w:rPr>
          <w:b/>
        </w:rPr>
      </w:pPr>
      <w:r>
        <w:rPr>
          <w:b/>
        </w:rPr>
        <w:t>ПОСТАНОВЛЯЕТ:</w:t>
      </w:r>
    </w:p>
    <w:p w14:paraId="2F038DEA"/>
    <w:p w14:paraId="62C2792B">
      <w:pPr>
        <w:numPr>
          <w:ilvl w:val="0"/>
          <w:numId w:val="1"/>
        </w:numPr>
        <w:tabs>
          <w:tab w:val="left" w:pos="-426"/>
          <w:tab w:val="clear" w:pos="720"/>
        </w:tabs>
        <w:overflowPunct w:val="0"/>
        <w:autoSpaceDE w:val="0"/>
        <w:autoSpaceDN w:val="0"/>
        <w:adjustRightInd w:val="0"/>
        <w:ind w:left="0" w:firstLine="284"/>
        <w:jc w:val="both"/>
      </w:pPr>
      <w:r>
        <w:t>Утвердить перечень услуг и тарифов на платные услуги, оказываемые муниципальным бюджетным общеобразовательным учреждением «Гимназия №10 Зеленодольского муниципального района Республики Татарстан» согласно приложению.</w:t>
      </w:r>
    </w:p>
    <w:p w14:paraId="2DB70A83">
      <w:pPr>
        <w:numPr>
          <w:ilvl w:val="0"/>
          <w:numId w:val="1"/>
        </w:numPr>
        <w:tabs>
          <w:tab w:val="left" w:pos="-426"/>
          <w:tab w:val="clear" w:pos="720"/>
        </w:tabs>
        <w:overflowPunct w:val="0"/>
        <w:autoSpaceDE w:val="0"/>
        <w:autoSpaceDN w:val="0"/>
        <w:adjustRightInd w:val="0"/>
        <w:ind w:left="0" w:firstLine="284"/>
        <w:jc w:val="both"/>
      </w:pPr>
      <w:r>
        <w:t xml:space="preserve">Признать утратившим силу приложение №1 к постановлению Исполнительного комитета Зеленодольского муниципального района </w:t>
      </w:r>
      <w:r>
        <w:br w:type="textWrapping"/>
      </w:r>
      <w:r>
        <w:t>от 12.07.2022 № 1729 «Об утверждении перечня услуг и тарифов на оказание платных услуг для муниципальных бюджетных общеобразовательных учреждений Зеленодольского муниципального района Республики Татарстан».</w:t>
      </w:r>
    </w:p>
    <w:p w14:paraId="41AAB0B4">
      <w:pPr>
        <w:numPr>
          <w:ilvl w:val="0"/>
          <w:numId w:val="1"/>
        </w:numPr>
        <w:overflowPunct w:val="0"/>
        <w:autoSpaceDE w:val="0"/>
        <w:autoSpaceDN w:val="0"/>
        <w:adjustRightInd w:val="0"/>
        <w:ind w:left="0" w:firstLine="284"/>
        <w:jc w:val="both"/>
      </w:pPr>
      <w:r>
        <w:rPr>
          <w:rFonts w:eastAsia="Calibri"/>
          <w:lang w:eastAsia="en-US"/>
        </w:rPr>
        <w:t>Отделу по связям с общественностью и средствами массовой информации аппарата Совета Зеленодольского муниципального района опубликовать настоящее постановление на информационном сайте Зеленодольского муниципального района в составе портала муниципальных образований Республики Татарстан (www.zelenоdolsk.tatarstan.ru) в информационно-телекоммуникационной сети «Интернет».</w:t>
      </w:r>
    </w:p>
    <w:p w14:paraId="42DDB2D7">
      <w:pPr>
        <w:numPr>
          <w:ilvl w:val="0"/>
          <w:numId w:val="1"/>
        </w:numPr>
        <w:overflowPunct w:val="0"/>
        <w:autoSpaceDE w:val="0"/>
        <w:autoSpaceDN w:val="0"/>
        <w:adjustRightInd w:val="0"/>
        <w:ind w:left="0" w:firstLine="284"/>
        <w:jc w:val="both"/>
      </w:pPr>
      <w:r>
        <w:t>Контроль за исполнением настоящего постановления возложить на заместителя руководителя – начальника Управления образования Исполнительного комитета Зеленодольского муниципального района.</w:t>
      </w:r>
    </w:p>
    <w:p w14:paraId="7207F617">
      <w:pPr>
        <w:tabs>
          <w:tab w:val="left" w:pos="-426"/>
          <w:tab w:val="left" w:pos="993"/>
        </w:tabs>
        <w:ind w:firstLine="284"/>
        <w:jc w:val="both"/>
      </w:pPr>
    </w:p>
    <w:p w14:paraId="3134C50F">
      <w:pPr>
        <w:jc w:val="both"/>
      </w:pPr>
      <w:r>
        <w:t>И.о. руководителя                                                                          А.В. Старостин</w:t>
      </w:r>
    </w:p>
    <w:p w14:paraId="2F018D97">
      <w:pPr>
        <w:jc w:val="both"/>
        <w:sectPr>
          <w:pgSz w:w="11906" w:h="16838"/>
          <w:pgMar w:top="1134" w:right="1134" w:bottom="304" w:left="1134" w:header="709" w:footer="709" w:gutter="0"/>
          <w:cols w:space="708" w:num="1"/>
          <w:docGrid w:linePitch="360" w:charSpace="0"/>
        </w:sectPr>
      </w:pPr>
    </w:p>
    <w:p w14:paraId="0EC0D6FB">
      <w:pPr>
        <w:ind w:firstLine="6804"/>
        <w:rPr>
          <w:sz w:val="20"/>
          <w:szCs w:val="20"/>
        </w:rPr>
      </w:pPr>
      <w:r>
        <w:rPr>
          <w:sz w:val="20"/>
          <w:szCs w:val="20"/>
        </w:rPr>
        <w:t>Приложение</w:t>
      </w:r>
    </w:p>
    <w:p w14:paraId="50DA0CDA">
      <w:pPr>
        <w:ind w:firstLine="6237"/>
        <w:rPr>
          <w:sz w:val="20"/>
          <w:szCs w:val="20"/>
        </w:rPr>
      </w:pPr>
      <w:r>
        <w:rPr>
          <w:sz w:val="20"/>
          <w:szCs w:val="20"/>
        </w:rPr>
        <w:t xml:space="preserve">к постановлению Исполнительного </w:t>
      </w:r>
    </w:p>
    <w:p w14:paraId="6D5F9D66">
      <w:pPr>
        <w:ind w:firstLine="6237"/>
        <w:rPr>
          <w:sz w:val="20"/>
          <w:szCs w:val="20"/>
        </w:rPr>
      </w:pPr>
      <w:r>
        <w:rPr>
          <w:sz w:val="20"/>
          <w:szCs w:val="20"/>
        </w:rPr>
        <w:t xml:space="preserve">комитета Зеленодольского </w:t>
      </w:r>
    </w:p>
    <w:p w14:paraId="264E41CB">
      <w:pPr>
        <w:ind w:firstLine="6237"/>
        <w:rPr>
          <w:sz w:val="20"/>
          <w:szCs w:val="20"/>
        </w:rPr>
      </w:pPr>
      <w:r>
        <w:rPr>
          <w:sz w:val="20"/>
          <w:szCs w:val="20"/>
        </w:rPr>
        <w:t>муниципального района</w:t>
      </w:r>
    </w:p>
    <w:p w14:paraId="7E2C83E6">
      <w:pPr>
        <w:ind w:firstLine="6237"/>
        <w:rPr>
          <w:sz w:val="20"/>
          <w:szCs w:val="20"/>
        </w:rPr>
      </w:pPr>
      <w:r>
        <w:rPr>
          <w:sz w:val="20"/>
          <w:szCs w:val="20"/>
        </w:rPr>
        <w:t>__30.09.25___№ 2718_______</w:t>
      </w:r>
    </w:p>
    <w:p w14:paraId="4966630B">
      <w:pPr>
        <w:jc w:val="both"/>
        <w:rPr>
          <w:rFonts w:eastAsia="Calibri"/>
        </w:rPr>
      </w:pPr>
    </w:p>
    <w:p w14:paraId="595A10CB">
      <w:pPr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Муниципальное бюджетное общеобразовательное учреждение</w:t>
      </w:r>
    </w:p>
    <w:p w14:paraId="65644DFE">
      <w:pPr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«Гимназия № 10</w:t>
      </w:r>
    </w:p>
    <w:p w14:paraId="50D4BAC6">
      <w:pPr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Зеленодольского муниципального района Республики Татарстан»</w:t>
      </w:r>
    </w:p>
    <w:p w14:paraId="28993D6F">
      <w:pPr>
        <w:jc w:val="center"/>
        <w:rPr>
          <w:rFonts w:eastAsia="Calibri"/>
          <w:b/>
          <w:lang w:eastAsia="en-US"/>
        </w:rPr>
      </w:pPr>
    </w:p>
    <w:p w14:paraId="607796B4">
      <w:pPr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Перечень услуг и тарифов на оказание платных услуг</w:t>
      </w:r>
    </w:p>
    <w:p w14:paraId="570533A5">
      <w:pPr>
        <w:jc w:val="both"/>
      </w:pPr>
    </w:p>
    <w:tbl>
      <w:tblPr>
        <w:tblStyle w:val="3"/>
        <w:tblW w:w="8578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2"/>
        <w:gridCol w:w="6064"/>
        <w:gridCol w:w="1932"/>
      </w:tblGrid>
      <w:tr w14:paraId="692C5A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CA0319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60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2CDDB7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19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9F3E85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Стоимость</w:t>
            </w:r>
          </w:p>
          <w:p w14:paraId="4B8FA2E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занятия, руб.</w:t>
            </w:r>
          </w:p>
        </w:tc>
      </w:tr>
      <w:tr w14:paraId="20F520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6C8971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71166B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«Малыш»</w:t>
            </w:r>
          </w:p>
        </w:tc>
        <w:tc>
          <w:tcPr>
            <w:tcW w:w="1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935E08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100</w:t>
            </w:r>
          </w:p>
        </w:tc>
      </w:tr>
    </w:tbl>
    <w:p w14:paraId="7ACD553F">
      <w:pPr>
        <w:jc w:val="both"/>
      </w:pPr>
    </w:p>
    <w:p w14:paraId="56DF2792"/>
    <w:sectPr>
      <w:pgSz w:w="11906" w:h="16838"/>
      <w:pgMar w:top="1134" w:right="851" w:bottom="851" w:left="1134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_Times NR">
    <w:altName w:val="Times New Roman"/>
    <w:panose1 w:val="00000000000000000000"/>
    <w:charset w:val="00"/>
    <w:family w:val="roman"/>
    <w:pitch w:val="default"/>
    <w:sig w:usb0="00000000" w:usb1="00000000" w:usb2="00000000" w:usb3="00000000" w:csb0="0000009F" w:csb1="00000000"/>
  </w:font>
  <w:font w:name="Roman Eurasian">
    <w:altName w:val="Times New Roman"/>
    <w:panose1 w:val="02000503090000020003"/>
    <w:charset w:val="CC"/>
    <w:family w:val="auto"/>
    <w:pitch w:val="default"/>
    <w:sig w:usb0="00000000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66E67D3"/>
    <w:multiLevelType w:val="multilevel"/>
    <w:tmpl w:val="366E67D3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86B3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8"/>
      <w:szCs w:val="28"/>
      <w:lang w:val="ru-RU" w:eastAsia="ru-RU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0"/>
    <w:pPr>
      <w:widowControl w:val="0"/>
      <w:autoSpaceDE w:val="0"/>
      <w:autoSpaceDN w:val="0"/>
      <w:adjustRightInd w:val="0"/>
    </w:pPr>
    <w:rPr>
      <w:rFonts w:ascii="T_Times NR" w:hAnsi="T_Times NR"/>
      <w:b/>
      <w:bCs/>
      <w:sz w:val="20"/>
      <w:szCs w:val="20"/>
      <w:lang w:val="be-BY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2025-10-14T15:17:10Z</dcterms:created>
  <dc:creator>Люция</dc:creator>
  <cp:lastModifiedBy>Люция Чупакова</cp:lastModifiedBy>
  <dcterms:modified xsi:type="dcterms:W3CDTF">2025-10-14T15:17:27Z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BDD39603B95A48119E2D88E8DC96FAE4_12</vt:lpwstr>
  </property>
</Properties>
</file>