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EC04" w14:textId="65C16769" w:rsidR="008B262A" w:rsidRPr="008B262A" w:rsidRDefault="008B262A" w:rsidP="008B2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2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Модель формирования общероссийской гражданской идентичности на основе наследия А.С. Пушкина </w:t>
      </w:r>
      <w:r w:rsidRPr="007272BA">
        <w:rPr>
          <w:rFonts w:ascii="Times New Roman" w:hAnsi="Times New Roman" w:cs="Times New Roman"/>
          <w:b/>
          <w:bCs/>
          <w:sz w:val="28"/>
          <w:szCs w:val="28"/>
        </w:rPr>
        <w:t>с патриотическим уклоном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МОУ средняя школа №43 им. А.С. Пушкина с углубленным изучением немецкого языка</w:t>
      </w:r>
    </w:p>
    <w:p w14:paraId="5AF8FBBB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Концептуальная основа модели  </w:t>
      </w:r>
    </w:p>
    <w:p w14:paraId="1CDE2BB3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Наследие А.С. Пушкина как универсальный культурный код, способствующий развитию общероссийской идентичности через призму англоязычных образовательных практик.  </w:t>
      </w:r>
    </w:p>
    <w:p w14:paraId="123F21AF" w14:textId="7B455093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Немецкий</w:t>
      </w:r>
      <w:r w:rsidRPr="001464C8">
        <w:rPr>
          <w:rFonts w:ascii="Times New Roman" w:hAnsi="Times New Roman" w:cs="Times New Roman"/>
          <w:sz w:val="28"/>
          <w:szCs w:val="28"/>
        </w:rPr>
        <w:t xml:space="preserve"> язык выступает инструментом межкультурного диалога: анализ текстов Пушкина в переводах и оригинале способствует пониманию ценностей «Родина – честь – справедливость» в глобальном контексте.  </w:t>
      </w:r>
    </w:p>
    <w:p w14:paraId="1AFBFE22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компоненты модели  </w:t>
      </w:r>
    </w:p>
    <w:p w14:paraId="505123BC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1. Ценностно-смысловой блок  </w:t>
      </w:r>
    </w:p>
    <w:p w14:paraId="53D4C4C7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Поиск универсальных духовно-нравственных ценностей в пушкинском тексте (долг, свобода, дружба, любовь к Родине).  </w:t>
      </w:r>
    </w:p>
    <w:p w14:paraId="248DEC33" w14:textId="43C32AEE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Сопоставление этих ценностей с идеалами мировой литературы в рамках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емецк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464C8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73AB1533" w14:textId="79E6D480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Формирование «единого ценностного пространства» через дискуссии и эссе на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емецк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1464C8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>е.</w:t>
      </w:r>
    </w:p>
    <w:p w14:paraId="055939F8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2. Содержательный блок  </w:t>
      </w:r>
    </w:p>
    <w:p w14:paraId="4B119D0F" w14:textId="4EFEAC46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Межпредметные проекты: «Pushkin’s Themes across Cultures» (история, обществознание, искусство) с презентациями на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емецк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464C8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1464C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C32A9A" w14:textId="04B37D49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Создание двуязычных (русско-</w:t>
      </w:r>
      <w:r>
        <w:rPr>
          <w:rFonts w:ascii="Times New Roman" w:hAnsi="Times New Roman" w:cs="Times New Roman"/>
          <w:sz w:val="28"/>
          <w:szCs w:val="28"/>
        </w:rPr>
        <w:t>немецких</w:t>
      </w:r>
      <w:r w:rsidRPr="001464C8">
        <w:rPr>
          <w:rFonts w:ascii="Times New Roman" w:hAnsi="Times New Roman" w:cs="Times New Roman"/>
          <w:sz w:val="28"/>
          <w:szCs w:val="28"/>
        </w:rPr>
        <w:t xml:space="preserve">) глоссариев ключевых понятий пушкинского наследия.  </w:t>
      </w:r>
    </w:p>
    <w:p w14:paraId="43465433" w14:textId="78EC1471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Практика художественного перевода: перевод отрывков Пушкина на </w:t>
      </w:r>
      <w:r>
        <w:rPr>
          <w:rFonts w:ascii="Times New Roman" w:hAnsi="Times New Roman" w:cs="Times New Roman"/>
          <w:sz w:val="28"/>
          <w:szCs w:val="28"/>
        </w:rPr>
        <w:t>немецкий</w:t>
      </w:r>
      <w:r w:rsidRPr="001464C8">
        <w:rPr>
          <w:rFonts w:ascii="Times New Roman" w:hAnsi="Times New Roman" w:cs="Times New Roman"/>
          <w:sz w:val="28"/>
          <w:szCs w:val="28"/>
        </w:rPr>
        <w:t xml:space="preserve"> и обратно с анализом стилистики.  </w:t>
      </w:r>
    </w:p>
    <w:p w14:paraId="7C1904E9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Организационно-педагогический блок  </w:t>
      </w:r>
    </w:p>
    <w:p w14:paraId="66DE5D6C" w14:textId="78B31952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Тьюторинг по методике CLIL и «Педагогике Пушкина» для учителей русского и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 w:rsidRPr="001464C8">
        <w:rPr>
          <w:rFonts w:ascii="Times New Roman" w:hAnsi="Times New Roman" w:cs="Times New Roman"/>
          <w:sz w:val="28"/>
          <w:szCs w:val="28"/>
        </w:rPr>
        <w:t xml:space="preserve"> языков.  </w:t>
      </w:r>
    </w:p>
    <w:p w14:paraId="7BB2DEF5" w14:textId="50B184A5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</w:t>
      </w:r>
    </w:p>
    <w:p w14:paraId="2CCFAA23" w14:textId="1BE78146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lastRenderedPageBreak/>
        <w:t xml:space="preserve">  • Фестивали</w:t>
      </w:r>
      <w:r w:rsidR="008A3A56">
        <w:rPr>
          <w:rFonts w:ascii="Times New Roman" w:hAnsi="Times New Roman" w:cs="Times New Roman"/>
          <w:sz w:val="28"/>
          <w:szCs w:val="28"/>
        </w:rPr>
        <w:t xml:space="preserve"> и</w:t>
      </w:r>
      <w:r w:rsidRPr="001464C8">
        <w:rPr>
          <w:rFonts w:ascii="Times New Roman" w:hAnsi="Times New Roman" w:cs="Times New Roman"/>
          <w:sz w:val="28"/>
          <w:szCs w:val="28"/>
        </w:rPr>
        <w:t xml:space="preserve"> театрализованные постановки, поэтические баттлы, музыкальные зарисовки на </w:t>
      </w:r>
      <w:r>
        <w:rPr>
          <w:rFonts w:ascii="Times New Roman" w:hAnsi="Times New Roman" w:cs="Times New Roman"/>
          <w:sz w:val="28"/>
          <w:szCs w:val="28"/>
        </w:rPr>
        <w:t>немец</w:t>
      </w:r>
      <w:r w:rsidRPr="001464C8">
        <w:rPr>
          <w:rFonts w:ascii="Times New Roman" w:hAnsi="Times New Roman" w:cs="Times New Roman"/>
          <w:sz w:val="28"/>
          <w:szCs w:val="28"/>
        </w:rPr>
        <w:t xml:space="preserve">ком.  </w:t>
      </w:r>
    </w:p>
    <w:p w14:paraId="35BED097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4. Средовой блок  </w:t>
      </w:r>
    </w:p>
    <w:p w14:paraId="7454FC75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Англоязычные уголки «Pushkin’s Corners» в школе: мультимедийные экспозиции, QR-коды с аудио- и видеоматериалами.  </w:t>
      </w:r>
    </w:p>
    <w:p w14:paraId="7B65F8E8" w14:textId="1D477BE2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Электронная платформа «Pushkin Online»: электронная библиотека двуязычных ресурсов, форумы и блог-статьи учащихся на </w:t>
      </w:r>
      <w:r>
        <w:rPr>
          <w:rFonts w:ascii="Times New Roman" w:hAnsi="Times New Roman" w:cs="Times New Roman"/>
          <w:sz w:val="28"/>
          <w:szCs w:val="28"/>
        </w:rPr>
        <w:t>немецком.</w:t>
      </w:r>
      <w:r w:rsidRPr="001464C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0AC569" w14:textId="61863146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  • Выставки «Russia through Pushkin’s Eyes»: рисунки и фотоисследования учащихся с описаниями на </w:t>
      </w:r>
      <w:r>
        <w:rPr>
          <w:rFonts w:ascii="Times New Roman" w:hAnsi="Times New Roman" w:cs="Times New Roman"/>
          <w:sz w:val="28"/>
          <w:szCs w:val="28"/>
        </w:rPr>
        <w:t>немецком</w:t>
      </w:r>
      <w:r w:rsidRPr="001464C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243FAA0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реализации  </w:t>
      </w:r>
    </w:p>
    <w:p w14:paraId="44F2AFC8" w14:textId="2DA400B5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Параллельное чтение: оригинальные тексты Пушкина и их </w:t>
      </w:r>
      <w:r>
        <w:rPr>
          <w:rFonts w:ascii="Times New Roman" w:hAnsi="Times New Roman" w:cs="Times New Roman"/>
          <w:sz w:val="28"/>
          <w:szCs w:val="28"/>
        </w:rPr>
        <w:t>немецк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1464C8">
        <w:rPr>
          <w:rFonts w:ascii="Times New Roman" w:hAnsi="Times New Roman" w:cs="Times New Roman"/>
          <w:sz w:val="28"/>
          <w:szCs w:val="28"/>
        </w:rPr>
        <w:t xml:space="preserve">переводы для сравнения лексики и смысла.  </w:t>
      </w:r>
    </w:p>
    <w:p w14:paraId="2D4E5576" w14:textId="77D6CDB5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Сравнительный анализ: выявление общих тем пушкинских и </w:t>
      </w:r>
      <w:r>
        <w:rPr>
          <w:rFonts w:ascii="Times New Roman" w:hAnsi="Times New Roman" w:cs="Times New Roman"/>
          <w:sz w:val="28"/>
          <w:szCs w:val="28"/>
        </w:rPr>
        <w:t>немецк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464C8">
        <w:rPr>
          <w:rFonts w:ascii="Times New Roman" w:hAnsi="Times New Roman" w:cs="Times New Roman"/>
          <w:sz w:val="28"/>
          <w:szCs w:val="28"/>
        </w:rPr>
        <w:t xml:space="preserve">классиков.  </w:t>
      </w:r>
    </w:p>
    <w:p w14:paraId="3131667C" w14:textId="0DEE7A4A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Творческое осмысление: написание «Pushkin-inspired» эссе, поэм и рассказов на </w:t>
      </w:r>
      <w:r>
        <w:rPr>
          <w:rFonts w:ascii="Times New Roman" w:hAnsi="Times New Roman" w:cs="Times New Roman"/>
          <w:sz w:val="28"/>
          <w:szCs w:val="28"/>
        </w:rPr>
        <w:t>немецком</w:t>
      </w:r>
      <w:r w:rsidRPr="001464C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57BFC" w14:textId="3730225F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Многоязычная театрализация: постановки «Руслан и Людмила» на </w:t>
      </w:r>
      <w:r>
        <w:rPr>
          <w:rFonts w:ascii="Times New Roman" w:hAnsi="Times New Roman" w:cs="Times New Roman"/>
          <w:sz w:val="28"/>
          <w:szCs w:val="28"/>
        </w:rPr>
        <w:t>немецком</w:t>
      </w:r>
      <w:r w:rsidRPr="001464C8">
        <w:rPr>
          <w:rFonts w:ascii="Times New Roman" w:hAnsi="Times New Roman" w:cs="Times New Roman"/>
          <w:sz w:val="28"/>
          <w:szCs w:val="28"/>
        </w:rPr>
        <w:t xml:space="preserve"> </w:t>
      </w:r>
      <w:r w:rsidRPr="001464C8">
        <w:rPr>
          <w:rFonts w:ascii="Times New Roman" w:hAnsi="Times New Roman" w:cs="Times New Roman"/>
          <w:sz w:val="28"/>
          <w:szCs w:val="28"/>
        </w:rPr>
        <w:t xml:space="preserve">с субтитрами на русском и обратно.  </w:t>
      </w:r>
    </w:p>
    <w:p w14:paraId="51E263B0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практики  </w:t>
      </w:r>
    </w:p>
    <w:p w14:paraId="174F419A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Проект «Pushkin &amp; Global Values»: исследование морали и этики в пушкинских текстах и их отражение в мировых культурах.  </w:t>
      </w:r>
    </w:p>
    <w:p w14:paraId="56948098" w14:textId="6C76CADB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Мастерские «Dialogues across Cultures»: совместное творчество школьников и студентов-филологов </w:t>
      </w:r>
      <w:r>
        <w:rPr>
          <w:rFonts w:ascii="Times New Roman" w:hAnsi="Times New Roman" w:cs="Times New Roman"/>
          <w:sz w:val="28"/>
          <w:szCs w:val="28"/>
        </w:rPr>
        <w:t>немецк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464C8">
        <w:rPr>
          <w:rFonts w:ascii="Times New Roman" w:hAnsi="Times New Roman" w:cs="Times New Roman"/>
          <w:sz w:val="28"/>
          <w:szCs w:val="28"/>
        </w:rPr>
        <w:t xml:space="preserve"> вузов.  </w:t>
      </w:r>
    </w:p>
    <w:p w14:paraId="5E7AA88F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2A15DF4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Для учащихся:  </w:t>
      </w:r>
    </w:p>
    <w:p w14:paraId="239E119D" w14:textId="57A9BFDF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Рост мотивации к изучению </w:t>
      </w:r>
      <w:r>
        <w:rPr>
          <w:rFonts w:ascii="Times New Roman" w:hAnsi="Times New Roman" w:cs="Times New Roman"/>
          <w:sz w:val="28"/>
          <w:szCs w:val="28"/>
        </w:rPr>
        <w:t>немецко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464C8">
        <w:rPr>
          <w:rFonts w:ascii="Times New Roman" w:hAnsi="Times New Roman" w:cs="Times New Roman"/>
          <w:sz w:val="28"/>
          <w:szCs w:val="28"/>
        </w:rPr>
        <w:t xml:space="preserve"> через интерес к русской классике.  </w:t>
      </w:r>
    </w:p>
    <w:p w14:paraId="021681D1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Укрепление общероссийской гражданской идентичности на глобальном культурном фоне.  </w:t>
      </w:r>
    </w:p>
    <w:p w14:paraId="347ED0DF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lastRenderedPageBreak/>
        <w:t xml:space="preserve">• Развитие навыков двуязычного анализа и межкультурной коммуникации.  </w:t>
      </w:r>
    </w:p>
    <w:p w14:paraId="001FB95C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педагогов:  </w:t>
      </w:r>
    </w:p>
    <w:p w14:paraId="5C16A755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Создание инновационных двуязычных образовательных материалов.  </w:t>
      </w:r>
    </w:p>
    <w:p w14:paraId="6C1E4876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 xml:space="preserve">Для учреждения:  </w:t>
      </w:r>
    </w:p>
    <w:p w14:paraId="60CEC443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Распространение опыта на региональном и федеральном уровнях.  </w:t>
      </w:r>
    </w:p>
    <w:p w14:paraId="774C1FAB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b/>
          <w:bCs/>
          <w:sz w:val="28"/>
          <w:szCs w:val="28"/>
        </w:rPr>
        <w:t>Критерии эффективности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464C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67E173" w14:textId="6EA829B6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Уровень владения </w:t>
      </w:r>
      <w:r>
        <w:rPr>
          <w:rFonts w:ascii="Times New Roman" w:hAnsi="Times New Roman" w:cs="Times New Roman"/>
          <w:sz w:val="28"/>
          <w:szCs w:val="28"/>
        </w:rPr>
        <w:t>немецк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464C8">
        <w:rPr>
          <w:rFonts w:ascii="Times New Roman" w:hAnsi="Times New Roman" w:cs="Times New Roman"/>
          <w:sz w:val="28"/>
          <w:szCs w:val="28"/>
        </w:rPr>
        <w:t xml:space="preserve"> языком при анализе пушкинских текстов.  </w:t>
      </w:r>
    </w:p>
    <w:p w14:paraId="3240DC35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Сформированность у школьников чувства общероссийской идентичности.  </w:t>
      </w:r>
    </w:p>
    <w:p w14:paraId="7D4CB883" w14:textId="34D2483D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 xml:space="preserve">• Активность участия в </w:t>
      </w:r>
      <w:r>
        <w:rPr>
          <w:rFonts w:ascii="Times New Roman" w:hAnsi="Times New Roman" w:cs="Times New Roman"/>
          <w:sz w:val="28"/>
          <w:szCs w:val="28"/>
        </w:rPr>
        <w:t xml:space="preserve">немецких </w:t>
      </w:r>
      <w:r w:rsidRPr="001464C8">
        <w:rPr>
          <w:rFonts w:ascii="Times New Roman" w:hAnsi="Times New Roman" w:cs="Times New Roman"/>
          <w:sz w:val="28"/>
          <w:szCs w:val="28"/>
        </w:rPr>
        <w:t xml:space="preserve">мероприятиях по пушкинской тематике.  </w:t>
      </w:r>
    </w:p>
    <w:p w14:paraId="034F82F0" w14:textId="77777777" w:rsidR="008B262A" w:rsidRPr="001464C8" w:rsidRDefault="008B262A" w:rsidP="008B2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C8">
        <w:rPr>
          <w:rFonts w:ascii="Times New Roman" w:hAnsi="Times New Roman" w:cs="Times New Roman"/>
          <w:sz w:val="28"/>
          <w:szCs w:val="28"/>
        </w:rPr>
        <w:t>• Положительный тренд в межкультурной толерантности и школьной сплочённости.</w:t>
      </w:r>
    </w:p>
    <w:p w14:paraId="32C39D87" w14:textId="77777777" w:rsidR="00EB1018" w:rsidRDefault="00EB1018" w:rsidP="008B262A">
      <w:pPr>
        <w:spacing w:after="0" w:line="360" w:lineRule="auto"/>
        <w:ind w:firstLine="709"/>
        <w:jc w:val="both"/>
      </w:pPr>
    </w:p>
    <w:sectPr w:rsidR="00EB1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549B"/>
    <w:multiLevelType w:val="hybridMultilevel"/>
    <w:tmpl w:val="317268B6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E56617"/>
    <w:multiLevelType w:val="hybridMultilevel"/>
    <w:tmpl w:val="7A1AA79E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2A"/>
    <w:rsid w:val="0022481D"/>
    <w:rsid w:val="007C7117"/>
    <w:rsid w:val="008A3A56"/>
    <w:rsid w:val="008B262A"/>
    <w:rsid w:val="00EB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4639"/>
  <w15:chartTrackingRefBased/>
  <w15:docId w15:val="{0095E4F8-FD5E-4301-8A8D-2E71F5C4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2</cp:revision>
  <dcterms:created xsi:type="dcterms:W3CDTF">2025-09-28T15:02:00Z</dcterms:created>
  <dcterms:modified xsi:type="dcterms:W3CDTF">2025-09-28T15:11:00Z</dcterms:modified>
</cp:coreProperties>
</file>