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ЦЕННОСТИ ЖИЗНИ, КОТОРЫЕ ДАРИТ НАМ ЛИТЕРАТУРА.  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Аннотация. 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предназначена для старшеклассников, учителям литературы и русского языка, также адресована широкому кругу читателей, кому будет полезны выдержки из классических и современных произведений. 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может стать важным пособием, помогающим осмыслить нравственные, философские, социальные уроки от изучения классических и современных произведений. 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1E33" w:rsidRPr="009B1E33" w:rsidRDefault="009B1E33" w:rsidP="007B50BA">
      <w:pPr>
        <w:pageBreakBefore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ВВЕДЕНИЕ 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0BA" w:rsidRDefault="009B1E33" w:rsidP="009B1E33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«Литература — это единственная машина времени, 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4"/>
          <w:szCs w:val="28"/>
          <w:lang w:eastAsia="ru-RU"/>
        </w:rPr>
        <w:t>которая есть у человечества.  </w:t>
      </w:r>
    </w:p>
    <w:p w:rsidR="007B50BA" w:rsidRDefault="009B1E33" w:rsidP="009B1E33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Она переносит нас в прошлое, 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4"/>
          <w:szCs w:val="28"/>
          <w:lang w:eastAsia="ru-RU"/>
        </w:rPr>
        <w:t>чтобы мы могли понять будущее»</w:t>
      </w:r>
      <w:r w:rsidRPr="009B1E33">
        <w:rPr>
          <w:rStyle w:val="a5"/>
          <w:rFonts w:ascii="Times New Roman" w:eastAsia="Times New Roman" w:hAnsi="Times New Roman" w:cs="Times New Roman"/>
          <w:sz w:val="24"/>
          <w:szCs w:val="28"/>
          <w:lang w:eastAsia="ru-RU"/>
        </w:rPr>
        <w:footnoteReference w:id="1"/>
      </w:r>
      <w:r w:rsidRPr="009B1E33">
        <w:rPr>
          <w:rFonts w:ascii="Times New Roman" w:eastAsia="Times New Roman" w:hAnsi="Times New Roman" w:cs="Times New Roman"/>
          <w:sz w:val="24"/>
          <w:szCs w:val="28"/>
          <w:lang w:eastAsia="ru-RU"/>
        </w:rPr>
        <w:t>.  </w:t>
      </w:r>
    </w:p>
    <w:p w:rsidR="007B50BA" w:rsidRDefault="007B50BA" w:rsidP="009B1E33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1E33">
        <w:rPr>
          <w:rFonts w:ascii="Times New Roman" w:eastAsia="Times New Roman" w:hAnsi="Times New Roman" w:cs="Times New Roman"/>
          <w:sz w:val="24"/>
          <w:szCs w:val="28"/>
          <w:lang w:eastAsia="ru-RU"/>
        </w:rPr>
        <w:t>Рэй</w:t>
      </w:r>
      <w:proofErr w:type="spellEnd"/>
      <w:r w:rsidRPr="009B1E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9B1E33">
        <w:rPr>
          <w:rFonts w:ascii="Times New Roman" w:eastAsia="Times New Roman" w:hAnsi="Times New Roman" w:cs="Times New Roman"/>
          <w:sz w:val="24"/>
          <w:szCs w:val="28"/>
          <w:lang w:eastAsia="ru-RU"/>
        </w:rPr>
        <w:t>Брэдбери</w:t>
      </w:r>
      <w:proofErr w:type="spellEnd"/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Default="009B1E33" w:rsidP="007B50BA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1E33">
        <w:rPr>
          <w:rFonts w:ascii="Times New Roman" w:hAnsi="Times New Roman" w:cs="Times New Roman"/>
          <w:sz w:val="28"/>
          <w:szCs w:val="28"/>
          <w:shd w:val="clear" w:color="auto" w:fill="FFFFFF"/>
        </w:rPr>
        <w:t>О, юный друг!</w:t>
      </w:r>
    </w:p>
    <w:p w:rsidR="007B50BA" w:rsidRDefault="007B50BA" w:rsidP="007B50BA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из нас, открывая книгу, совершает путешествие не только в мир исторических событий, приключений или любовных драм, но и в глубины собственной души. </w:t>
      </w:r>
      <w:r w:rsidR="007B50B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итература не просто собрание текстов, а скорее зеркало, в котором отражаются наши страхи, мечты и ценности. </w:t>
      </w:r>
      <w:r w:rsidRPr="009B1E33"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Литература не собрание мертвых букв, скорее, «живой родник», утоляющий жажду человеческой души. Когда ты раскрываешь книгу, ты ступаешь на тропу, кою прошагали Данте Алигьери с Вергилием,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1E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И. В. Гёте с Фаустом, Д. И. Фонвизин со Стародумом, </w:t>
      </w:r>
      <w:r w:rsidRPr="009B1E33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М. А. Булгаков с </w:t>
      </w:r>
      <w:proofErr w:type="spellStart"/>
      <w:r w:rsidRPr="009B1E33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Воландом</w:t>
      </w:r>
      <w:proofErr w:type="spellEnd"/>
      <w:r w:rsidRPr="009B1E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B1E33">
        <w:rPr>
          <w:rFonts w:ascii="Times New Roman" w:hAnsi="Times New Roman" w:cs="Times New Roman"/>
          <w:sz w:val="28"/>
          <w:szCs w:val="28"/>
          <w:shd w:val="clear" w:color="auto" w:fill="FFFFFF"/>
        </w:rPr>
        <w:t>К.Симонов</w:t>
      </w:r>
      <w:proofErr w:type="spellEnd"/>
      <w:r w:rsidRPr="009B1E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Иваном </w:t>
      </w:r>
      <w:r w:rsidRPr="009B1E33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Синцовым</w:t>
      </w:r>
      <w:r w:rsidRPr="009B1E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художественных книг - УЧИТЕЛЬ, который без нравоучений показывает, как отличить добро от зла, а правду </w:t>
      </w:r>
      <w:proofErr w:type="gramStart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лжи, распознать истинные и ложные ценности. </w:t>
      </w:r>
      <w:r w:rsidRPr="009B1E33">
        <w:rPr>
          <w:rFonts w:ascii="Times New Roman" w:hAnsi="Times New Roman" w:cs="Times New Roman"/>
          <w:sz w:val="28"/>
          <w:szCs w:val="28"/>
          <w:shd w:val="clear" w:color="auto" w:fill="FFFFFF"/>
        </w:rPr>
        <w:t>Мир художественных книг - СОБЕСЕДНИК, шепчущий на ухо: «Взгляни, как мир велик, сложен!»  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– это </w:t>
      </w:r>
      <w:r w:rsidR="007B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друг, который помогает пережить трудные моменты, задавая вопрос: «А как бы поступил ты?»  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Pr="009B1E33" w:rsidRDefault="009B1E33" w:rsidP="007B5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ЛИТЕРАТУРА ВАЖНА ДЛЯ ФОРМИРОВАНИЯ ЛИЧНОСТИ или, п</w:t>
      </w:r>
      <w:r w:rsidRPr="009B1E33">
        <w:rPr>
          <w:rFonts w:ascii="Times New Roman" w:hAnsi="Times New Roman" w:cs="Times New Roman"/>
          <w:sz w:val="28"/>
          <w:szCs w:val="28"/>
          <w:shd w:val="clear" w:color="auto" w:fill="FFFFFF"/>
        </w:rPr>
        <w:t>очему литература есть пища для души?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?  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уже старшеклассник, взрослый человек. На Вас равняются младшие, у Вас учатся, Вам доверяют, с Вашим мнением считаются.  Этот момент в жизни называется этапом взросления. Наступил момент, когда главным в Вашей жизни становитесь именно Вы, и только Ваш выбор определяет, кем вы станете.  Когда Вы будете стоять на распутье, и всякий путь будет Вам сулить славу или падение, Вы буде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искать ответ на вопрос: «Как поступить?», обратитесь к книге. 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Литературные произведения — испытание сердца без риска, некий тренажер для подобных выборов, ситуаций. Через судьбы героев мы проживаем сотни жизней: узнаем ярость правды, что разбивается о стену глухоты (Чацкий «Горе от ума» А. С. Грибоедов), трепет юной души, раздавленной цинизмом (образ Ленского в романе «Евгений Онегин»),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страдаем с Анной Карениной, боремся за справедливость с Аттикусом </w:t>
      </w:r>
      <w:proofErr w:type="spellStart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Финчем</w:t>
      </w:r>
      <w:proofErr w:type="spellEnd"/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учимся надежде с Пауло Коэльо.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истории становятся частью нашего внутреннего компаса. Они не дают готовых ответов, но учат задавать правильные вопросы:  </w:t>
      </w:r>
    </w:p>
    <w:p w:rsidR="009B1E33" w:rsidRPr="009B1E33" w:rsidRDefault="007B50BA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важнее: честь или выгода?»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1E33" w:rsidRPr="009B1E33" w:rsidRDefault="007B50BA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Сможете ли Вы, как Сонечка Мармеладова, простить того, кто Вас предал?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9B1E33" w:rsidRPr="009B1E33" w:rsidRDefault="007B50BA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Хватит ли у Вас сил, как у Павла Корчагина</w:t>
      </w:r>
      <w:r w:rsidR="009B1E33" w:rsidRPr="009B1E33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бороться, даже когда кажется, что всё силы против Вас?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9B1E33" w:rsidRPr="00E41326" w:rsidRDefault="007B50BA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B1E33" w:rsidRPr="00E413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редпочтё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</w:t>
      </w:r>
      <w:r w:rsidR="009B1E33" w:rsidRPr="00E41326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E33" w:rsidRPr="00E4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Честь 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спасению</w:t>
      </w:r>
      <w:r w:rsidR="009B1E33" w:rsidRPr="00E4132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Пётр Гринёв?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B1E33" w:rsidRPr="00E4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9B1E33" w:rsidRPr="00E41326" w:rsidRDefault="007B50BA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1E33" w:rsidRPr="00E4132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Сумее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9B1E33" w:rsidRPr="00E4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ли, как Татьяна, хранить верность долгу, поправ страсть?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B1E33" w:rsidRPr="00E4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9B1E33" w:rsidRPr="00E41326" w:rsidRDefault="007B50BA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1E33" w:rsidRPr="00E41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Отстои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9B1E33" w:rsidRPr="00E4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правду, как Гамлет, даже п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 ликом смерти?»</w:t>
      </w:r>
      <w:r w:rsidR="009B1E33" w:rsidRPr="00E413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Pr="00E41326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КНИГИ ОТКРЫВАЮТ МИР И СЕБЯ? </w:t>
      </w:r>
    </w:p>
    <w:p w:rsidR="009B1E33" w:rsidRPr="009B1E33" w:rsidRDefault="009B1E33" w:rsidP="009B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становится мостом между Вами и великими умами прошлого. Книги показывают, что ценности</w:t>
      </w:r>
      <w:r w:rsidR="007B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абстрактные понятия из учебников</w:t>
      </w:r>
      <w:r w:rsidR="007B50BA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кирпичики, из которых строится наша личность.  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Дорогой друг! Вы не одиноки! Сомненья Ваши — сомненья Гамлета; тоска — тоска Онегина; бунт — бунт Печорина.  Иными словами, Петр Гринёв  тоже сомневался, Евгений Базаров чувствовал пустоту перед крушением своих идей, а Джейн Эйр боролась за своё достоинство.  </w:t>
      </w:r>
    </w:p>
    <w:p w:rsidR="009B1E33" w:rsidRPr="009B1E33" w:rsidRDefault="009B1E33" w:rsidP="009B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путеводная звезда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 художественной литературы, которая вещает о </w:t>
      </w:r>
      <w:proofErr w:type="gramStart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вечном</w:t>
      </w:r>
      <w:proofErr w:type="gramEnd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Мир не ярмарка, где всё продажно. Здесь Раскольников — убийца, но вызывает сочувствие. </w:t>
      </w:r>
      <w:proofErr w:type="spellStart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Воланд</w:t>
      </w:r>
      <w:proofErr w:type="spellEnd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воплощение зла, но карает </w:t>
      </w:r>
      <w:proofErr w:type="spellStart"/>
      <w:proofErr w:type="gramStart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подлецов</w:t>
      </w:r>
      <w:proofErr w:type="spellEnd"/>
      <w:proofErr w:type="gramEnd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князь Мышкин прощает.  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Времена меняются, но страсти те же: любовь, ревность, жажда свободы, наживы. Любая эпоха решает одни и те же вопросы. Тема свободы в романе «1984» Оруэлла</w:t>
      </w:r>
      <w:r w:rsidRPr="009B1E33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звучит так же остро, как 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 сетях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 Книги учат видеть за пестротой слов вечные истины, за суетой жизни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узреть свою судьбу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книги мы узнаем, что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поступками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скрываются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мотивы, за словами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прячутся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эмоции, за конфликтами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вечны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истин и ценностей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.  Поэтому книги помогают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самого себя, по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и окружающий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мир.   </w:t>
      </w:r>
    </w:p>
    <w:p w:rsidR="009B1E33" w:rsidRPr="009F26A7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F26A7">
        <w:rPr>
          <w:rFonts w:ascii="Times New Roman" w:eastAsia="Times New Roman" w:hAnsi="Times New Roman" w:cs="Times New Roman"/>
          <w:sz w:val="28"/>
          <w:szCs w:val="28"/>
          <w:lang w:eastAsia="ru-RU"/>
        </w:rPr>
        <w:t>В 15–17 лет человек стоит на пороге между детством и взрослостью, словно Гамлет на берегу бурного моря, где волны сомнений, страхов и надежд бьются о скалы реальности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9F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тело и дух переживают революцию: бушуют гормоны, эмоции скачут от восторга до отчаяния, а зеркало отражает «чужого» </w:t>
      </w:r>
      <w:r w:rsidR="007B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человека, </w:t>
      </w:r>
      <w:r w:rsidRPr="009F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не ребёнка, но ещё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F2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взрослого.</w:t>
      </w:r>
      <w:proofErr w:type="gramEnd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6A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словно подслушала этот внутренний монолог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F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мудрый наставник, объясняет, почему этот возрастной переход ощущается как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F26A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лабиринт без выхода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F26A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как ценности, подаренные книгами, могут стать нитью Ариадны.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О ЧЁМ ЭТА КНИГА?  </w:t>
      </w:r>
    </w:p>
    <w:p w:rsidR="00063755" w:rsidRDefault="00063755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755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не найдёте здесь скучных пересказов сюжетов или анализа «тропов и метафор». Эта книга </w:t>
      </w:r>
      <w:r w:rsidR="0006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душевный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 о том, что делает нас людьми, в</w:t>
      </w:r>
      <w:r w:rsidRPr="006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озвышает дух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B1E33" w:rsidRPr="00063755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37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каждой главе мы и</w:t>
      </w:r>
      <w:r w:rsidRPr="000637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сследуем значение вечных ценностей через призму классических и современных произведений</w:t>
      </w:r>
      <w:r w:rsidR="00063755" w:rsidRPr="000637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0637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будем искать ответы на вопросы.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все запреты и условности А. С. Пушкин оставался внутренне свободным?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дружба Ремарка помогает пережить потери?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9B1E33" w:rsidRPr="006A480C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«Евгений Онегин» есть зер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 русской души?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A48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1E33" w:rsidRPr="009B1E33" w:rsidRDefault="00063755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«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Почему «Гарри Поттер» стал Библией для поколения Z?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9B1E33" w:rsidRPr="00063755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37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каждой главе мы попытаемся с</w:t>
      </w:r>
      <w:r w:rsidRPr="000637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вязать прошлое с настоящим</w:t>
      </w:r>
      <w:r w:rsidRPr="000637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общего между Печориным и </w:t>
      </w:r>
      <w:proofErr w:type="spellStart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инфлюенсерами</w:t>
      </w:r>
      <w:proofErr w:type="spellEnd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социальных сетей?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«Превращение» Кафки объясняет токсичные отношения?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B1E33" w:rsidRPr="00E50CF1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0CF1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общего меж Чич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иковым и нынешними стяжателями?»</w:t>
      </w:r>
      <w:r w:rsidRPr="00E50C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1E33" w:rsidRPr="00E50CF1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50C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«Недоросль» Фонвизина отражает пороки любого времени?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5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7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каждой главе мы вместе с Вами, литературными героями, вслед за авторами художественных произведений, будем р</w:t>
      </w:r>
      <w:r w:rsidRPr="000637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ассуждать, доказывать и творить</w:t>
      </w:r>
      <w:r w:rsidRPr="000637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именно п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исать послания, письма авторам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героям, будто они живы, р</w:t>
      </w:r>
      <w:r w:rsidRPr="00E50C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исовать кар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икатуры на глупость и лицемерие; д</w:t>
      </w:r>
      <w:r w:rsidRPr="00E50CF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ерзко вопрошать: «А прав ли был авт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ор?»; п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исать письма авторам или литературным героям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с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порить, можно ли оправдать зло «высокой целью</w:t>
      </w:r>
      <w:proofErr w:type="gramStart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  <w:proofErr w:type="gramEnd"/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ЧИТАТЬ ЭТУ КНИГУ?  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спешите. После каждой главы останавливайтесь и спрашивайте себя: «Со мной такое бывало?»  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Спорьте с авторами. Если кажется, что Толстой не прав, а Роулинг преувеличивает, если Гоголь смешит тебя, а Достоевский гнетёт — возьмите перо и возразите им на полях!  </w:t>
      </w:r>
    </w:p>
    <w:p w:rsidR="009B1E33" w:rsidRPr="00E50CF1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Ищите </w:t>
      </w:r>
      <w:r w:rsidRPr="00E50CF1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сходства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B1E3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параллели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50CF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Сравнивай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E5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любых героев, например, </w:t>
      </w:r>
      <w:r w:rsidRPr="00E5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Базарова с героями нынешних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книг, фильмов, </w:t>
      </w:r>
      <w:r w:rsidRPr="00E5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</w:t>
      </w:r>
      <w:proofErr w:type="gramStart"/>
      <w:r w:rsidR="00063755">
        <w:rPr>
          <w:rFonts w:ascii="Times New Roman" w:eastAsia="Times New Roman" w:hAnsi="Times New Roman" w:cs="Times New Roman"/>
          <w:sz w:val="28"/>
          <w:szCs w:val="28"/>
          <w:lang w:eastAsia="ru-RU"/>
        </w:rPr>
        <w:t>… В</w:t>
      </w:r>
      <w:proofErr w:type="gramEnd"/>
      <w:r w:rsidR="0006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едь </w:t>
      </w:r>
      <w:r w:rsidRPr="00E5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внутренней </w:t>
      </w:r>
      <w:r w:rsidRPr="00E5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борьбы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изменилась, разве что русский язык в этих  творениях не столь </w:t>
      </w:r>
      <w:proofErr w:type="spellStart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шедеврален</w:t>
      </w:r>
      <w:proofErr w:type="spellEnd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у И. С. Тургенева.</w:t>
      </w:r>
      <w:r w:rsidRPr="00E5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пригодится эта книга или кому сей труд послужит?  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Во-первых,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щущим</w:t>
      </w:r>
      <w:proofErr w:type="gramEnd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себя. Тем, кто хочет понять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познать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окружающий мир, как божьи законы воплощаются через человеческие, как жизнь и ценности взаимосвязаны.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узнаете, почему злитесь, как Пьер Безухов, или мечтаете, как Дон Кихот,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заметите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F0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</w:t>
      </w:r>
      <w:r w:rsidRPr="00DF0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сомненья отразились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когда-то </w:t>
      </w:r>
      <w:r w:rsidRPr="00DF0F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глазах Печорина.  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Во-вторых, книга адресована тем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кто готовится не просто к экзаменам, а совместит </w:t>
      </w:r>
      <w:proofErr w:type="gramStart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приятное</w:t>
      </w:r>
      <w:proofErr w:type="gramEnd"/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полезным.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Изучение, соотнесение вечных человеческих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действиями литературных героев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поможет глубже раскрыть темы сочинений, </w:t>
      </w:r>
      <w:r w:rsidR="00512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 Ваш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кругозор, поможет соотнести вопросы современности с описаниями или решениями насущных проблем, отраженных на страницах художественных произведений. </w:t>
      </w:r>
    </w:p>
    <w:p w:rsidR="007B50BA" w:rsidRDefault="00512B85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В-третьих, книга для тех, кто умеет задавать вопросы самому себе и постоянно 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ищет ответы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них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6375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</w:t>
      </w:r>
      <w:r w:rsidR="0006375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ответим </w:t>
      </w:r>
      <w:r w:rsidR="007B50B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литературными героями. </w:t>
      </w:r>
    </w:p>
    <w:p w:rsidR="007B50BA" w:rsidRDefault="007B50BA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пережить предательство?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B50BA" w:rsidRDefault="007B50BA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1E33" w:rsidRPr="00DF0F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ли биться с ветряными мельницами?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B50BA" w:rsidRDefault="007B50BA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ли бороться, если шансов нет?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B50BA" w:rsidRDefault="007B50BA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1E33"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важнее — любовь или долг?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B1E33" w:rsidRPr="009B1E33" w:rsidRDefault="007B50BA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1E33" w:rsidRPr="00DF0F7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грань меж долгом и страстью?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B1E33" w:rsidRPr="00DF0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7B50BA" w:rsidRPr="007B50BA" w:rsidRDefault="009B1E33" w:rsidP="007B50BA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2060"/>
          <w:szCs w:val="28"/>
          <w:lang w:eastAsia="ru-RU"/>
        </w:rPr>
      </w:pPr>
      <w:r w:rsidRPr="00DF0F7D">
        <w:rPr>
          <w:rFonts w:ascii="Times New Roman" w:eastAsia="Times New Roman" w:hAnsi="Times New Roman" w:cs="Times New Roman"/>
          <w:b/>
          <w:color w:val="002060"/>
          <w:szCs w:val="28"/>
          <w:lang w:eastAsia="ru-RU"/>
        </w:rPr>
        <w:t xml:space="preserve">«Уважение к минувшему — </w:t>
      </w:r>
    </w:p>
    <w:p w:rsidR="009B1E33" w:rsidRPr="00DF0F7D" w:rsidRDefault="009B1E33" w:rsidP="007B50BA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2060"/>
          <w:szCs w:val="28"/>
          <w:lang w:eastAsia="ru-RU"/>
        </w:rPr>
      </w:pPr>
      <w:r w:rsidRPr="00DF0F7D">
        <w:rPr>
          <w:rFonts w:ascii="Times New Roman" w:eastAsia="Times New Roman" w:hAnsi="Times New Roman" w:cs="Times New Roman"/>
          <w:b/>
          <w:color w:val="002060"/>
          <w:szCs w:val="28"/>
          <w:lang w:eastAsia="ru-RU"/>
        </w:rPr>
        <w:t>вот черта, отличающая образованность от дикости</w:t>
      </w:r>
      <w:r w:rsidRPr="007B50BA">
        <w:rPr>
          <w:rStyle w:val="a5"/>
          <w:rFonts w:ascii="Times New Roman" w:eastAsia="Times New Roman" w:hAnsi="Times New Roman" w:cs="Times New Roman"/>
          <w:b/>
          <w:color w:val="002060"/>
          <w:szCs w:val="28"/>
          <w:lang w:eastAsia="ru-RU"/>
        </w:rPr>
        <w:footnoteReference w:id="5"/>
      </w:r>
      <w:r w:rsidRPr="00DF0F7D">
        <w:rPr>
          <w:rFonts w:ascii="Times New Roman" w:eastAsia="Times New Roman" w:hAnsi="Times New Roman" w:cs="Times New Roman"/>
          <w:b/>
          <w:color w:val="002060"/>
          <w:szCs w:val="28"/>
          <w:lang w:eastAsia="ru-RU"/>
        </w:rPr>
        <w:t>». </w:t>
      </w:r>
    </w:p>
    <w:p w:rsidR="009B1E33" w:rsidRPr="00DF0F7D" w:rsidRDefault="009B1E33" w:rsidP="007B50BA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2060"/>
          <w:szCs w:val="28"/>
          <w:lang w:eastAsia="ru-RU"/>
        </w:rPr>
      </w:pPr>
      <w:r w:rsidRPr="00DF0F7D">
        <w:rPr>
          <w:rFonts w:ascii="Times New Roman" w:eastAsia="Times New Roman" w:hAnsi="Times New Roman" w:cs="Times New Roman"/>
          <w:b/>
          <w:color w:val="002060"/>
          <w:szCs w:val="28"/>
          <w:lang w:eastAsia="ru-RU"/>
        </w:rPr>
        <w:t>— А. С. Пушкин</w:t>
      </w:r>
    </w:p>
    <w:p w:rsidR="009B1E33" w:rsidRPr="00DF0F7D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Pr="00DF0F7D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 труд — не свод правил,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учебник. Это</w:t>
      </w:r>
      <w:r w:rsidRPr="00DF0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приглашение к диалогу</w:t>
      </w:r>
      <w:r w:rsidRPr="00DF0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великими </w:t>
      </w:r>
      <w:r w:rsidR="007B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литературными гениями, художественными </w:t>
      </w:r>
      <w:r w:rsidRPr="00DF0F7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умами, героями и собственной душой. Ибо каж</w:t>
      </w:r>
      <w:r w:rsidR="007B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дая прочитанная страница тех книг, анонс которых Вы увидите на страницах этого издания, является </w:t>
      </w:r>
      <w:r w:rsidRPr="00DF0F7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</w:t>
      </w:r>
      <w:r w:rsidR="007B50B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F0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юношеского смятения к мудрости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кажд</w:t>
      </w:r>
      <w:r w:rsidR="007B50BA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прочитанн</w:t>
      </w:r>
      <w:r w:rsidR="007B50BA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абзац воспринимайте как</w:t>
      </w:r>
      <w:r w:rsidRPr="009B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 к тому, чтобы стать тем, кем Вы хотите быть.  </w:t>
      </w:r>
    </w:p>
    <w:p w:rsidR="009B1E33" w:rsidRP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0BA" w:rsidRPr="007B50BA" w:rsidRDefault="009B1E33" w:rsidP="007B50BA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50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«Есть преступления хуже, чем сжигать книги. </w:t>
      </w:r>
    </w:p>
    <w:p w:rsidR="009B1E33" w:rsidRPr="007B50BA" w:rsidRDefault="009B1E33" w:rsidP="007B50BA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7B50BA">
        <w:rPr>
          <w:rFonts w:ascii="Times New Roman" w:eastAsia="Times New Roman" w:hAnsi="Times New Roman" w:cs="Times New Roman"/>
          <w:sz w:val="24"/>
          <w:szCs w:val="28"/>
          <w:lang w:eastAsia="ru-RU"/>
        </w:rPr>
        <w:t>Например</w:t>
      </w:r>
      <w:proofErr w:type="gramStart"/>
      <w:r w:rsidR="007B50BA" w:rsidRPr="007B50BA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7B50BA">
        <w:rPr>
          <w:rFonts w:ascii="Times New Roman" w:eastAsia="Times New Roman" w:hAnsi="Times New Roman" w:cs="Times New Roman"/>
          <w:sz w:val="24"/>
          <w:szCs w:val="28"/>
          <w:lang w:eastAsia="ru-RU"/>
        </w:rPr>
        <w:t>н</w:t>
      </w:r>
      <w:proofErr w:type="gramEnd"/>
      <w:r w:rsidRPr="007B50BA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proofErr w:type="spellEnd"/>
      <w:r w:rsidRPr="007B50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читать их».  </w:t>
      </w:r>
    </w:p>
    <w:p w:rsidR="009B1E33" w:rsidRPr="007B50BA" w:rsidRDefault="009B1E33" w:rsidP="007B50BA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50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— </w:t>
      </w:r>
      <w:proofErr w:type="spellStart"/>
      <w:r w:rsidRPr="007B50BA">
        <w:rPr>
          <w:rFonts w:ascii="Times New Roman" w:eastAsia="Times New Roman" w:hAnsi="Times New Roman" w:cs="Times New Roman"/>
          <w:sz w:val="24"/>
          <w:szCs w:val="28"/>
          <w:lang w:eastAsia="ru-RU"/>
        </w:rPr>
        <w:t>Рэй</w:t>
      </w:r>
      <w:proofErr w:type="spellEnd"/>
      <w:r w:rsidRPr="007B50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7B50BA">
        <w:rPr>
          <w:rFonts w:ascii="Times New Roman" w:eastAsia="Times New Roman" w:hAnsi="Times New Roman" w:cs="Times New Roman"/>
          <w:sz w:val="24"/>
          <w:szCs w:val="28"/>
          <w:lang w:eastAsia="ru-RU"/>
        </w:rPr>
        <w:t>Брэдбери</w:t>
      </w:r>
      <w:proofErr w:type="spellEnd"/>
      <w:r w:rsidRPr="007B50BA">
        <w:rPr>
          <w:rFonts w:ascii="Times New Roman" w:eastAsia="Times New Roman" w:hAnsi="Times New Roman" w:cs="Times New Roman"/>
          <w:sz w:val="24"/>
          <w:szCs w:val="28"/>
          <w:lang w:eastAsia="ru-RU"/>
        </w:rPr>
        <w:t>. </w:t>
      </w:r>
    </w:p>
    <w:p w:rsidR="009B1E33" w:rsidRPr="007B50BA" w:rsidRDefault="009B1E33" w:rsidP="009B1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9B1E33" w:rsidRPr="009B1E33" w:rsidRDefault="009B1E33" w:rsidP="009B1E33">
      <w:pPr>
        <w:rPr>
          <w:rFonts w:ascii="Times New Roman" w:hAnsi="Times New Roman" w:cs="Times New Roman"/>
          <w:sz w:val="28"/>
          <w:szCs w:val="28"/>
        </w:rPr>
      </w:pPr>
    </w:p>
    <w:p w:rsidR="009B1E33" w:rsidRDefault="009B1E33" w:rsidP="009B1E33">
      <w:pPr>
        <w:rPr>
          <w:rFonts w:ascii="Times New Roman" w:hAnsi="Times New Roman" w:cs="Times New Roman"/>
          <w:sz w:val="28"/>
          <w:szCs w:val="28"/>
        </w:rPr>
      </w:pPr>
    </w:p>
    <w:p w:rsidR="00063755" w:rsidRDefault="00063755" w:rsidP="009B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755" w:rsidRDefault="00063755" w:rsidP="009B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755" w:rsidRDefault="00063755" w:rsidP="009B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755" w:rsidRDefault="00063755" w:rsidP="009B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755" w:rsidRDefault="00063755" w:rsidP="009B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755" w:rsidRDefault="00063755" w:rsidP="009B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755" w:rsidRDefault="00063755" w:rsidP="009B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Проблемы подростков. РАСШИРИТЬ!!! </w:t>
      </w:r>
    </w:p>
    <w:p w:rsidR="009B1E33" w:rsidRDefault="009B1E33" w:rsidP="000637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15–17 лет мир кажется слишком сложным: первая любовь, давление общества, поиск своего пути. Почему </w:t>
      </w:r>
      <w:r w:rsidR="000637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происходит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 И как поможет нам ЛИТЕРАТУРА?  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Default="00063755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Остановимся на </w:t>
      </w:r>
      <w:r w:rsidR="009B1E3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ЛИТЕРАТУРНЫ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Х </w:t>
      </w:r>
      <w:r w:rsidR="009B1E3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ПАРАЛЛЕЛ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ЯХ</w:t>
      </w:r>
      <w:r w:rsidR="009B1E3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, РАСКРЫВАЮЩИ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Х</w:t>
      </w:r>
      <w:r w:rsidR="009B1E3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АКТУАЛЬНЫЕ ПРОБЛЕМЫ ДЛЯ СОВРЕМЕННЫХ ПОДРОСТКОВ.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Печорин, как типичный подросток, мечется между скукой и жаждой смысла. Его вопрос: «Зачем я жил? Для какой цели я родился?» — звучит в голове каждого, кто примеряет на себя маски: бунтаря, философа, романтика.  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«Герой нашего времени» (М. Ю. Лермонтов)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Холден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Колфилд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ненавидит «лицемерный» мир взрослых, но сам не знает, куда бежать. Его бунт — это крик души, которая ищет чистоты в мире фальши. 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«Над пропастью во ржи» (Сэлинджер)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Герои-подростки (</w:t>
      </w:r>
      <w:r w:rsidR="00063755">
        <w:rPr>
          <w:rStyle w:val="a7"/>
          <w:rFonts w:ascii="Arial" w:hAnsi="Arial" w:cs="Arial"/>
          <w:color w:val="333333"/>
          <w:shd w:val="clear" w:color="auto" w:fill="FFFFFF"/>
        </w:rPr>
        <w:t xml:space="preserve">Кэтрин и </w:t>
      </w:r>
      <w:proofErr w:type="spellStart"/>
      <w:r w:rsidR="00063755">
        <w:rPr>
          <w:rStyle w:val="a7"/>
          <w:rFonts w:ascii="Arial" w:hAnsi="Arial" w:cs="Arial"/>
          <w:color w:val="333333"/>
          <w:shd w:val="clear" w:color="auto" w:fill="FFFFFF"/>
        </w:rPr>
        <w:t>Хитклиф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часто совершают импульсивные поступки, потому что 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будто огонь в пороховом погребе.  </w:t>
      </w:r>
    </w:p>
    <w:p w:rsidR="009B1E33" w:rsidRDefault="00063755" w:rsidP="0006375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Э.Бронте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9B1E3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«Грозовой перевал»</w:t>
      </w:r>
    </w:p>
    <w:p w:rsidR="00063755" w:rsidRDefault="00063755" w:rsidP="009B1E3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333333"/>
          <w:shd w:val="clear" w:color="auto" w:fill="FFFFFF"/>
        </w:rPr>
      </w:pPr>
    </w:p>
    <w:p w:rsidR="00063755" w:rsidRDefault="00063755" w:rsidP="009B1E3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 №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«Буря и натиск»: гормональный хаос или поиск себя. 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1E33" w:rsidRPr="00063755" w:rsidRDefault="009B1E33" w:rsidP="0006375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63755">
        <w:rPr>
          <w:rFonts w:ascii="Times New Roman" w:eastAsia="Times New Roman" w:hAnsi="Times New Roman" w:cs="Times New Roman"/>
          <w:sz w:val="24"/>
          <w:szCs w:val="28"/>
          <w:lang w:eastAsia="ru-RU"/>
        </w:rPr>
        <w:t>«И скучно, и грустно, и некому руку подать…»</w:t>
      </w:r>
    </w:p>
    <w:p w:rsidR="009B1E33" w:rsidRDefault="009B1E33" w:rsidP="0006375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7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М. Ю. Лермонтов </w:t>
      </w:r>
    </w:p>
    <w:p w:rsidR="00063755" w:rsidRDefault="009B1E33" w:rsidP="000637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Холден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Колфилд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ненавидит «лицемерный» мир взрослых, но и сам не понимает, куда бежать. Его бунт становится  метафорой подросткового смятения: «Лучше бы я стал глухим. Тогда бы я не слышал всей этой ерунды». </w:t>
      </w:r>
      <w:r w:rsidR="0006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показывает, что  непонимание себя — это нормально. Как </w:t>
      </w:r>
      <w:proofErr w:type="spellStart"/>
      <w:r w:rsidR="0006375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Холден</w:t>
      </w:r>
      <w:proofErr w:type="spellEnd"/>
      <w:r w:rsidR="00063755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все ищем своё место, и это поиск — уже победа.</w:t>
      </w:r>
    </w:p>
    <w:p w:rsidR="009B1E33" w:rsidRPr="00063755" w:rsidRDefault="009B1E33" w:rsidP="0006375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63755">
        <w:rPr>
          <w:rFonts w:ascii="Times New Roman" w:eastAsia="Times New Roman" w:hAnsi="Times New Roman" w:cs="Times New Roman"/>
          <w:sz w:val="24"/>
          <w:szCs w:val="28"/>
          <w:lang w:eastAsia="ru-RU"/>
        </w:rPr>
        <w:t>«Над пропастью во ржи</w:t>
      </w:r>
      <w:r w:rsidRPr="00063755">
        <w:rPr>
          <w:rStyle w:val="a5"/>
          <w:rFonts w:ascii="Times New Roman" w:eastAsia="Times New Roman" w:hAnsi="Times New Roman" w:cs="Times New Roman"/>
          <w:sz w:val="24"/>
          <w:szCs w:val="28"/>
          <w:lang w:eastAsia="ru-RU"/>
        </w:rPr>
        <w:footnoteReference w:id="6"/>
      </w:r>
      <w:r w:rsidRPr="00063755">
        <w:rPr>
          <w:rFonts w:ascii="Times New Roman" w:eastAsia="Times New Roman" w:hAnsi="Times New Roman" w:cs="Times New Roman"/>
          <w:sz w:val="24"/>
          <w:szCs w:val="28"/>
          <w:lang w:eastAsia="ru-RU"/>
        </w:rPr>
        <w:t>» (Дж. Сэлинджер)  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 №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Давление «должен»: общество и внутренний голос.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 реплики, которые соответствуют социальным ожиданиям, которые Вы слышите часто: «Поступи в топ-вуз!», «Будь успешным!», «Соответствуй стандартам!», «Что люди скажут?!?», «Главное – сдать ЕГЭ!!!». Возможно, эти слова звучат как требования, как голоса  трех ведьм из «Макбета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сулящих власть и корону, но ведущих к пропасти.  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755" w:rsidRDefault="00063755" w:rsidP="000637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Раскольников разрывается между мечтой стать «Наполеоном» и страхом оказаться «тварью дрожащей». Его трагедия — это гипертрофированная версия выбора, который стоит перед каждым: соответствовать чужим стандартам или найти свой путь? Родион Раскольников пытается доказать, что он «не тварь дрожащая», следуя ложной теории. Его путь — предостережение: навязанные идеалы могут разрушить душу.  </w:t>
      </w:r>
    </w:p>
    <w:p w:rsidR="00063755" w:rsidRDefault="00063755" w:rsidP="000637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Книги учат отличать свои цели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Соня Мармеладова говорит Раскольникову: «Страдание прими… и искупи себя им» — важно быть верным себе, а не миру.</w:t>
      </w:r>
    </w:p>
    <w:p w:rsidR="00063755" w:rsidRPr="00063755" w:rsidRDefault="00063755" w:rsidP="0006375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637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«Преступление и наказание» (Ф. Достоевский)</w:t>
      </w:r>
    </w:p>
    <w:p w:rsidR="00063755" w:rsidRDefault="00063755" w:rsidP="000637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755" w:rsidRDefault="00063755" w:rsidP="000637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Монтэг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живёт в мире, где «должен» не думать, не читать, не чувствовать. Его бунт начинается, когда он осознаёт: «Мы — пепел, но пепел может вспыхнуть».  </w:t>
      </w:r>
    </w:p>
    <w:p w:rsidR="00063755" w:rsidRPr="00063755" w:rsidRDefault="00063755" w:rsidP="0006375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63755">
        <w:rPr>
          <w:rFonts w:ascii="Times New Roman" w:eastAsia="Times New Roman" w:hAnsi="Times New Roman" w:cs="Times New Roman"/>
          <w:sz w:val="24"/>
          <w:szCs w:val="28"/>
          <w:lang w:eastAsia="ru-RU"/>
        </w:rPr>
        <w:t>«451 градус по Фаренгейту» (</w:t>
      </w:r>
      <w:proofErr w:type="spellStart"/>
      <w:r w:rsidRPr="00063755">
        <w:rPr>
          <w:rFonts w:ascii="Times New Roman" w:eastAsia="Times New Roman" w:hAnsi="Times New Roman" w:cs="Times New Roman"/>
          <w:sz w:val="24"/>
          <w:szCs w:val="28"/>
          <w:lang w:eastAsia="ru-RU"/>
        </w:rPr>
        <w:t>Брэдбери</w:t>
      </w:r>
      <w:proofErr w:type="spellEnd"/>
      <w:r w:rsidRPr="00063755"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75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Книги учат, что условные требования, надежды родителей, слова «должен», «обязан» — это всего лишь голос тех, кто хочет реализовать свои желания или мечты. Желание родителей видеть Вас сильнее, лучше, умнее вполне объяснимо. Это делается от любви к Вам.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Default="009B1E33" w:rsidP="00063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№ 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Первая любовь: между романтикой и разочарованием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Первая любовь: между восторгом и болью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1E33" w:rsidRPr="00063755" w:rsidRDefault="009B1E33" w:rsidP="0006375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63755"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  <w:t>Эпиграф</w:t>
      </w:r>
      <w:r w:rsidRPr="000637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 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любовь - </w:t>
      </w:r>
      <w:r>
        <w:rPr>
          <w:rFonts w:ascii="Times New Roman" w:hAnsi="Times New Roman" w:cs="Times New Roman"/>
          <w:sz w:val="28"/>
          <w:szCs w:val="28"/>
        </w:rPr>
        <w:t>это не романтика, а землетрясение. Она обнажает все страхи, как будто Ваш</w:t>
      </w:r>
      <w:r w:rsidR="0006375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06375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ищ</w:t>
      </w:r>
      <w:r w:rsidR="0006375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 ответы на вопросы: «А если я некрасивый?», «А если меня высмеют?», «А если это навсегда?» …  </w:t>
      </w:r>
    </w:p>
    <w:p w:rsidR="006E0D79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212529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Твои первые эмоции и чувства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любви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75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природное явление на берегу широкой реки Волги в пьесе «Гроза» А. Н. Островского: яркие, но опасные. Первая любовь кажется вечной, а расставание — концом света.</w:t>
      </w:r>
      <w:r w:rsidR="006E0D79" w:rsidRPr="006E0D79">
        <w:rPr>
          <w:rFonts w:ascii="Arial" w:hAnsi="Arial" w:cs="Arial"/>
          <w:color w:val="212529"/>
          <w:shd w:val="clear" w:color="auto" w:fill="FFFFFF"/>
        </w:rPr>
        <w:t xml:space="preserve"> </w:t>
      </w:r>
    </w:p>
    <w:p w:rsidR="009B1E33" w:rsidRDefault="006E0D79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Есть книги, которые, с детства и юности войдя в сердце человека, сопровождают его всю жизнь. Утешают в горе, вызывают раздумье, радуют. М.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Прилежаева</w:t>
      </w:r>
      <w:proofErr w:type="spellEnd"/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Влюбленная Татьяна Ларина пишет письмо Евгению Онегину, рискуя репутацией, но позже понимает: «Я вас люблю (к чему лукавить?), но я другому отдана…». Её взросление — урок: любовь требует не только чувств, но и мудрости. Татьяна любит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 стыдится этого. Её сила — в искренности, а не в расчёте.  </w:t>
      </w:r>
    </w:p>
    <w:p w:rsidR="009B1E33" w:rsidRPr="00063755" w:rsidRDefault="009B1E33" w:rsidP="0006375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63755">
        <w:rPr>
          <w:rFonts w:ascii="Times New Roman" w:eastAsia="Times New Roman" w:hAnsi="Times New Roman" w:cs="Times New Roman"/>
          <w:sz w:val="24"/>
          <w:szCs w:val="28"/>
          <w:lang w:eastAsia="ru-RU"/>
        </w:rPr>
        <w:t>Роман в стихах  «Евгений Онегин» (А. Пушкин)  </w:t>
      </w:r>
    </w:p>
    <w:p w:rsidR="00063755" w:rsidRDefault="00063755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Хейзел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Огастус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показывают, что любовь — это не «долго и счастливо», а «здесь и сейчас», даже если завтра не наступит.   </w:t>
      </w:r>
    </w:p>
    <w:p w:rsidR="009B1E33" w:rsidRPr="006E0D79" w:rsidRDefault="009B1E33" w:rsidP="006E0D79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0D79">
        <w:rPr>
          <w:rFonts w:ascii="Times New Roman" w:eastAsia="Times New Roman" w:hAnsi="Times New Roman" w:cs="Times New Roman"/>
          <w:sz w:val="24"/>
          <w:szCs w:val="28"/>
          <w:lang w:eastAsia="ru-RU"/>
        </w:rPr>
        <w:t>«Виноваты звёзды» (Грин)</w:t>
      </w:r>
    </w:p>
    <w:p w:rsidR="006E0D79" w:rsidRDefault="006E0D79" w:rsidP="009B1E3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Таня Сабанеева – пятнадцатилетняя школьница. Она испытывает первое чувство любви, которая приносит ей мучительные страдания. Коля Сабанеев </w:t>
      </w:r>
      <w:proofErr w:type="gramStart"/>
      <w:r>
        <w:rPr>
          <w:rFonts w:ascii="Arial" w:hAnsi="Arial" w:cs="Arial"/>
          <w:color w:val="212529"/>
          <w:shd w:val="clear" w:color="auto" w:fill="FFFFFF"/>
        </w:rPr>
        <w:t>–п</w:t>
      </w:r>
      <w:proofErr w:type="gramEnd"/>
      <w:r>
        <w:rPr>
          <w:rFonts w:ascii="Arial" w:hAnsi="Arial" w:cs="Arial"/>
          <w:color w:val="212529"/>
          <w:shd w:val="clear" w:color="auto" w:fill="FFFFFF"/>
        </w:rPr>
        <w:t xml:space="preserve">риёмный сын Таниного отца и Надежды Петровны, его второй жены. Он невольно становится причиной </w:t>
      </w:r>
      <w:r>
        <w:rPr>
          <w:rFonts w:ascii="Arial" w:hAnsi="Arial" w:cs="Arial"/>
          <w:color w:val="212529"/>
          <w:shd w:val="clear" w:color="auto" w:fill="FFFFFF"/>
        </w:rPr>
        <w:lastRenderedPageBreak/>
        <w:t xml:space="preserve">разлада отношений между дочерью и отцом. Очень </w:t>
      </w:r>
      <w:proofErr w:type="gramStart"/>
      <w:r>
        <w:rPr>
          <w:rFonts w:ascii="Arial" w:hAnsi="Arial" w:cs="Arial"/>
          <w:color w:val="212529"/>
          <w:shd w:val="clear" w:color="auto" w:fill="FFFFFF"/>
        </w:rPr>
        <w:t>тонкий</w:t>
      </w:r>
      <w:proofErr w:type="gramEnd"/>
      <w:r>
        <w:rPr>
          <w:rFonts w:ascii="Arial" w:hAnsi="Arial" w:cs="Arial"/>
          <w:color w:val="212529"/>
          <w:shd w:val="clear" w:color="auto" w:fill="FFFFFF"/>
        </w:rPr>
        <w:t>, умный, способный на искреннее чувство.</w:t>
      </w:r>
      <w:r>
        <w:rPr>
          <w:rFonts w:ascii="Arial" w:hAnsi="Arial" w:cs="Arial"/>
          <w:color w:val="212529"/>
          <w:shd w:val="clear" w:color="auto" w:fill="FFFFFF"/>
        </w:rPr>
        <w:t xml:space="preserve"> </w:t>
      </w:r>
      <w:r>
        <w:rPr>
          <w:rFonts w:ascii="Arial" w:hAnsi="Arial" w:cs="Arial"/>
          <w:color w:val="212529"/>
          <w:shd w:val="clear" w:color="auto" w:fill="FFFFFF"/>
        </w:rPr>
        <w:t>Филька – весёлый, озорной, добрый мальчишка, наивный и непосредственный человек. Верный и надёжный друг, влюблённый в Таню. Он унаследовал от дедов умение читать великую книгу природы, с самого раннего детства уяснил себе основной закон суровой таёжной жизни – никогда не оставлять человека в беде, первый из своего рода приближается к знаниям, культуре. </w:t>
      </w:r>
    </w:p>
    <w:p w:rsidR="006E0D79" w:rsidRDefault="006E0D79" w:rsidP="009B1E3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212529"/>
          <w:shd w:val="clear" w:color="auto" w:fill="FFFFFF"/>
        </w:rPr>
      </w:pPr>
    </w:p>
    <w:p w:rsidR="009B1E33" w:rsidRPr="006E0D79" w:rsidRDefault="009B1E33" w:rsidP="006E0D79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6E0D79">
        <w:rPr>
          <w:rFonts w:ascii="Times New Roman" w:eastAsia="Times New Roman" w:hAnsi="Times New Roman" w:cs="Times New Roman"/>
          <w:sz w:val="24"/>
          <w:szCs w:val="28"/>
          <w:lang w:eastAsia="ru-RU"/>
        </w:rPr>
        <w:t>Фраерман</w:t>
      </w:r>
      <w:proofErr w:type="spellEnd"/>
      <w:r w:rsidRPr="006E0D7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«Дикая собака Динго, или повесть о первой любви»</w:t>
      </w:r>
    </w:p>
    <w:p w:rsidR="006E0D79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напоминает: сердцу можно и нужно доверять, но и ум должен быть начеку. Как Джульетта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8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часто спешим, но, как Татьяна Ларина, учимся выбирать. Любовь в книгах не даёт готовых рецептов, но учит: </w:t>
      </w:r>
    </w:p>
    <w:p w:rsidR="009B1E33" w:rsidRPr="006E0D79" w:rsidRDefault="009B1E33" w:rsidP="006E0D79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0D7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«Лучше быть раненным правдой, чем </w:t>
      </w:r>
      <w:proofErr w:type="gramStart"/>
      <w:r w:rsidRPr="006E0D79">
        <w:rPr>
          <w:rFonts w:ascii="Times New Roman" w:eastAsia="Times New Roman" w:hAnsi="Times New Roman" w:cs="Times New Roman"/>
          <w:sz w:val="24"/>
          <w:szCs w:val="28"/>
          <w:lang w:eastAsia="ru-RU"/>
        </w:rPr>
        <w:t>утешён</w:t>
      </w:r>
      <w:proofErr w:type="gramEnd"/>
      <w:r w:rsidRPr="006E0D7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ложью». (</w:t>
      </w:r>
      <w:proofErr w:type="spellStart"/>
      <w:r w:rsidRPr="006E0D79">
        <w:rPr>
          <w:rFonts w:ascii="Times New Roman" w:eastAsia="Times New Roman" w:hAnsi="Times New Roman" w:cs="Times New Roman"/>
          <w:sz w:val="24"/>
          <w:szCs w:val="28"/>
          <w:lang w:eastAsia="ru-RU"/>
        </w:rPr>
        <w:t>Сэмюэль</w:t>
      </w:r>
      <w:proofErr w:type="spellEnd"/>
      <w:r w:rsidRPr="006E0D7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Кольридж).  </w:t>
      </w:r>
    </w:p>
    <w:p w:rsidR="009B1E33" w:rsidRPr="006E0D79" w:rsidRDefault="009B1E33" w:rsidP="006E0D79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B1E33" w:rsidRPr="006E0D79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1E33" w:rsidRPr="006E0D79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D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 № 4.</w:t>
      </w:r>
      <w:r w:rsidRPr="006E0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Экзистенциальный кризис: «Зачем я живу?». 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голове у взрослеющего человека часто возникают Философские вопросы: Подростки, как Мцыри Лермонтова М. Ю. Лермонтова, бегут из «клетки» обыденности в поисках смысла: «Я цель узнать, предназначенье, / Иль без цели в мир я брошен?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Расширить!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9B1E33" w:rsidRDefault="009B1E33" w:rsidP="006E0D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Сантьяго борется с рыбой и океаном, проигрывает, но не сдаётся. Его девиз: «Ч</w:t>
      </w:r>
      <w:r w:rsidR="006E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еловек </w:t>
      </w:r>
      <w:r>
        <w:rPr>
          <w:rStyle w:val="a7"/>
          <w:sz w:val="28"/>
          <w:szCs w:val="28"/>
        </w:rPr>
        <w:t>не сдаётся</w:t>
      </w:r>
      <w:r>
        <w:rPr>
          <w:sz w:val="28"/>
          <w:szCs w:val="28"/>
        </w:rPr>
        <w:t xml:space="preserve">, несмотря на усталость, боль и отчаяние. Он сохраняет веру в себя и в значимость своего действия. </w:t>
      </w:r>
    </w:p>
    <w:p w:rsidR="009B1E33" w:rsidRPr="006E0D79" w:rsidRDefault="009B1E33" w:rsidP="006E0D79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Cs w:val="28"/>
        </w:rPr>
      </w:pPr>
      <w:r>
        <w:rPr>
          <w:sz w:val="28"/>
          <w:szCs w:val="28"/>
        </w:rPr>
        <w:t>Даже когда он проигрывает, рыбак быстро смиряется с этим. Он спрашивает у самого себя «Кто же тебя победил, старик?» и отвечает «Никто. Просто я слишком далеко ушёл в море». </w:t>
      </w:r>
    </w:p>
    <w:p w:rsidR="009B1E33" w:rsidRPr="006E0D79" w:rsidRDefault="006E0D79" w:rsidP="006E0D79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«Старик и море» (Э. Хемингуэй)</w:t>
      </w:r>
      <w:r w:rsidR="009B1E33" w:rsidRPr="006E0D7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 </w:t>
      </w:r>
    </w:p>
    <w:p w:rsidR="009B1E33" w:rsidRPr="006E0D79" w:rsidRDefault="009B1E33" w:rsidP="006E0D79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0D79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Pr="006E0D79" w:rsidRDefault="009B1E33" w:rsidP="009B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№ 5. Цифровой лабиринт: одиночество в толпе </w:t>
      </w:r>
      <w:proofErr w:type="spellStart"/>
      <w:r w:rsidRPr="006E0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лайков</w:t>
      </w:r>
      <w:proofErr w:type="spellEnd"/>
      <w:r w:rsidRPr="006E0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 </w:t>
      </w:r>
    </w:p>
    <w:p w:rsidR="009B1E33" w:rsidRDefault="009B1E33" w:rsidP="009B1E33">
      <w:pPr>
        <w:pStyle w:val="content--common-blockblock-3u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Подростки сегодня — первое поколение, выросшее в мире, где «Я» существует в двух реальностях:  офлайн (школа, семья, экзамены, сверстники..) и  онлайн: социальные сети, бесконечный поток масок.</w:t>
      </w:r>
      <w:proofErr w:type="gramEnd"/>
      <w:r>
        <w:rPr>
          <w:sz w:val="28"/>
          <w:szCs w:val="28"/>
        </w:rPr>
        <w:t xml:space="preserve">  От Евгения Замятина в романе «Мы» и узнаем о научном знании как о высшей культурной ценности и основе для взаимодействия человека с миром. </w:t>
      </w:r>
      <w:r>
        <w:rPr>
          <w:b/>
          <w:bCs/>
          <w:sz w:val="28"/>
          <w:szCs w:val="28"/>
        </w:rPr>
        <w:t>Мир «Мы» — это математически стройно организованное общество. </w:t>
      </w:r>
      <w:r>
        <w:rPr>
          <w:sz w:val="28"/>
          <w:szCs w:val="28"/>
        </w:rPr>
        <w:t>Здесь есть тотальная слежка сквозь прозрачные стены домов, регламентированная рождаемость, единогласно избираемый Благодетель, одинаковые униформы </w:t>
      </w:r>
      <w:r>
        <w:rPr>
          <w:b/>
          <w:bCs/>
          <w:sz w:val="28"/>
          <w:szCs w:val="28"/>
        </w:rPr>
        <w:t xml:space="preserve">и многое другое, что мы потом увидим в антиутопиях ХХ века. </w:t>
      </w:r>
    </w:p>
    <w:p w:rsidR="009B1E33" w:rsidRDefault="009B1E33" w:rsidP="009B1E33">
      <w:pPr>
        <w:pStyle w:val="content--common-blockblock-3u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герой «Мы» Д-503 — добропорядочный гражданин, но внезапно для себя он влюбляется в загадочную I-330, женщину из подполья. </w:t>
      </w:r>
      <w:r>
        <w:rPr>
          <w:sz w:val="28"/>
          <w:szCs w:val="28"/>
        </w:rPr>
        <w:lastRenderedPageBreak/>
        <w:t>Ему приходится решать, как быть с этим чувством и чью сторону выбрать, особенно после того, как врачи констатируют, что у него зародилась душа.</w:t>
      </w:r>
    </w:p>
    <w:p w:rsidR="006E0D79" w:rsidRPr="006E0D79" w:rsidRDefault="006E0D79" w:rsidP="006E0D79">
      <w:pPr>
        <w:pStyle w:val="content--common-blockblock-3u"/>
        <w:shd w:val="clear" w:color="auto" w:fill="FFFFFF"/>
        <w:tabs>
          <w:tab w:val="left" w:pos="8560"/>
        </w:tabs>
        <w:spacing w:before="0" w:beforeAutospacing="0" w:after="0" w:afterAutospacing="0"/>
        <w:ind w:firstLine="567"/>
        <w:jc w:val="right"/>
        <w:rPr>
          <w:szCs w:val="28"/>
        </w:rPr>
      </w:pPr>
      <w:proofErr w:type="spellStart"/>
      <w:r w:rsidRPr="006E0D79">
        <w:rPr>
          <w:szCs w:val="28"/>
        </w:rPr>
        <w:t>Е.З</w:t>
      </w:r>
      <w:r>
        <w:rPr>
          <w:szCs w:val="28"/>
        </w:rPr>
        <w:t>а</w:t>
      </w:r>
      <w:r w:rsidRPr="006E0D79">
        <w:rPr>
          <w:szCs w:val="28"/>
        </w:rPr>
        <w:t>мятин</w:t>
      </w:r>
      <w:proofErr w:type="spellEnd"/>
      <w:r w:rsidRPr="006E0D79">
        <w:rPr>
          <w:szCs w:val="28"/>
        </w:rPr>
        <w:t xml:space="preserve"> «Мы»</w:t>
      </w:r>
    </w:p>
    <w:p w:rsidR="006E0D79" w:rsidRDefault="006E0D79" w:rsidP="009B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33" w:rsidRDefault="009B1E33" w:rsidP="009B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«Счастье» через потребление и развлечения — не это ли предлагает алгоритм Мир социальных сетей, где за тобой следят, а правду заменяет пропаганда, — это не фантастика. Социальные сети часто становятся «телеэкранами», где мы добровольно отдаём свои данные.  </w:t>
      </w:r>
    </w:p>
    <w:p w:rsidR="009B1E33" w:rsidRDefault="009B1E33" w:rsidP="009B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напоминает, как говорит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Рэй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Брэдбери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«Не дайте огню угаснуть». Даже в цифровом хаосе можно остаться человеком, если помнить о чести, сострадании и критическом мышлении.  </w:t>
      </w:r>
    </w:p>
    <w:p w:rsidR="009B1E33" w:rsidRDefault="009B1E33" w:rsidP="009B1E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D79" w:rsidRDefault="006E0D79" w:rsidP="006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ПОЧИТАТЬ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если вышеназванные вопросы не дают тебе покоя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? </w:t>
      </w:r>
    </w:p>
    <w:p w:rsidR="006E0D79" w:rsidRDefault="006E0D79" w:rsidP="006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D79" w:rsidRDefault="006E0D79" w:rsidP="006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«1984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0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(Оруэлл)  </w:t>
      </w:r>
    </w:p>
    <w:p w:rsidR="006E0D79" w:rsidRDefault="006E0D79" w:rsidP="006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«Дивный новый мир»  Хаксли </w:t>
      </w:r>
    </w:p>
    <w:p w:rsidR="006E0D79" w:rsidRDefault="006E0D79" w:rsidP="006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«Мы»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Е.Замятин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 </w:t>
      </w:r>
      <w:bookmarkStart w:id="0" w:name="_GoBack"/>
      <w:bookmarkEnd w:id="0"/>
    </w:p>
    <w:p w:rsidR="006E0D79" w:rsidRDefault="006E0D79" w:rsidP="006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0FA" w:rsidRPr="009B1E33" w:rsidRDefault="009E50FA" w:rsidP="009B1E33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9E50FA" w:rsidRPr="009B1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45B" w:rsidRDefault="005A145B" w:rsidP="009B1E33">
      <w:pPr>
        <w:spacing w:after="0" w:line="240" w:lineRule="auto"/>
      </w:pPr>
      <w:r>
        <w:separator/>
      </w:r>
    </w:p>
  </w:endnote>
  <w:endnote w:type="continuationSeparator" w:id="0">
    <w:p w:rsidR="005A145B" w:rsidRDefault="005A145B" w:rsidP="009B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45B" w:rsidRDefault="005A145B" w:rsidP="009B1E33">
      <w:pPr>
        <w:spacing w:after="0" w:line="240" w:lineRule="auto"/>
      </w:pPr>
      <w:r>
        <w:separator/>
      </w:r>
    </w:p>
  </w:footnote>
  <w:footnote w:type="continuationSeparator" w:id="0">
    <w:p w:rsidR="005A145B" w:rsidRDefault="005A145B" w:rsidP="009B1E33">
      <w:pPr>
        <w:spacing w:after="0" w:line="240" w:lineRule="auto"/>
      </w:pPr>
      <w:r>
        <w:continuationSeparator/>
      </w:r>
    </w:p>
  </w:footnote>
  <w:footnote w:id="1">
    <w:p w:rsidR="009B1E33" w:rsidRDefault="009B1E33" w:rsidP="009B1E33">
      <w:pPr>
        <w:pStyle w:val="a3"/>
      </w:pPr>
      <w:r>
        <w:rPr>
          <w:rStyle w:val="a5"/>
        </w:rPr>
        <w:footnoteRef/>
      </w:r>
      <w:r>
        <w:t xml:space="preserve"> </w:t>
      </w:r>
    </w:p>
  </w:footnote>
  <w:footnote w:id="2">
    <w:p w:rsidR="009B1E33" w:rsidRDefault="009B1E33">
      <w:pPr>
        <w:pStyle w:val="a3"/>
      </w:pPr>
      <w:r>
        <w:rPr>
          <w:rStyle w:val="a5"/>
        </w:rPr>
        <w:footnoteRef/>
      </w:r>
      <w:r>
        <w:t xml:space="preserve"> </w:t>
      </w:r>
    </w:p>
  </w:footnote>
  <w:footnote w:id="3">
    <w:p w:rsidR="009B1E33" w:rsidRDefault="009B1E33" w:rsidP="009B1E33">
      <w:pPr>
        <w:pStyle w:val="a3"/>
      </w:pPr>
      <w:r>
        <w:rPr>
          <w:rStyle w:val="a5"/>
        </w:rPr>
        <w:footnoteRef/>
      </w:r>
      <w:r>
        <w:t xml:space="preserve"> </w:t>
      </w:r>
    </w:p>
  </w:footnote>
  <w:footnote w:id="4">
    <w:p w:rsidR="009B1E33" w:rsidRDefault="009B1E33" w:rsidP="009B1E33">
      <w:pPr>
        <w:pStyle w:val="a3"/>
      </w:pPr>
      <w:r>
        <w:rPr>
          <w:rStyle w:val="a5"/>
        </w:rPr>
        <w:footnoteRef/>
      </w:r>
      <w:r>
        <w:t xml:space="preserve"> </w:t>
      </w:r>
    </w:p>
  </w:footnote>
  <w:footnote w:id="5">
    <w:p w:rsidR="009B1E33" w:rsidRPr="007B50BA" w:rsidRDefault="009B1E33" w:rsidP="007B5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0BA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7B50BA">
        <w:rPr>
          <w:rFonts w:ascii="Times New Roman" w:hAnsi="Times New Roman" w:cs="Times New Roman"/>
          <w:sz w:val="20"/>
          <w:szCs w:val="20"/>
        </w:rPr>
        <w:t xml:space="preserve"> </w:t>
      </w:r>
      <w:r w:rsidRPr="007B50BA">
        <w:rPr>
          <w:rStyle w:val="spaced"/>
          <w:rFonts w:ascii="Times New Roman" w:hAnsi="Times New Roman" w:cs="Times New Roman"/>
          <w:spacing w:val="48"/>
          <w:sz w:val="20"/>
          <w:szCs w:val="20"/>
        </w:rPr>
        <w:t>О русской словесности</w:t>
      </w:r>
      <w:r w:rsidRPr="007B50BA">
        <w:rPr>
          <w:rFonts w:ascii="Times New Roman" w:hAnsi="Times New Roman" w:cs="Times New Roman"/>
          <w:sz w:val="20"/>
          <w:szCs w:val="20"/>
        </w:rPr>
        <w:t> (стр. 367). Набросок, условно датируемый осенью 1830 г., впоследствии использован был Пушкиным в статье «О ничтожестве литературы русской» (1834) (см. </w:t>
      </w:r>
      <w:hyperlink r:id="rId1" w:history="1">
        <w:r w:rsidRPr="007B50BA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стр. 407</w:t>
        </w:r>
      </w:hyperlink>
      <w:r w:rsidRPr="007B50BA">
        <w:rPr>
          <w:rFonts w:ascii="Times New Roman" w:hAnsi="Times New Roman" w:cs="Times New Roman"/>
          <w:sz w:val="20"/>
          <w:szCs w:val="20"/>
        </w:rPr>
        <w:t xml:space="preserve">). Заголовок в автографе отсутствует. </w:t>
      </w:r>
      <w:hyperlink r:id="rId2" w:history="1">
        <w:r w:rsidRPr="007B50BA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shd w:val="clear" w:color="auto" w:fill="FFFFFF"/>
            <w:lang w:eastAsia="ru-RU"/>
          </w:rPr>
          <w:t>А. С. Пушкин</w:t>
        </w:r>
      </w:hyperlink>
      <w:r w:rsidRPr="007B50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hyperlink r:id="rId3" w:history="1">
        <w:r w:rsidRPr="007B50BA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shd w:val="clear" w:color="auto" w:fill="FFFFFF"/>
            <w:lang w:eastAsia="ru-RU"/>
          </w:rPr>
          <w:t xml:space="preserve">Собр. соч. в 10 </w:t>
        </w:r>
        <w:proofErr w:type="spellStart"/>
        <w:r w:rsidRPr="007B50BA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shd w:val="clear" w:color="auto" w:fill="FFFFFF"/>
            <w:lang w:eastAsia="ru-RU"/>
          </w:rPr>
          <w:t>тт.</w:t>
        </w:r>
      </w:hyperlink>
      <w:hyperlink r:id="rId4" w:history="1">
        <w:r w:rsidRPr="007B50BA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shd w:val="clear" w:color="auto" w:fill="FFFFFF"/>
            <w:lang w:eastAsia="ru-RU"/>
          </w:rPr>
          <w:t>Т</w:t>
        </w:r>
        <w:proofErr w:type="spellEnd"/>
        <w:r w:rsidRPr="007B50BA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shd w:val="clear" w:color="auto" w:fill="FFFFFF"/>
            <w:lang w:eastAsia="ru-RU"/>
          </w:rPr>
          <w:t>. 6</w:t>
        </w:r>
      </w:hyperlink>
      <w:r w:rsidRPr="007B50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5" w:anchor="1824-1836" w:history="1">
        <w:r w:rsidRPr="007B50BA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shd w:val="clear" w:color="auto" w:fill="FFFFFF"/>
            <w:lang w:eastAsia="ru-RU"/>
          </w:rPr>
          <w:t>Статьи и заметки. 1824—1836</w:t>
        </w:r>
      </w:hyperlink>
      <w:r w:rsidRPr="007B50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hyperlink r:id="rId6" w:anchor="misc" w:history="1">
        <w:proofErr w:type="gramStart"/>
        <w:r w:rsidRPr="007B50BA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shd w:val="clear" w:color="auto" w:fill="FFFFFF"/>
            <w:lang w:eastAsia="ru-RU"/>
          </w:rPr>
          <w:t>Незавершенное</w:t>
        </w:r>
        <w:proofErr w:type="gramEnd"/>
      </w:hyperlink>
      <w:r w:rsidRPr="007B50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B1E33" w:rsidRPr="00B66F89" w:rsidRDefault="009B1E33" w:rsidP="007B5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32"/>
          <w:szCs w:val="32"/>
          <w:lang w:eastAsia="ru-RU"/>
        </w:rPr>
      </w:pPr>
      <w:r w:rsidRPr="007B50BA">
        <w:rPr>
          <w:rFonts w:ascii="Times New Roman" w:hAnsi="Times New Roman" w:cs="Times New Roman"/>
          <w:sz w:val="20"/>
          <w:szCs w:val="20"/>
        </w:rPr>
        <w:t>Стр. 367. </w:t>
      </w:r>
      <w:r w:rsidRPr="007B50BA">
        <w:rPr>
          <w:rFonts w:ascii="Times New Roman" w:hAnsi="Times New Roman" w:cs="Times New Roman"/>
          <w:i/>
          <w:iCs/>
          <w:sz w:val="20"/>
          <w:szCs w:val="20"/>
        </w:rPr>
        <w:t>Уважение к минувшему — вот черта, отличающая образованность от дикости; кочующие племена не имеют ни истории, ни дворянства. —</w:t>
      </w:r>
      <w:r w:rsidRPr="007B50BA">
        <w:rPr>
          <w:rFonts w:ascii="Times New Roman" w:hAnsi="Times New Roman" w:cs="Times New Roman"/>
          <w:sz w:val="20"/>
          <w:szCs w:val="20"/>
        </w:rPr>
        <w:t> Первую редакцию этих строк, предназначавшихся, вероятно, для эпиграфа к статье о русской словесности, см. выше в статье </w:t>
      </w:r>
      <w:hyperlink r:id="rId7" w:history="1">
        <w:r w:rsidRPr="007B50BA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«Опыт отражения некоторых нелитературных обвинений»</w:t>
        </w:r>
      </w:hyperlink>
      <w:r w:rsidRPr="00B66F89">
        <w:rPr>
          <w:color w:val="000000"/>
          <w:sz w:val="20"/>
          <w:szCs w:val="20"/>
        </w:rPr>
        <w:t>, стр. 337.</w:t>
      </w:r>
    </w:p>
    <w:p w:rsidR="009B1E33" w:rsidRPr="00DF0F7D" w:rsidRDefault="009B1E33" w:rsidP="009B1E33">
      <w:pPr>
        <w:pStyle w:val="a3"/>
      </w:pPr>
    </w:p>
  </w:footnote>
  <w:footnote w:id="6">
    <w:p w:rsidR="009B1E33" w:rsidRDefault="009B1E33" w:rsidP="009B1E33">
      <w:pPr>
        <w:pStyle w:val="a3"/>
      </w:pPr>
      <w:r>
        <w:rPr>
          <w:rStyle w:val="a5"/>
        </w:rPr>
        <w:footnoteRef/>
      </w:r>
      <w:r>
        <w:t xml:space="preserve"> </w:t>
      </w:r>
    </w:p>
  </w:footnote>
  <w:footnote w:id="7">
    <w:p w:rsidR="009B1E33" w:rsidRDefault="009B1E33" w:rsidP="009B1E33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Style w:val="a7"/>
          <w:rFonts w:ascii="Arial" w:hAnsi="Arial" w:cs="Arial"/>
          <w:color w:val="333333"/>
          <w:shd w:val="clear" w:color="auto" w:fill="FFFFFF"/>
        </w:rPr>
        <w:t>«Три ведьмы»</w:t>
      </w:r>
      <w:r>
        <w:rPr>
          <w:rFonts w:ascii="Arial" w:hAnsi="Arial" w:cs="Arial"/>
          <w:color w:val="333333"/>
          <w:shd w:val="clear" w:color="auto" w:fill="FFFFFF"/>
        </w:rPr>
        <w:t xml:space="preserve"> — название стихотворения Михаила Юрьевича Лермонтова, которое является переводом отрывка из трагедии Фридриха Шиллера «Макбет»., 1829 г. </w:t>
      </w:r>
    </w:p>
  </w:footnote>
  <w:footnote w:id="8">
    <w:p w:rsidR="009B1E33" w:rsidRDefault="009B1E33" w:rsidP="009B1E33">
      <w:pPr>
        <w:pStyle w:val="a3"/>
      </w:pPr>
      <w:r>
        <w:rPr>
          <w:rStyle w:val="a5"/>
        </w:rPr>
        <w:footnoteRef/>
      </w:r>
      <w:r>
        <w:t xml:space="preserve"> </w:t>
      </w:r>
    </w:p>
  </w:footnote>
  <w:footnote w:id="9">
    <w:p w:rsidR="009B1E33" w:rsidRDefault="009B1E33" w:rsidP="009B1E33">
      <w:pPr>
        <w:pStyle w:val="a3"/>
      </w:pPr>
      <w:r>
        <w:rPr>
          <w:rStyle w:val="a5"/>
        </w:rPr>
        <w:footnoteRef/>
      </w:r>
      <w:r>
        <w:t xml:space="preserve"> </w:t>
      </w:r>
    </w:p>
  </w:footnote>
  <w:footnote w:id="10">
    <w:p w:rsidR="006E0D79" w:rsidRDefault="006E0D79" w:rsidP="006E0D79">
      <w:pPr>
        <w:pStyle w:val="a3"/>
      </w:pPr>
      <w:r>
        <w:rPr>
          <w:rStyle w:val="a5"/>
        </w:rPr>
        <w:footnoteRef/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33"/>
    <w:rsid w:val="00063755"/>
    <w:rsid w:val="00066F51"/>
    <w:rsid w:val="00512B85"/>
    <w:rsid w:val="005A145B"/>
    <w:rsid w:val="006E0D79"/>
    <w:rsid w:val="007B50BA"/>
    <w:rsid w:val="009B1E33"/>
    <w:rsid w:val="009E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B1E3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1E3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B1E33"/>
    <w:rPr>
      <w:vertAlign w:val="superscript"/>
    </w:rPr>
  </w:style>
  <w:style w:type="character" w:customStyle="1" w:styleId="spaced">
    <w:name w:val="spaced"/>
    <w:basedOn w:val="a0"/>
    <w:rsid w:val="009B1E33"/>
  </w:style>
  <w:style w:type="character" w:styleId="a6">
    <w:name w:val="Hyperlink"/>
    <w:basedOn w:val="a0"/>
    <w:uiPriority w:val="99"/>
    <w:semiHidden/>
    <w:unhideWhenUsed/>
    <w:rsid w:val="009B1E33"/>
    <w:rPr>
      <w:color w:val="0000FF"/>
      <w:u w:val="single"/>
    </w:rPr>
  </w:style>
  <w:style w:type="character" w:styleId="a7">
    <w:name w:val="Strong"/>
    <w:basedOn w:val="a0"/>
    <w:uiPriority w:val="22"/>
    <w:qFormat/>
    <w:rsid w:val="009B1E33"/>
    <w:rPr>
      <w:b/>
      <w:bCs/>
    </w:rPr>
  </w:style>
  <w:style w:type="paragraph" w:customStyle="1" w:styleId="futurismarkdown-paragraph">
    <w:name w:val="futurismarkdown-paragraph"/>
    <w:basedOn w:val="a"/>
    <w:rsid w:val="009B1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-common-blockblock-3u">
    <w:name w:val="content--common-block__block-3u"/>
    <w:basedOn w:val="a"/>
    <w:rsid w:val="009B1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B1E3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1E3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B1E33"/>
    <w:rPr>
      <w:vertAlign w:val="superscript"/>
    </w:rPr>
  </w:style>
  <w:style w:type="character" w:customStyle="1" w:styleId="spaced">
    <w:name w:val="spaced"/>
    <w:basedOn w:val="a0"/>
    <w:rsid w:val="009B1E33"/>
  </w:style>
  <w:style w:type="character" w:styleId="a6">
    <w:name w:val="Hyperlink"/>
    <w:basedOn w:val="a0"/>
    <w:uiPriority w:val="99"/>
    <w:semiHidden/>
    <w:unhideWhenUsed/>
    <w:rsid w:val="009B1E33"/>
    <w:rPr>
      <w:color w:val="0000FF"/>
      <w:u w:val="single"/>
    </w:rPr>
  </w:style>
  <w:style w:type="character" w:styleId="a7">
    <w:name w:val="Strong"/>
    <w:basedOn w:val="a0"/>
    <w:uiPriority w:val="22"/>
    <w:qFormat/>
    <w:rsid w:val="009B1E33"/>
    <w:rPr>
      <w:b/>
      <w:bCs/>
    </w:rPr>
  </w:style>
  <w:style w:type="paragraph" w:customStyle="1" w:styleId="futurismarkdown-paragraph">
    <w:name w:val="futurismarkdown-paragraph"/>
    <w:basedOn w:val="a"/>
    <w:rsid w:val="009B1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-common-blockblock-3u">
    <w:name w:val="content--common-block__block-3u"/>
    <w:basedOn w:val="a"/>
    <w:rsid w:val="009B1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rvb.ru/pushkin/toc.htm" TargetMode="External"/><Relationship Id="rId7" Type="http://schemas.openxmlformats.org/officeDocument/2006/relationships/hyperlink" Target="https://rvb.ru/pushkin/01text/07criticism/02misc/1030.htm" TargetMode="External"/><Relationship Id="rId2" Type="http://schemas.openxmlformats.org/officeDocument/2006/relationships/hyperlink" Target="https://rvb.ru/pushkin/" TargetMode="External"/><Relationship Id="rId1" Type="http://schemas.openxmlformats.org/officeDocument/2006/relationships/hyperlink" Target="https://rvb.ru/pushkin/01text/07criticism/02misc/1053.htm" TargetMode="External"/><Relationship Id="rId6" Type="http://schemas.openxmlformats.org/officeDocument/2006/relationships/hyperlink" Target="https://rvb.ru/pushkin/tocvol6.htm" TargetMode="External"/><Relationship Id="rId5" Type="http://schemas.openxmlformats.org/officeDocument/2006/relationships/hyperlink" Target="https://rvb.ru/pushkin/tocvol6.htm" TargetMode="External"/><Relationship Id="rId4" Type="http://schemas.openxmlformats.org/officeDocument/2006/relationships/hyperlink" Target="https://rvb.ru/pushkin/tocvol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0640-127A-43D2-8C67-5D3C2951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2318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2025-05-11T13:46:00Z</dcterms:created>
  <dcterms:modified xsi:type="dcterms:W3CDTF">2025-05-11T13:46:00Z</dcterms:modified>
</cp:coreProperties>
</file>