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9" w:lineRule="exact"/>
        <w:rPr>
          <w:sz w:val="24"/>
          <w:szCs w:val="24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Tahoma"/>
          <w:sz w:val="47"/>
          <w:szCs w:val="47"/>
        </w:rPr>
        <w:t xml:space="preserve">Постановление </w:t>
      </w:r>
      <w:proofErr w:type="gramStart"/>
      <w:r w:rsidRPr="00C1398B">
        <w:rPr>
          <w:rFonts w:eastAsia="Tahoma"/>
          <w:sz w:val="47"/>
          <w:szCs w:val="47"/>
        </w:rPr>
        <w:t>КМ</w:t>
      </w:r>
      <w:proofErr w:type="gramEnd"/>
      <w:r w:rsidRPr="00C1398B">
        <w:rPr>
          <w:rFonts w:eastAsia="Tahoma"/>
          <w:sz w:val="47"/>
          <w:szCs w:val="47"/>
        </w:rPr>
        <w:t xml:space="preserve"> РТ от 17.06.2015 N 443</w:t>
      </w:r>
    </w:p>
    <w:p w:rsidR="009974D5" w:rsidRPr="00C1398B" w:rsidRDefault="009974D5">
      <w:pPr>
        <w:spacing w:line="29" w:lineRule="exact"/>
        <w:rPr>
          <w:sz w:val="24"/>
          <w:szCs w:val="24"/>
        </w:rPr>
      </w:pPr>
    </w:p>
    <w:p w:rsidR="009974D5" w:rsidRPr="00C1398B" w:rsidRDefault="008A7593">
      <w:pPr>
        <w:spacing w:line="248" w:lineRule="auto"/>
        <w:ind w:right="-19"/>
        <w:jc w:val="center"/>
        <w:rPr>
          <w:sz w:val="20"/>
          <w:szCs w:val="20"/>
        </w:rPr>
      </w:pPr>
      <w:r w:rsidRPr="00C1398B">
        <w:rPr>
          <w:rFonts w:eastAsia="Tahoma"/>
          <w:sz w:val="47"/>
          <w:szCs w:val="47"/>
        </w:rPr>
        <w:t xml:space="preserve">"Об утверждении Стратегии развития воспитания </w:t>
      </w:r>
      <w:proofErr w:type="gramStart"/>
      <w:r w:rsidRPr="00C1398B">
        <w:rPr>
          <w:rFonts w:eastAsia="Tahoma"/>
          <w:sz w:val="47"/>
          <w:szCs w:val="47"/>
        </w:rPr>
        <w:t>обучающихся</w:t>
      </w:r>
      <w:proofErr w:type="gramEnd"/>
      <w:r w:rsidRPr="00C1398B">
        <w:rPr>
          <w:rFonts w:eastAsia="Tahoma"/>
          <w:sz w:val="47"/>
          <w:szCs w:val="47"/>
        </w:rPr>
        <w:t xml:space="preserve"> в Республике Татарстан на 2015 - 2025 годы"</w:t>
      </w: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200" w:lineRule="exact"/>
        <w:rPr>
          <w:sz w:val="24"/>
          <w:szCs w:val="24"/>
        </w:rPr>
      </w:pPr>
    </w:p>
    <w:p w:rsidR="009974D5" w:rsidRPr="00C1398B" w:rsidRDefault="009974D5">
      <w:pPr>
        <w:spacing w:line="348" w:lineRule="exact"/>
        <w:rPr>
          <w:sz w:val="24"/>
          <w:szCs w:val="24"/>
        </w:rPr>
      </w:pPr>
    </w:p>
    <w:p w:rsidR="009974D5" w:rsidRPr="00C1398B" w:rsidRDefault="009974D5">
      <w:pPr>
        <w:sectPr w:rsidR="009974D5" w:rsidRPr="00C1398B">
          <w:pgSz w:w="11900" w:h="16838"/>
          <w:pgMar w:top="1440" w:right="1286" w:bottom="1440" w:left="1180" w:header="0" w:footer="0" w:gutter="0"/>
          <w:cols w:space="720" w:equalWidth="0">
            <w:col w:w="94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363"/>
        </w:trPr>
        <w:tc>
          <w:tcPr>
            <w:tcW w:w="57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</w:tr>
    </w:tbl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72" w:lineRule="exact"/>
        <w:rPr>
          <w:sz w:val="20"/>
          <w:szCs w:val="20"/>
        </w:rPr>
      </w:pPr>
    </w:p>
    <w:p w:rsidR="009974D5" w:rsidRPr="00C1398B" w:rsidRDefault="008A7593">
      <w:pPr>
        <w:ind w:left="3280"/>
        <w:rPr>
          <w:sz w:val="20"/>
          <w:szCs w:val="20"/>
        </w:rPr>
      </w:pPr>
      <w:r w:rsidRPr="00C1398B">
        <w:rPr>
          <w:rFonts w:eastAsia="Arial"/>
          <w:b/>
          <w:bCs/>
          <w:sz w:val="16"/>
          <w:szCs w:val="16"/>
        </w:rPr>
        <w:t xml:space="preserve">КАБИНЕТ </w:t>
      </w:r>
      <w:r w:rsidRPr="00C1398B">
        <w:rPr>
          <w:rFonts w:eastAsia="Arial"/>
          <w:b/>
          <w:bCs/>
          <w:sz w:val="16"/>
          <w:szCs w:val="16"/>
        </w:rPr>
        <w:t>МИНИСТРОВ РЕСПУБЛИКИ ТАТАРСТАН</w:t>
      </w:r>
    </w:p>
    <w:p w:rsidR="009974D5" w:rsidRPr="00C1398B" w:rsidRDefault="009974D5">
      <w:pPr>
        <w:spacing w:line="176" w:lineRule="exact"/>
        <w:rPr>
          <w:sz w:val="20"/>
          <w:szCs w:val="20"/>
        </w:rPr>
      </w:pPr>
    </w:p>
    <w:p w:rsidR="009974D5" w:rsidRPr="00C1398B" w:rsidRDefault="008A7593">
      <w:pPr>
        <w:ind w:left="4560"/>
        <w:rPr>
          <w:sz w:val="20"/>
          <w:szCs w:val="20"/>
        </w:rPr>
      </w:pPr>
      <w:r w:rsidRPr="00C1398B">
        <w:rPr>
          <w:rFonts w:eastAsia="Arial"/>
          <w:b/>
          <w:bCs/>
          <w:sz w:val="16"/>
          <w:szCs w:val="16"/>
        </w:rPr>
        <w:t>ПОСТАНОВЛЕНИЕ</w:t>
      </w:r>
    </w:p>
    <w:p w:rsidR="009974D5" w:rsidRPr="00C1398B" w:rsidRDefault="009974D5">
      <w:pPr>
        <w:spacing w:line="12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b/>
          <w:bCs/>
          <w:sz w:val="16"/>
          <w:szCs w:val="16"/>
        </w:rPr>
        <w:t>от 17 июня 2015 г. N 443</w:t>
      </w:r>
    </w:p>
    <w:p w:rsidR="009974D5" w:rsidRPr="00C1398B" w:rsidRDefault="009974D5">
      <w:pPr>
        <w:spacing w:line="16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b/>
          <w:bCs/>
          <w:sz w:val="16"/>
          <w:szCs w:val="16"/>
        </w:rPr>
        <w:t xml:space="preserve">ОБ УТВЕРЖДЕНИИ СТРАТЕГИИ РАЗВИТИЯ ВОСПИТАНИЯ </w:t>
      </w:r>
      <w:proofErr w:type="gramStart"/>
      <w:r w:rsidRPr="00C1398B">
        <w:rPr>
          <w:rFonts w:eastAsia="Arial"/>
          <w:b/>
          <w:bCs/>
          <w:sz w:val="16"/>
          <w:szCs w:val="16"/>
        </w:rPr>
        <w:t>ОБУЧАЮЩИХСЯ</w:t>
      </w:r>
      <w:proofErr w:type="gramEnd"/>
    </w:p>
    <w:p w:rsidR="009974D5" w:rsidRPr="00C1398B" w:rsidRDefault="009974D5">
      <w:pPr>
        <w:spacing w:line="12" w:lineRule="exact"/>
        <w:rPr>
          <w:sz w:val="20"/>
          <w:szCs w:val="20"/>
        </w:rPr>
      </w:pPr>
    </w:p>
    <w:p w:rsidR="009974D5" w:rsidRPr="00C1398B" w:rsidRDefault="008A7593">
      <w:pPr>
        <w:numPr>
          <w:ilvl w:val="1"/>
          <w:numId w:val="1"/>
        </w:numPr>
        <w:tabs>
          <w:tab w:val="left" w:pos="3460"/>
        </w:tabs>
        <w:ind w:left="3460" w:hanging="154"/>
        <w:rPr>
          <w:rFonts w:eastAsia="Arial"/>
          <w:b/>
          <w:bCs/>
          <w:sz w:val="16"/>
          <w:szCs w:val="16"/>
        </w:rPr>
      </w:pPr>
      <w:r w:rsidRPr="00C1398B">
        <w:rPr>
          <w:rFonts w:eastAsia="Arial"/>
          <w:b/>
          <w:bCs/>
          <w:sz w:val="16"/>
          <w:szCs w:val="16"/>
        </w:rPr>
        <w:t>РЕСПУБЛИКЕ ТАТАРСТАН НА 2015 - 2025 ГОДЫ</w:t>
      </w:r>
    </w:p>
    <w:p w:rsidR="009974D5" w:rsidRPr="00C1398B" w:rsidRDefault="009974D5">
      <w:pPr>
        <w:spacing w:line="198" w:lineRule="exact"/>
        <w:rPr>
          <w:rFonts w:eastAsia="Arial"/>
          <w:b/>
          <w:bCs/>
          <w:sz w:val="16"/>
          <w:szCs w:val="16"/>
        </w:rPr>
      </w:pPr>
    </w:p>
    <w:p w:rsidR="009974D5" w:rsidRPr="00C1398B" w:rsidRDefault="008A7593">
      <w:pPr>
        <w:numPr>
          <w:ilvl w:val="0"/>
          <w:numId w:val="1"/>
        </w:numPr>
        <w:tabs>
          <w:tab w:val="left" w:pos="772"/>
        </w:tabs>
        <w:spacing w:line="247" w:lineRule="auto"/>
        <w:ind w:left="40" w:right="40" w:firstLine="540"/>
        <w:jc w:val="both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 xml:space="preserve">целях совершенствования системы воспитания обучающихся, социально-педагогической </w:t>
      </w:r>
      <w:r w:rsidRPr="00C1398B">
        <w:rPr>
          <w:rFonts w:eastAsia="Arial"/>
          <w:sz w:val="20"/>
          <w:szCs w:val="20"/>
        </w:rPr>
        <w:t>поддержки становления и развития высоконравственной, ответственной, творческой инициативной, компетентной личности Кабинет Министров Республики Татарстан ПОСТАНОВЛЯЕТ:</w:t>
      </w:r>
      <w:proofErr w:type="gramEnd"/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"/>
        </w:numPr>
        <w:tabs>
          <w:tab w:val="left" w:pos="867"/>
        </w:tabs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Утвердить прилагаемую </w:t>
      </w:r>
      <w:r w:rsidRPr="00C1398B">
        <w:rPr>
          <w:rFonts w:eastAsia="Arial"/>
          <w:color w:val="0000FF"/>
          <w:sz w:val="20"/>
          <w:szCs w:val="20"/>
        </w:rPr>
        <w:t>Стратегию</w:t>
      </w:r>
      <w:r w:rsidRPr="00C1398B">
        <w:rPr>
          <w:rFonts w:eastAsia="Arial"/>
          <w:sz w:val="20"/>
          <w:szCs w:val="20"/>
        </w:rPr>
        <w:t xml:space="preserve"> развития воспитания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  <w:r w:rsidRPr="00C1398B">
        <w:rPr>
          <w:rFonts w:eastAsia="Arial"/>
          <w:sz w:val="20"/>
          <w:szCs w:val="20"/>
        </w:rPr>
        <w:t xml:space="preserve"> в Республике Татарстан </w:t>
      </w:r>
      <w:r w:rsidRPr="00C1398B">
        <w:rPr>
          <w:rFonts w:eastAsia="Arial"/>
          <w:sz w:val="20"/>
          <w:szCs w:val="20"/>
        </w:rPr>
        <w:t>на 2015 - 2025 годы (далее - Стратегия).</w:t>
      </w:r>
    </w:p>
    <w:p w:rsidR="009974D5" w:rsidRPr="00C1398B" w:rsidRDefault="008A7593">
      <w:pPr>
        <w:numPr>
          <w:ilvl w:val="0"/>
          <w:numId w:val="2"/>
        </w:numPr>
        <w:tabs>
          <w:tab w:val="left" w:pos="857"/>
        </w:tabs>
        <w:spacing w:line="229" w:lineRule="auto"/>
        <w:ind w:left="40" w:right="6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Исполнительным органам государственной власти Республики Татарстан при решении вопросов воспитания, разработки и реализации государственных программ Республики Татарстан руководствоваться </w:t>
      </w:r>
      <w:r w:rsidRPr="00C1398B">
        <w:rPr>
          <w:rFonts w:eastAsia="Arial"/>
          <w:color w:val="0000FF"/>
          <w:sz w:val="20"/>
          <w:szCs w:val="20"/>
        </w:rPr>
        <w:t>Стратегией</w:t>
      </w:r>
      <w:r w:rsidRPr="00C1398B">
        <w:rPr>
          <w:rFonts w:eastAsia="Arial"/>
          <w:color w:val="000000"/>
          <w:sz w:val="20"/>
          <w:szCs w:val="20"/>
        </w:rPr>
        <w:t>.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"/>
        </w:numPr>
        <w:tabs>
          <w:tab w:val="left" w:pos="859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Установить, чт</w:t>
      </w:r>
      <w:r w:rsidRPr="00C1398B">
        <w:rPr>
          <w:rFonts w:eastAsia="Arial"/>
          <w:sz w:val="20"/>
          <w:szCs w:val="20"/>
        </w:rPr>
        <w:t xml:space="preserve">о реализация </w:t>
      </w:r>
      <w:r w:rsidRPr="00C1398B">
        <w:rPr>
          <w:rFonts w:eastAsia="Arial"/>
          <w:color w:val="0000FF"/>
          <w:sz w:val="20"/>
          <w:szCs w:val="20"/>
        </w:rPr>
        <w:t>Стратегии</w:t>
      </w:r>
      <w:r w:rsidRPr="00C1398B">
        <w:rPr>
          <w:rFonts w:eastAsia="Arial"/>
          <w:sz w:val="20"/>
          <w:szCs w:val="20"/>
        </w:rPr>
        <w:t xml:space="preserve"> осуществляется заинтересованными исполнительными органами государственной власти Республики Татарстан в пределах бюджетных ассигнований, предусмотренных в бюджете Республики Татарстан на соответствующий финансовый год и на плановый п</w:t>
      </w:r>
      <w:r w:rsidRPr="00C1398B">
        <w:rPr>
          <w:rFonts w:eastAsia="Arial"/>
          <w:sz w:val="20"/>
          <w:szCs w:val="20"/>
        </w:rPr>
        <w:t>ериод.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"/>
        </w:numPr>
        <w:tabs>
          <w:tab w:val="left" w:pos="80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организациям при решении вопросов развития воспитания детей и моло</w:t>
      </w:r>
      <w:r w:rsidRPr="00C1398B">
        <w:rPr>
          <w:rFonts w:eastAsia="Arial"/>
          <w:sz w:val="20"/>
          <w:szCs w:val="20"/>
        </w:rPr>
        <w:t xml:space="preserve">дежи учитывать в своей деятельности положения </w:t>
      </w:r>
      <w:r w:rsidRPr="00C1398B">
        <w:rPr>
          <w:rFonts w:eastAsia="Arial"/>
          <w:color w:val="0000FF"/>
          <w:sz w:val="20"/>
          <w:szCs w:val="20"/>
        </w:rPr>
        <w:t>Стратегии</w:t>
      </w:r>
      <w:r w:rsidRPr="00C1398B">
        <w:rPr>
          <w:rFonts w:eastAsia="Arial"/>
          <w:sz w:val="20"/>
          <w:szCs w:val="20"/>
        </w:rPr>
        <w:t>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"/>
        </w:numPr>
        <w:tabs>
          <w:tab w:val="left" w:pos="857"/>
        </w:tabs>
        <w:spacing w:line="245" w:lineRule="auto"/>
        <w:ind w:left="40" w:right="40" w:firstLine="540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Контроль за</w:t>
      </w:r>
      <w:proofErr w:type="gramEnd"/>
      <w:r w:rsidRPr="00C1398B">
        <w:rPr>
          <w:rFonts w:eastAsia="Arial"/>
          <w:sz w:val="20"/>
          <w:szCs w:val="20"/>
        </w:rPr>
        <w:t xml:space="preserve"> исполнением настоящего Постановления возложить на Министерство образования и науки Республики Татарстан.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И.о. Премьер-министра</w:t>
      </w:r>
    </w:p>
    <w:p w:rsidR="009974D5" w:rsidRPr="00C1398B" w:rsidRDefault="008A7593">
      <w:pPr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Республики Татарстан</w:t>
      </w:r>
    </w:p>
    <w:p w:rsidR="009974D5" w:rsidRPr="00C1398B" w:rsidRDefault="008A7593">
      <w:pPr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А.В.ПЕСОШИН</w: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70" w:lineRule="exact"/>
        <w:rPr>
          <w:sz w:val="20"/>
          <w:szCs w:val="20"/>
        </w:rPr>
      </w:pPr>
    </w:p>
    <w:p w:rsidR="009974D5" w:rsidRPr="00C1398B" w:rsidRDefault="008A7593">
      <w:pPr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Утверждена</w:t>
      </w:r>
    </w:p>
    <w:p w:rsidR="009974D5" w:rsidRPr="00C1398B" w:rsidRDefault="008A7593">
      <w:pPr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Постановлением</w:t>
      </w:r>
    </w:p>
    <w:p w:rsidR="009974D5" w:rsidRPr="00C1398B" w:rsidRDefault="008A7593">
      <w:pPr>
        <w:spacing w:line="229" w:lineRule="auto"/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Кабинета Министров</w:t>
      </w:r>
    </w:p>
    <w:p w:rsidR="009974D5" w:rsidRPr="00C1398B" w:rsidRDefault="008A7593">
      <w:pPr>
        <w:spacing w:line="230" w:lineRule="auto"/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Республики Татарстан</w:t>
      </w:r>
    </w:p>
    <w:p w:rsidR="009974D5" w:rsidRPr="00C1398B" w:rsidRDefault="008A7593">
      <w:pPr>
        <w:ind w:right="40"/>
        <w:jc w:val="right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от 17 июня 2015 г. N 443</w:t>
      </w:r>
    </w:p>
    <w:p w:rsidR="009974D5" w:rsidRPr="00C1398B" w:rsidRDefault="009974D5">
      <w:pPr>
        <w:spacing w:line="192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b/>
          <w:bCs/>
          <w:sz w:val="16"/>
          <w:szCs w:val="16"/>
        </w:rPr>
        <w:t>СТРАТЕГИЯ</w:t>
      </w:r>
    </w:p>
    <w:p w:rsidR="009974D5" w:rsidRPr="00C1398B" w:rsidRDefault="009974D5">
      <w:pPr>
        <w:spacing w:line="8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b/>
          <w:bCs/>
          <w:sz w:val="16"/>
          <w:szCs w:val="16"/>
        </w:rPr>
        <w:t xml:space="preserve">РАЗВИТИЯ ВОСПИТАНИЯ </w:t>
      </w:r>
      <w:proofErr w:type="gramStart"/>
      <w:r w:rsidRPr="00C1398B">
        <w:rPr>
          <w:rFonts w:eastAsia="Arial"/>
          <w:b/>
          <w:bCs/>
          <w:sz w:val="16"/>
          <w:szCs w:val="16"/>
        </w:rPr>
        <w:t>ОБУЧАЮЩИХСЯ</w:t>
      </w:r>
      <w:proofErr w:type="gramEnd"/>
      <w:r w:rsidRPr="00C1398B">
        <w:rPr>
          <w:rFonts w:eastAsia="Arial"/>
          <w:b/>
          <w:bCs/>
          <w:sz w:val="16"/>
          <w:szCs w:val="16"/>
        </w:rPr>
        <w:t xml:space="preserve"> В РЕСПУБЛИКЕ ТАТАРСТАН</w:t>
      </w: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b/>
          <w:bCs/>
          <w:sz w:val="16"/>
          <w:szCs w:val="16"/>
        </w:rPr>
        <w:t>НА 2015 - 2025 ГОДЫ</w:t>
      </w:r>
    </w:p>
    <w:p w:rsidR="009974D5" w:rsidRPr="00C1398B" w:rsidRDefault="009974D5">
      <w:pPr>
        <w:spacing w:line="198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I. Общие положения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3"/>
        </w:numPr>
        <w:tabs>
          <w:tab w:val="left" w:pos="802"/>
        </w:tabs>
        <w:spacing w:line="233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Стратегия развития воспитания обучающихся в Республике Татарстан на </w:t>
      </w:r>
      <w:r w:rsidRPr="00C1398B">
        <w:rPr>
          <w:rFonts w:eastAsia="Arial"/>
          <w:sz w:val="20"/>
          <w:szCs w:val="20"/>
        </w:rPr>
        <w:t>2015 - 2025 годы (далее - Стратегия) является программным документом в области региональной воспитательной политики, определяющим общий социокультурный вектор и приоритетные направления развития системы воспитания детей и молодежи в республике на 2015 - 20</w:t>
      </w:r>
      <w:r w:rsidRPr="00C1398B">
        <w:rPr>
          <w:rFonts w:eastAsia="Arial"/>
          <w:sz w:val="20"/>
          <w:szCs w:val="20"/>
        </w:rPr>
        <w:t>25 годы. Она исходит из основополагающих федеральных и республиканских нормативных правовых актов и программ в данной сфере.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3"/>
        </w:numPr>
        <w:tabs>
          <w:tab w:val="left" w:pos="806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Стратегия содержит совокупность управленческих и педагогических идей и положений, определяемых целью, задачами и основными принцип</w:t>
      </w:r>
      <w:r w:rsidRPr="00C1398B">
        <w:rPr>
          <w:rFonts w:eastAsia="Arial"/>
          <w:sz w:val="20"/>
          <w:szCs w:val="20"/>
        </w:rPr>
        <w:t>ами воспитания и сочетающих интересы и требования общества, государства и личности.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3"/>
        </w:numPr>
        <w:tabs>
          <w:tab w:val="left" w:pos="803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</w:t>
      </w:r>
      <w:r w:rsidRPr="00C1398B">
        <w:rPr>
          <w:rFonts w:eastAsia="Arial"/>
          <w:sz w:val="20"/>
          <w:szCs w:val="20"/>
        </w:rPr>
        <w:t>ов времени.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Стратегия разработана с учетом анализа состояния воспитания в Российской Федерации, Республике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6F1DDA2B" wp14:editId="67478DCB">
                <wp:simplePos x="0" y="0"/>
                <wp:positionH relativeFrom="column">
                  <wp:posOffset>-2540</wp:posOffset>
                </wp:positionH>
                <wp:positionV relativeFrom="paragraph">
                  <wp:posOffset>241300</wp:posOffset>
                </wp:positionV>
                <wp:extent cx="67144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9pt" to="528.5pt,19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9974D5">
            <w:pPr>
              <w:ind w:left="13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</w:t>
            </w:r>
            <w:r w:rsidRPr="00C1398B">
              <w:rPr>
                <w:rFonts w:eastAsia="Tahoma"/>
                <w:sz w:val="20"/>
                <w:szCs w:val="20"/>
              </w:rPr>
              <w:t>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F178D6C" wp14:editId="05993890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ind w:left="580" w:right="940" w:hanging="539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Татарстан, с опорой на лучшие отечественные и зарубежные воспитательные практики</w:t>
      </w:r>
      <w:r w:rsidRPr="00C1398B">
        <w:rPr>
          <w:rFonts w:eastAsia="Arial"/>
          <w:sz w:val="20"/>
          <w:szCs w:val="20"/>
        </w:rPr>
        <w:t xml:space="preserve"> и определяет: основания, цель и задачи развития системы воспитания обучающихся; методологические основы развития системы воспитания обучающихся; направления и содержание развития системы воспитания обучающихся; ресурсы и механизмы реализации положений Стр</w:t>
      </w:r>
      <w:r w:rsidRPr="00C1398B">
        <w:rPr>
          <w:rFonts w:eastAsia="Arial"/>
          <w:sz w:val="20"/>
          <w:szCs w:val="20"/>
        </w:rPr>
        <w:t>атегии; характер и направленность ожидаемых результатов.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4"/>
        </w:numPr>
        <w:tabs>
          <w:tab w:val="left" w:pos="802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Предлагаемые положения и рекомендации, изложенные в Стратегии, служат базовым основанием для разработки программ и планов воспитательной деятельности в системе общего, профессионального, </w:t>
      </w:r>
      <w:r w:rsidRPr="00C1398B">
        <w:rPr>
          <w:rFonts w:eastAsia="Arial"/>
          <w:sz w:val="20"/>
          <w:szCs w:val="20"/>
        </w:rPr>
        <w:t>дополнительного образования Республики Татарстан,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4"/>
        </w:numPr>
        <w:tabs>
          <w:tab w:val="left" w:pos="800"/>
        </w:tabs>
        <w:spacing w:line="229" w:lineRule="auto"/>
        <w:ind w:left="800" w:hanging="22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 стратегии использ</w:t>
      </w:r>
      <w:r w:rsidRPr="00C1398B">
        <w:rPr>
          <w:rFonts w:eastAsia="Arial"/>
          <w:sz w:val="20"/>
          <w:szCs w:val="20"/>
        </w:rPr>
        <w:t>уются следующие отдельные понятия: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аксиологический подход - ценностное, духовно-практическое освоение действительности, определенное отношение к реалиям, предусматривающее их оценку на основе учета специфики мотивирующих поведение человека и организующих </w:t>
      </w:r>
      <w:r w:rsidRPr="00C1398B">
        <w:rPr>
          <w:rFonts w:eastAsia="Arial"/>
          <w:sz w:val="20"/>
          <w:szCs w:val="20"/>
        </w:rPr>
        <w:t>взаимоотношения между людьми потребностей, интересов, ценностных ориентаций. Аксиологический подход позволяет осмыслить значение полученных знаний, компетенций для человека и общества, раскрыть связь ценностных и практических аспектов познания и деятельнос</w:t>
      </w:r>
      <w:r w:rsidRPr="00C1398B">
        <w:rPr>
          <w:rFonts w:eastAsia="Arial"/>
          <w:sz w:val="20"/>
          <w:szCs w:val="20"/>
        </w:rPr>
        <w:t>ти;</w:t>
      </w:r>
    </w:p>
    <w:p w:rsidR="009974D5" w:rsidRPr="00C1398B" w:rsidRDefault="009974D5">
      <w:pPr>
        <w:spacing w:line="3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общенациональные ценности -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</w:t>
      </w:r>
      <w:r w:rsidRPr="00C1398B">
        <w:rPr>
          <w:rFonts w:eastAsia="Arial"/>
          <w:sz w:val="20"/>
          <w:szCs w:val="20"/>
        </w:rPr>
        <w:t>к поколению и обеспечивающие успешное развитие страны в современных условиях;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возрастной подход - учет и использование физиологических, психических, социальных закономерностей развития личности, а также социально-психологических особенностей групп воспиту</w:t>
      </w:r>
      <w:r w:rsidRPr="00C1398B">
        <w:rPr>
          <w:rFonts w:eastAsia="Arial"/>
          <w:sz w:val="20"/>
          <w:szCs w:val="20"/>
        </w:rPr>
        <w:t>емых, обусловленных их возрастом. Возрастные особенности образуют комплекс физических, познавательных, интеллектуальных, мотивационных, эмоциональных свойств человека, характерных для большинства людей одного возраста. В различных регионах, этносах также с</w:t>
      </w:r>
      <w:r w:rsidRPr="00C1398B">
        <w:rPr>
          <w:rFonts w:eastAsia="Arial"/>
          <w:sz w:val="20"/>
          <w:szCs w:val="20"/>
        </w:rPr>
        <w:t>уществует возрастная специфика воспитания, обусловленная особенностями социализации и возрастной субкультурой. Возрастной подход призван создавать условия для эффективного решения задач, от которых зависит личностное развитие человека;</w:t>
      </w:r>
    </w:p>
    <w:p w:rsidR="009974D5" w:rsidRPr="00C1398B" w:rsidRDefault="009974D5">
      <w:pPr>
        <w:spacing w:line="4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воспитание - деятел</w:t>
      </w:r>
      <w:r w:rsidRPr="00C1398B">
        <w:rPr>
          <w:rFonts w:eastAsia="Arial"/>
          <w:sz w:val="20"/>
          <w:szCs w:val="20"/>
        </w:rPr>
        <w:t>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</w:t>
      </w:r>
      <w:r w:rsidRPr="00C1398B">
        <w:rPr>
          <w:rFonts w:eastAsia="Arial"/>
          <w:sz w:val="20"/>
          <w:szCs w:val="20"/>
        </w:rPr>
        <w:t>дарства;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духовно-нравственное воспитание личности гражданина России - педагогически организованный процесс усвоения и принятия </w:t>
      </w:r>
      <w:proofErr w:type="gramStart"/>
      <w:r w:rsidRPr="00C1398B">
        <w:rPr>
          <w:rFonts w:eastAsia="Arial"/>
          <w:sz w:val="20"/>
          <w:szCs w:val="20"/>
        </w:rPr>
        <w:t>обучающимися</w:t>
      </w:r>
      <w:proofErr w:type="gramEnd"/>
      <w:r w:rsidRPr="00C1398B">
        <w:rPr>
          <w:rFonts w:eastAsia="Arial"/>
          <w:sz w:val="20"/>
          <w:szCs w:val="20"/>
        </w:rPr>
        <w:t xml:space="preserve"> базовых национальных ценностей. Носителями этих ценностей являются многонациональный народ Российской Федерации, го</w:t>
      </w:r>
      <w:r w:rsidRPr="00C1398B">
        <w:rPr>
          <w:rFonts w:eastAsia="Arial"/>
          <w:sz w:val="20"/>
          <w:szCs w:val="20"/>
        </w:rPr>
        <w:t>сударство, семья, культурно-территориальные сообщества, традиционные российские религиозные объединения;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духовно-нравственное развитие личности - осуществляемое в процессе социализации последовательное расширение и укрепление ценностно-смысловой сферы лич</w:t>
      </w:r>
      <w:r w:rsidRPr="00C1398B">
        <w:rPr>
          <w:rFonts w:eastAsia="Arial"/>
          <w:sz w:val="20"/>
          <w:szCs w:val="20"/>
        </w:rPr>
        <w:t>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качество воспитания - интегральная ха</w:t>
      </w:r>
      <w:r w:rsidRPr="00C1398B">
        <w:rPr>
          <w:rFonts w:eastAsia="Arial"/>
          <w:sz w:val="20"/>
          <w:szCs w:val="20"/>
        </w:rPr>
        <w:t>рактеристика результата воспитательного процесса, направленного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</w:t>
      </w:r>
      <w:r w:rsidRPr="00C1398B">
        <w:rPr>
          <w:rFonts w:eastAsia="Arial"/>
          <w:sz w:val="20"/>
          <w:szCs w:val="20"/>
        </w:rPr>
        <w:t xml:space="preserve"> интересах человека, семьи, общества и государства;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личностно ориентированный подход - последовательное отношение педагога к воспитаннику как к личности, как к самосознательному ответственному субъекту собственного развития и как к субъекту воспитательног</w:t>
      </w:r>
      <w:r w:rsidRPr="00C1398B">
        <w:rPr>
          <w:rFonts w:eastAsia="Arial"/>
          <w:sz w:val="20"/>
          <w:szCs w:val="20"/>
        </w:rPr>
        <w:t>о взаимодействия. Это базовая ценностная ориентация педагога, определяющая его позицию во взаимодействии с каждым ребенком и коллективом. Личностный подход оказывает помощь ребенку в осознании себя личностью, в выявлении, раскрытии его возможностей, станов</w:t>
      </w:r>
      <w:r w:rsidRPr="00C1398B">
        <w:rPr>
          <w:rFonts w:eastAsia="Arial"/>
          <w:sz w:val="20"/>
          <w:szCs w:val="20"/>
        </w:rPr>
        <w:t xml:space="preserve">лении самосознания, в осуществлении личностно значимых и общественно приемлемых форм самоопределения, самореализации и самоутверждения. </w:t>
      </w:r>
      <w:proofErr w:type="gramStart"/>
      <w:r w:rsidRPr="00C1398B">
        <w:rPr>
          <w:rFonts w:eastAsia="Arial"/>
          <w:sz w:val="20"/>
          <w:szCs w:val="20"/>
        </w:rPr>
        <w:t>Осуществить такой подход может педагог, осознающий себя личностью, умеющий видеть личностные качества в воспитаннике, по</w:t>
      </w:r>
      <w:r w:rsidRPr="00C1398B">
        <w:rPr>
          <w:rFonts w:eastAsia="Arial"/>
          <w:sz w:val="20"/>
          <w:szCs w:val="20"/>
        </w:rPr>
        <w:t>нимать его и строить с ним диалог в форме обмена интеллектуальными, моральными, эмоциональными и социальными ценностями;</w:t>
      </w:r>
      <w:proofErr w:type="gramEnd"/>
    </w:p>
    <w:p w:rsidR="009974D5" w:rsidRPr="00C1398B" w:rsidRDefault="009974D5">
      <w:pPr>
        <w:spacing w:line="5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национальный воспитательный идеал - высшая цель образования, нравственное (идеальное) представление о человеке, на воспитание, </w:t>
      </w:r>
      <w:r w:rsidRPr="00C1398B">
        <w:rPr>
          <w:rFonts w:eastAsia="Arial"/>
          <w:sz w:val="20"/>
          <w:szCs w:val="20"/>
        </w:rPr>
        <w:t>обучение и развитие которого направлены усилия государства, семьи, школы, политических партий, религиозных объединений и общественных организаций;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38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патриотизм - чувство и сформировавшаяся позиция верности своей стране и солидарности с ее народом. Патриотиз</w:t>
      </w:r>
      <w:r w:rsidRPr="00C1398B">
        <w:rPr>
          <w:rFonts w:eastAsia="Arial"/>
          <w:sz w:val="20"/>
          <w:szCs w:val="20"/>
        </w:rPr>
        <w:t>м включает чувство гордости за свое Отечество, "малую Родину", т.е. город или сельскую местность, где гражданин родился и воспитывался, активную гражданскую позицию, готовность к служению Отечеству;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621B94FF" wp14:editId="572FECAD">
                <wp:simplePos x="0" y="0"/>
                <wp:positionH relativeFrom="column">
                  <wp:posOffset>-2540</wp:posOffset>
                </wp:positionH>
                <wp:positionV relativeFrom="paragraph">
                  <wp:posOffset>118110</wp:posOffset>
                </wp:positionV>
                <wp:extent cx="67144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.3pt" to="528.5pt,9.3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2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rPr>
          <w:sz w:val="24"/>
          <w:szCs w:val="24"/>
        </w:r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64979438" wp14:editId="261E0D59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spacing w:line="233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системно-деятельностный подход - подход, составляющий основу федеральных государственных образовательных стандартов. Согласно ему, воспитание и развитие качеств личности, отвечающих современным требованиям, осуществляется в деятельности, посредством деят</w:t>
      </w:r>
      <w:r w:rsidRPr="00C1398B">
        <w:rPr>
          <w:rFonts w:eastAsia="Arial"/>
          <w:sz w:val="20"/>
          <w:szCs w:val="20"/>
        </w:rPr>
        <w:t>ельности, различных форм общения и дает ожидаемый эффект при наличии системы воспитательной работы. С точки зрения системно-деятельностного подхода, процесс воспитания компонента должен быть насыщен разнообразными видами и формами конструктивной деятельнос</w:t>
      </w:r>
      <w:r w:rsidRPr="00C1398B">
        <w:rPr>
          <w:rFonts w:eastAsia="Arial"/>
          <w:sz w:val="20"/>
          <w:szCs w:val="20"/>
        </w:rPr>
        <w:t>ти и практик.</w:t>
      </w:r>
    </w:p>
    <w:p w:rsidR="009974D5" w:rsidRPr="00C1398B" w:rsidRDefault="008A7593">
      <w:pPr>
        <w:spacing w:line="236" w:lineRule="auto"/>
        <w:ind w:left="40" w:right="40" w:firstLine="540"/>
        <w:jc w:val="both"/>
        <w:rPr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с</w:t>
      </w:r>
      <w:proofErr w:type="gramEnd"/>
      <w:r w:rsidRPr="00C1398B">
        <w:rPr>
          <w:rFonts w:eastAsia="Arial"/>
          <w:sz w:val="20"/>
          <w:szCs w:val="20"/>
        </w:rPr>
        <w:t>оциализация -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</w:t>
      </w:r>
      <w:r w:rsidRPr="00C1398B">
        <w:rPr>
          <w:rFonts w:eastAsia="Arial"/>
          <w:sz w:val="20"/>
          <w:szCs w:val="20"/>
        </w:rPr>
        <w:t>го воспроизводства системы общественных отношений.</w:t>
      </w:r>
    </w:p>
    <w:p w:rsidR="009974D5" w:rsidRPr="00C1398B" w:rsidRDefault="009974D5">
      <w:pPr>
        <w:spacing w:line="175" w:lineRule="exact"/>
        <w:rPr>
          <w:sz w:val="20"/>
          <w:szCs w:val="20"/>
        </w:rPr>
      </w:pPr>
    </w:p>
    <w:p w:rsidR="009974D5" w:rsidRPr="00C1398B" w:rsidRDefault="008A7593">
      <w:pPr>
        <w:numPr>
          <w:ilvl w:val="2"/>
          <w:numId w:val="5"/>
        </w:numPr>
        <w:tabs>
          <w:tab w:val="left" w:pos="3460"/>
        </w:tabs>
        <w:ind w:left="3460" w:hanging="214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Нормативно-правовые основы Стратегии</w:t>
      </w:r>
    </w:p>
    <w:p w:rsidR="009974D5" w:rsidRPr="00C1398B" w:rsidRDefault="009974D5">
      <w:pPr>
        <w:spacing w:line="210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6"/>
        </w:numPr>
        <w:tabs>
          <w:tab w:val="left" w:pos="916"/>
        </w:tabs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Правовой основой и нормативными источниками, концептуальными основаниями разработки Стратегии являются:</w:t>
      </w: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Конституция </w:t>
      </w:r>
      <w:r w:rsidRPr="00C1398B">
        <w:rPr>
          <w:rFonts w:eastAsia="Arial"/>
          <w:color w:val="000000"/>
          <w:sz w:val="20"/>
          <w:szCs w:val="20"/>
        </w:rPr>
        <w:t>Российской Федерации;</w:t>
      </w: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Федеральный </w:t>
      </w:r>
      <w:r w:rsidRPr="00C1398B">
        <w:rPr>
          <w:rFonts w:eastAsia="Arial"/>
          <w:color w:val="0000FF"/>
          <w:sz w:val="20"/>
          <w:szCs w:val="20"/>
        </w:rPr>
        <w:t>закон</w:t>
      </w:r>
      <w:r w:rsidRPr="00C1398B">
        <w:rPr>
          <w:rFonts w:eastAsia="Arial"/>
          <w:sz w:val="20"/>
          <w:szCs w:val="20"/>
        </w:rPr>
        <w:t xml:space="preserve"> от 29 декабря 2012 года N 273-ФЗ "Об образовании в Российской Федерации";</w:t>
      </w:r>
    </w:p>
    <w:p w:rsidR="009974D5" w:rsidRPr="00C1398B" w:rsidRDefault="008A7593">
      <w:pPr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Указ </w:t>
      </w:r>
      <w:r w:rsidRPr="00C1398B">
        <w:rPr>
          <w:rFonts w:eastAsia="Arial"/>
          <w:color w:val="000000"/>
          <w:sz w:val="20"/>
          <w:szCs w:val="20"/>
        </w:rPr>
        <w:t>Президента Российской Федерации от 7 мая 2012 года N 599 "О мерах по реализации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государственной политики в области образования и науки";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Указ </w:t>
      </w:r>
      <w:r w:rsidRPr="00C1398B">
        <w:rPr>
          <w:rFonts w:eastAsia="Arial"/>
          <w:color w:val="000000"/>
          <w:sz w:val="20"/>
          <w:szCs w:val="20"/>
        </w:rPr>
        <w:t>Президента Российской Федерации о</w:t>
      </w:r>
      <w:r w:rsidRPr="00C1398B">
        <w:rPr>
          <w:rFonts w:eastAsia="Arial"/>
          <w:color w:val="000000"/>
          <w:sz w:val="20"/>
          <w:szCs w:val="20"/>
        </w:rPr>
        <w:t>т 1 июня 2012 года N 761 "О национальной стратегии действий</w:t>
      </w:r>
    </w:p>
    <w:p w:rsidR="009974D5" w:rsidRPr="00C1398B" w:rsidRDefault="008A7593">
      <w:pPr>
        <w:numPr>
          <w:ilvl w:val="0"/>
          <w:numId w:val="6"/>
        </w:numPr>
        <w:tabs>
          <w:tab w:val="left" w:pos="200"/>
        </w:tabs>
        <w:spacing w:line="229" w:lineRule="auto"/>
        <w:ind w:left="200" w:hanging="160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интересах</w:t>
      </w:r>
      <w:proofErr w:type="gramEnd"/>
      <w:r w:rsidRPr="00C1398B">
        <w:rPr>
          <w:rFonts w:eastAsia="Arial"/>
          <w:sz w:val="20"/>
          <w:szCs w:val="20"/>
        </w:rPr>
        <w:t xml:space="preserve"> детей на 2012 - 2017 годы";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Правительства Российской Федерации от 15 апреля 2014 г. N 295 "Об утверждении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Государственной программы Российской Федерации "Развитие образова</w:t>
      </w:r>
      <w:r w:rsidRPr="00C1398B">
        <w:rPr>
          <w:rFonts w:eastAsia="Arial"/>
          <w:color w:val="000000"/>
          <w:sz w:val="20"/>
          <w:szCs w:val="20"/>
        </w:rPr>
        <w:t>ния" на 2013 - 2020 годы";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Правительства Российской Федерации от 5 октября 2010 г. N 795 "О Государственной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программе "Патриотическое воспитание граждан Российской Федерации на 2010 - 2015 годы";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Концепция </w:t>
      </w:r>
      <w:r w:rsidRPr="00C1398B">
        <w:rPr>
          <w:rFonts w:eastAsia="Arial"/>
          <w:color w:val="000000"/>
          <w:sz w:val="20"/>
          <w:szCs w:val="20"/>
        </w:rPr>
        <w:t>развития дополнительного образован</w:t>
      </w:r>
      <w:r w:rsidRPr="00C1398B">
        <w:rPr>
          <w:rFonts w:eastAsia="Arial"/>
          <w:color w:val="000000"/>
          <w:sz w:val="20"/>
          <w:szCs w:val="20"/>
        </w:rPr>
        <w:t>ия детей, утвержденная распоряжением Правительства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Российской Федерации от 4 сентября 2014 г. N 1726-р;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Основы </w:t>
      </w:r>
      <w:r w:rsidRPr="00C1398B">
        <w:rPr>
          <w:rFonts w:eastAsia="Arial"/>
          <w:color w:val="000000"/>
          <w:sz w:val="20"/>
          <w:szCs w:val="20"/>
        </w:rPr>
        <w:t>государственной молодежной политики Российской Федерации на период до 2025 года,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утвержденные распоряжением Правительства Российской Федерации о</w:t>
      </w:r>
      <w:r w:rsidRPr="00C1398B">
        <w:rPr>
          <w:rFonts w:eastAsia="Arial"/>
          <w:color w:val="000000"/>
          <w:sz w:val="20"/>
          <w:szCs w:val="20"/>
        </w:rPr>
        <w:t>т 29 ноября 2014 г. N 2403-р;</w:t>
      </w:r>
    </w:p>
    <w:p w:rsidR="009974D5" w:rsidRPr="00C1398B" w:rsidRDefault="008A7593">
      <w:pPr>
        <w:spacing w:line="230" w:lineRule="auto"/>
        <w:ind w:left="580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Конституция </w:t>
      </w:r>
      <w:r w:rsidRPr="00C1398B">
        <w:rPr>
          <w:rFonts w:eastAsia="Arial"/>
          <w:color w:val="000000"/>
          <w:sz w:val="20"/>
          <w:szCs w:val="20"/>
        </w:rPr>
        <w:t>Республики Татарстан;</w:t>
      </w:r>
    </w:p>
    <w:p w:rsidR="009974D5" w:rsidRPr="00C1398B" w:rsidRDefault="008A7593">
      <w:pPr>
        <w:spacing w:line="230" w:lineRule="auto"/>
        <w:ind w:left="580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Закон </w:t>
      </w:r>
      <w:r w:rsidRPr="00C1398B">
        <w:rPr>
          <w:rFonts w:eastAsia="Arial"/>
          <w:color w:val="000000"/>
          <w:sz w:val="20"/>
          <w:szCs w:val="20"/>
        </w:rPr>
        <w:t>Республики Татарстан от 22 июля 2013 года N 68-ЗРТ "Об образовании";</w:t>
      </w:r>
    </w:p>
    <w:p w:rsidR="009974D5" w:rsidRPr="00C1398B" w:rsidRDefault="008A7593">
      <w:pPr>
        <w:spacing w:line="229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Кабинета Министров Республики Татарстан от 30.12.2010 N 1174 "Об утверждении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Стратегии развития образов</w:t>
      </w:r>
      <w:r w:rsidRPr="00C1398B">
        <w:rPr>
          <w:rFonts w:eastAsia="Arial"/>
          <w:color w:val="000000"/>
          <w:sz w:val="20"/>
          <w:szCs w:val="20"/>
        </w:rPr>
        <w:t>ания в Республике Татарстан на 2010 - 2015 годы "Килэчэк" - "Будущее";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/>
        <w:jc w:val="right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Указ </w:t>
      </w:r>
      <w:r w:rsidRPr="00C1398B">
        <w:rPr>
          <w:rFonts w:eastAsia="Arial"/>
          <w:color w:val="000000"/>
          <w:sz w:val="20"/>
          <w:szCs w:val="20"/>
        </w:rPr>
        <w:t>Президента Республики Татарстан от 9 октября 2012 года N УП-862 "О Концепции развития 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реализации интеллектуально-творческого потенциала детей и молодежи Республики Татарстан "Пе</w:t>
      </w:r>
      <w:r w:rsidRPr="00C1398B">
        <w:rPr>
          <w:rFonts w:eastAsia="Arial"/>
          <w:color w:val="000000"/>
          <w:sz w:val="20"/>
          <w:szCs w:val="20"/>
        </w:rPr>
        <w:t xml:space="preserve">рспектива"; </w:t>
      </w: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Кабинета Министров Республики Татарстан от 11.02.2013 N 90 "</w:t>
      </w:r>
      <w:proofErr w:type="gramStart"/>
      <w:r w:rsidRPr="00C1398B">
        <w:rPr>
          <w:rFonts w:eastAsia="Arial"/>
          <w:color w:val="000000"/>
          <w:sz w:val="20"/>
          <w:szCs w:val="20"/>
        </w:rPr>
        <w:t>О</w:t>
      </w:r>
      <w:proofErr w:type="gramEnd"/>
      <w:r w:rsidRPr="00C1398B">
        <w:rPr>
          <w:rFonts w:eastAsia="Arial"/>
          <w:color w:val="000000"/>
          <w:sz w:val="20"/>
          <w:szCs w:val="20"/>
        </w:rPr>
        <w:t xml:space="preserve"> Республиканской</w:t>
      </w:r>
    </w:p>
    <w:p w:rsidR="009974D5" w:rsidRPr="00C1398B" w:rsidRDefault="008A7593">
      <w:pPr>
        <w:spacing w:line="231" w:lineRule="auto"/>
        <w:ind w:left="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стратегии действий в интересах детей на 2013 - 2017 годы";</w:t>
      </w: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Кабинета Министров Республики Татарстан от 18.12.2013 N 1006 "Об утверждении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Государственной программы "Реализация государственной национальной политики в Республике Татарстан на 2014 - 2020 годы";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Кабинета Министров Республики Татарстан от 22.02.2014 N 110 "Об утверждении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Государственной программы "Развитие образова</w:t>
      </w:r>
      <w:r w:rsidRPr="00C1398B">
        <w:rPr>
          <w:rFonts w:eastAsia="Arial"/>
          <w:color w:val="000000"/>
          <w:sz w:val="20"/>
          <w:szCs w:val="20"/>
        </w:rPr>
        <w:t>ния и науки Республики Татарстан на 2014 - 2020 годы" и иные правовые акты Российской Федерации, Республики Татарстан в части, касающейся вопросов развития воспитания, дополнительного образования детей;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Кабинета Министров Республики Татарста</w:t>
      </w:r>
      <w:r w:rsidRPr="00C1398B">
        <w:rPr>
          <w:rFonts w:eastAsia="Arial"/>
          <w:color w:val="000000"/>
          <w:sz w:val="20"/>
          <w:szCs w:val="20"/>
        </w:rPr>
        <w:t>н от 16.09.2014 N 666 "Об утверждении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Концепции патриотического воспитания детей и молодежи Республики Татарстан";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38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color w:val="0000FF"/>
          <w:sz w:val="20"/>
          <w:szCs w:val="20"/>
        </w:rPr>
        <w:t xml:space="preserve">Постановление </w:t>
      </w:r>
      <w:r w:rsidRPr="00C1398B">
        <w:rPr>
          <w:rFonts w:eastAsia="Arial"/>
          <w:color w:val="000000"/>
          <w:sz w:val="20"/>
          <w:szCs w:val="20"/>
        </w:rPr>
        <w:t>Кабинета Министров Республики Татарстан от 03.12.2014 N 943 "Об утверждении</w:t>
      </w:r>
      <w:r w:rsidRPr="00C1398B">
        <w:rPr>
          <w:rFonts w:eastAsia="Arial"/>
          <w:color w:val="0000FF"/>
          <w:sz w:val="20"/>
          <w:szCs w:val="20"/>
        </w:rPr>
        <w:t xml:space="preserve"> </w:t>
      </w:r>
      <w:r w:rsidRPr="00C1398B">
        <w:rPr>
          <w:rFonts w:eastAsia="Arial"/>
          <w:color w:val="000000"/>
          <w:sz w:val="20"/>
          <w:szCs w:val="20"/>
        </w:rPr>
        <w:t>Государственной программы "Стратегическое управлен</w:t>
      </w:r>
      <w:r w:rsidRPr="00C1398B">
        <w:rPr>
          <w:rFonts w:eastAsia="Arial"/>
          <w:color w:val="000000"/>
          <w:sz w:val="20"/>
          <w:szCs w:val="20"/>
        </w:rPr>
        <w:t>ие талантами в Республике Татарстан на 2015 - 2020 годы".</w:t>
      </w:r>
    </w:p>
    <w:p w:rsidR="009974D5" w:rsidRPr="00C1398B" w:rsidRDefault="009974D5">
      <w:pPr>
        <w:spacing w:line="176" w:lineRule="exact"/>
        <w:rPr>
          <w:sz w:val="20"/>
          <w:szCs w:val="20"/>
        </w:rPr>
      </w:pPr>
    </w:p>
    <w:p w:rsidR="009974D5" w:rsidRPr="00C1398B" w:rsidRDefault="008A7593">
      <w:pPr>
        <w:numPr>
          <w:ilvl w:val="1"/>
          <w:numId w:val="7"/>
        </w:numPr>
        <w:tabs>
          <w:tab w:val="left" w:pos="4180"/>
        </w:tabs>
        <w:ind w:left="4180" w:hanging="271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Характеристика проблемы</w:t>
      </w:r>
    </w:p>
    <w:p w:rsidR="009974D5" w:rsidRPr="00C1398B" w:rsidRDefault="009974D5">
      <w:pPr>
        <w:spacing w:line="210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8"/>
        </w:numPr>
        <w:tabs>
          <w:tab w:val="left" w:pos="916"/>
        </w:tabs>
        <w:spacing w:line="236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 современных условиях воспитание играет решающую роль в формировании творческой, интеллектуально, духовно, нравственно и физически развитой, свободной и ответственной за р</w:t>
      </w:r>
      <w:r w:rsidRPr="00C1398B">
        <w:rPr>
          <w:rFonts w:eastAsia="Arial"/>
          <w:sz w:val="20"/>
          <w:szCs w:val="20"/>
        </w:rPr>
        <w:t xml:space="preserve">езультаты своей деятельности личности. "Школа является критически важным элементом в этом процессе, - подчеркивается в Национальной образовательной инициативе "Наша новая школа", утвержденной Указом Президента Российской Федерации от 4 февраля 2010 года N </w:t>
      </w:r>
      <w:r w:rsidRPr="00C1398B">
        <w:rPr>
          <w:rFonts w:eastAsia="Arial"/>
          <w:sz w:val="20"/>
          <w:szCs w:val="20"/>
        </w:rPr>
        <w:t>Пр-271. Главные задачи современной школы -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мире".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69F2E379" wp14:editId="260D987D">
                <wp:simplePos x="0" y="0"/>
                <wp:positionH relativeFrom="column">
                  <wp:posOffset>-2540</wp:posOffset>
                </wp:positionH>
                <wp:positionV relativeFrom="paragraph">
                  <wp:posOffset>118745</wp:posOffset>
                </wp:positionV>
                <wp:extent cx="671449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.35pt" to="528.5pt,9.3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3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729FACBA" wp14:editId="72B25A0C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numPr>
          <w:ilvl w:val="1"/>
          <w:numId w:val="9"/>
        </w:numPr>
        <w:tabs>
          <w:tab w:val="left" w:pos="882"/>
        </w:tabs>
        <w:ind w:left="40" w:right="40" w:firstLine="540"/>
        <w:jc w:val="both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соответствии</w:t>
      </w:r>
      <w:proofErr w:type="gramEnd"/>
      <w:r w:rsidRPr="00C1398B">
        <w:rPr>
          <w:rFonts w:eastAsia="Arial"/>
          <w:sz w:val="20"/>
          <w:szCs w:val="20"/>
        </w:rPr>
        <w:t xml:space="preserve"> с новыми общественными тенденциями сегодня под воспитанием все больше понимается создание условий для развития личности обучающегося, его духовно-нравственного становления</w:t>
      </w:r>
    </w:p>
    <w:p w:rsidR="009974D5" w:rsidRPr="00C1398B" w:rsidRDefault="008A7593">
      <w:pPr>
        <w:numPr>
          <w:ilvl w:val="0"/>
          <w:numId w:val="9"/>
        </w:numPr>
        <w:tabs>
          <w:tab w:val="left" w:pos="264"/>
        </w:tabs>
        <w:spacing w:line="229" w:lineRule="auto"/>
        <w:ind w:left="40" w:right="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подготовки к жизненному самоопределению, взаимодействия педагогов, </w:t>
      </w:r>
      <w:r w:rsidRPr="00C1398B">
        <w:rPr>
          <w:rFonts w:eastAsia="Arial"/>
          <w:sz w:val="20"/>
          <w:szCs w:val="20"/>
        </w:rPr>
        <w:t xml:space="preserve">родителей, других субъектов социализации обучающихся. Такое понимание закреплено в Федеральном </w:t>
      </w:r>
      <w:r w:rsidRPr="00C1398B">
        <w:rPr>
          <w:rFonts w:eastAsia="Arial"/>
          <w:color w:val="0000FF"/>
          <w:sz w:val="20"/>
          <w:szCs w:val="20"/>
        </w:rPr>
        <w:t>законе</w:t>
      </w:r>
      <w:r w:rsidRPr="00C1398B">
        <w:rPr>
          <w:rFonts w:eastAsia="Arial"/>
          <w:sz w:val="20"/>
          <w:szCs w:val="20"/>
        </w:rPr>
        <w:t xml:space="preserve"> "Об образовании в Российской Федерации", в котором говорится: "Воспитание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</w:t>
      </w:r>
      <w:r w:rsidRPr="00C1398B">
        <w:rPr>
          <w:rFonts w:eastAsia="Arial"/>
          <w:sz w:val="20"/>
          <w:szCs w:val="20"/>
        </w:rPr>
        <w:t>тых в обществе правил и норм поведения в интересах человека, семьи, общества и государства".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Формирование соответствующих условий (ресурсов) составляет содержание идеи (процесса) социально-педагогической поддержки воспитания (социализации) обучающихся. </w:t>
      </w:r>
      <w:r w:rsidRPr="00C1398B">
        <w:rPr>
          <w:rFonts w:eastAsia="Arial"/>
          <w:sz w:val="20"/>
          <w:szCs w:val="20"/>
        </w:rPr>
        <w:t>Оптимальным способом решения проблемы представляется создание системы использования ресурсов на межведомственной основе, сетевого взаимодействия, которая в завершенном виде будет иметь инновационный характер.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Для движения в проектируемом направлении в Рес</w:t>
      </w:r>
      <w:r w:rsidRPr="00C1398B">
        <w:rPr>
          <w:rFonts w:eastAsia="Arial"/>
          <w:sz w:val="20"/>
          <w:szCs w:val="20"/>
        </w:rPr>
        <w:t>публике Татарстан сформирована определенная совокупность предпосылок. Важно, однако, иметь в виду, что для их эффективного использования и наращивания нужны не отдельные действия или мероприятия. Необходима целостная система мер, направленная на решение во</w:t>
      </w:r>
      <w:r w:rsidRPr="00C1398B">
        <w:rPr>
          <w:rFonts w:eastAsia="Arial"/>
          <w:sz w:val="20"/>
          <w:szCs w:val="20"/>
        </w:rPr>
        <w:t>просов развития воспитания обучающихся в Республике Татарстан.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8. Актуальность Стратегии обусловлена наличием ряда ценностно-мотивационных и социальных факторов, определяющих результативность современной системы воспитания и перспектив ее развития: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возра</w:t>
      </w:r>
      <w:r w:rsidRPr="00C1398B">
        <w:rPr>
          <w:rFonts w:eastAsia="Arial"/>
          <w:sz w:val="20"/>
          <w:szCs w:val="20"/>
        </w:rPr>
        <w:t>стающими требованиями к воспитанию как к важному социальному институту, который должен становиться все более эффективным;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сложностью и противоречивостью динамично изменяющейся социокультурной молодежной среды в современных условиях, особенностей ее функци</w:t>
      </w:r>
      <w:r w:rsidRPr="00C1398B">
        <w:rPr>
          <w:rFonts w:eastAsia="Arial"/>
          <w:sz w:val="20"/>
          <w:szCs w:val="20"/>
        </w:rPr>
        <w:t>онирования и тенденций развития;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объективной потребностью в формировании целостной системы эффективного социально-педагогического сопровождения воспитания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  <w:r w:rsidRPr="00C1398B">
        <w:rPr>
          <w:rFonts w:eastAsia="Arial"/>
          <w:sz w:val="20"/>
          <w:szCs w:val="20"/>
        </w:rPr>
        <w:t>, адекватно отражающей новые вызовы времени, условия, тенденции и особенности социокульту</w:t>
      </w:r>
      <w:r w:rsidRPr="00C1398B">
        <w:rPr>
          <w:rFonts w:eastAsia="Arial"/>
          <w:sz w:val="20"/>
          <w:szCs w:val="20"/>
        </w:rPr>
        <w:t>рного развития;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новыми возможностями развития системы воспитания, открывающимися в результате оптимального использования имеющегося потенциала педагогических и управленческих кадров республики, уровня их компетенций, а также возможностями интеграции разли</w:t>
      </w:r>
      <w:r w:rsidRPr="00C1398B">
        <w:rPr>
          <w:rFonts w:eastAsia="Arial"/>
          <w:sz w:val="20"/>
          <w:szCs w:val="20"/>
        </w:rPr>
        <w:t>чных субъектов экономической, социокультурной жизни республики, принимающих на себя ответственность за решение практических проблем воспитания подрастающего поколения;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необходимостью усиления участия образовательных организаций, общественных институтов в </w:t>
      </w:r>
      <w:r w:rsidRPr="00C1398B">
        <w:rPr>
          <w:rFonts w:eastAsia="Arial"/>
          <w:sz w:val="20"/>
          <w:szCs w:val="20"/>
        </w:rPr>
        <w:t>решении задач воспитания, формирования у обучающихся социальных компетенций и гражданских установок.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9. С учетом состояния современной системы образования SWOT-анализ существующей в Республике Татарстан системы воспитания можно представить в следующем вид</w:t>
      </w:r>
      <w:r w:rsidRPr="00C1398B">
        <w:rPr>
          <w:rFonts w:eastAsia="Arial"/>
          <w:sz w:val="20"/>
          <w:szCs w:val="20"/>
        </w:rPr>
        <w:t>е.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SWOT-анализ</w:t>
      </w:r>
    </w:p>
    <w:p w:rsidR="009974D5" w:rsidRPr="00C1398B" w:rsidRDefault="009974D5">
      <w:pPr>
        <w:spacing w:line="18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320"/>
        <w:gridCol w:w="580"/>
        <w:gridCol w:w="1080"/>
        <w:gridCol w:w="120"/>
        <w:gridCol w:w="240"/>
        <w:gridCol w:w="960"/>
        <w:gridCol w:w="220"/>
        <w:gridCol w:w="1460"/>
        <w:gridCol w:w="300"/>
        <w:gridCol w:w="600"/>
        <w:gridCol w:w="180"/>
        <w:gridCol w:w="780"/>
        <w:gridCol w:w="500"/>
        <w:gridCol w:w="360"/>
        <w:gridCol w:w="640"/>
        <w:gridCol w:w="220"/>
        <w:gridCol w:w="960"/>
      </w:tblGrid>
      <w:tr w:rsidR="009974D5" w:rsidRPr="00C1398B">
        <w:trPr>
          <w:trHeight w:val="32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9974D5" w:rsidRPr="00C1398B" w:rsidRDefault="008A7593">
            <w:pPr>
              <w:ind w:right="56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S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auto"/>
            </w:tcBorders>
            <w:vAlign w:val="bottom"/>
          </w:tcPr>
          <w:p w:rsidR="009974D5" w:rsidRPr="00C1398B" w:rsidRDefault="008A7593">
            <w:pPr>
              <w:ind w:right="54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W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30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Сильные стороны системы воспитания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23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Слабые   стороны</w:t>
            </w:r>
          </w:p>
        </w:tc>
        <w:tc>
          <w:tcPr>
            <w:tcW w:w="9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системы</w:t>
            </w:r>
          </w:p>
        </w:tc>
        <w:tc>
          <w:tcPr>
            <w:tcW w:w="150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1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Республике Татарстан</w:t>
            </w: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Республике Татарстан</w:t>
            </w:r>
          </w:p>
        </w:tc>
        <w:tc>
          <w:tcPr>
            <w:tcW w:w="1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Высокий уровень внимания</w:t>
            </w:r>
          </w:p>
        </w:tc>
        <w:tc>
          <w:tcPr>
            <w:tcW w:w="1540" w:type="dxa"/>
            <w:gridSpan w:val="4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Правительства</w:t>
            </w:r>
          </w:p>
        </w:tc>
        <w:tc>
          <w:tcPr>
            <w:tcW w:w="23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Предметоцентризм</w:t>
            </w:r>
          </w:p>
        </w:tc>
        <w:tc>
          <w:tcPr>
            <w:tcW w:w="180" w:type="dxa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системе   образования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Республики</w:t>
            </w:r>
          </w:p>
        </w:tc>
        <w:tc>
          <w:tcPr>
            <w:tcW w:w="16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34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Татарстан</w:t>
            </w:r>
          </w:p>
        </w:tc>
        <w:tc>
          <w:tcPr>
            <w:tcW w:w="12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0"/>
                <w:sz w:val="20"/>
                <w:szCs w:val="20"/>
              </w:rPr>
              <w:t>к</w:t>
            </w:r>
          </w:p>
        </w:tc>
        <w:tc>
          <w:tcPr>
            <w:tcW w:w="2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проблеме</w:t>
            </w:r>
          </w:p>
        </w:tc>
        <w:tc>
          <w:tcPr>
            <w:tcW w:w="5040" w:type="dxa"/>
            <w:gridSpan w:val="9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привел  к   снижению   внимания   к   вопросам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30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формирования человеческого потенциала.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 в Российской Федерации.</w:t>
            </w:r>
          </w:p>
        </w:tc>
        <w:tc>
          <w:tcPr>
            <w:tcW w:w="3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Объединение</w:t>
            </w:r>
          </w:p>
        </w:tc>
        <w:tc>
          <w:tcPr>
            <w:tcW w:w="1080" w:type="dxa"/>
            <w:vAlign w:val="bottom"/>
          </w:tcPr>
          <w:p w:rsidR="009974D5" w:rsidRPr="00C1398B" w:rsidRDefault="008A7593">
            <w:pPr>
              <w:spacing w:line="220" w:lineRule="exact"/>
              <w:ind w:right="1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усилий</w:t>
            </w: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государства,</w:t>
            </w:r>
          </w:p>
        </w:tc>
        <w:tc>
          <w:tcPr>
            <w:tcW w:w="1460" w:type="dxa"/>
            <w:vAlign w:val="bottom"/>
          </w:tcPr>
          <w:p w:rsidR="009974D5" w:rsidRPr="00C1398B" w:rsidRDefault="008A7593">
            <w:pPr>
              <w:spacing w:line="220" w:lineRule="exact"/>
              <w:ind w:left="3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Невысокий</w:t>
            </w:r>
          </w:p>
        </w:tc>
        <w:tc>
          <w:tcPr>
            <w:tcW w:w="9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8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уровень</w:t>
            </w:r>
          </w:p>
        </w:tc>
        <w:tc>
          <w:tcPr>
            <w:tcW w:w="1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психолого-педагогических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бизнес-сообщества</w:t>
            </w:r>
            <w:proofErr w:type="gramEnd"/>
          </w:p>
        </w:tc>
        <w:tc>
          <w:tcPr>
            <w:tcW w:w="12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6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w w:val="98"/>
                <w:sz w:val="20"/>
                <w:szCs w:val="20"/>
              </w:rPr>
              <w:t>вокруг</w:t>
            </w:r>
          </w:p>
        </w:tc>
        <w:tc>
          <w:tcPr>
            <w:tcW w:w="2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вопросов</w:t>
            </w:r>
          </w:p>
        </w:tc>
        <w:tc>
          <w:tcPr>
            <w:tcW w:w="146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исследований</w:t>
            </w:r>
          </w:p>
        </w:tc>
        <w:tc>
          <w:tcPr>
            <w:tcW w:w="3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9974D5" w:rsidRPr="00C1398B" w:rsidRDefault="008A7593">
            <w:pPr>
              <w:spacing w:line="220" w:lineRule="exact"/>
              <w:ind w:left="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</w:t>
            </w:r>
          </w:p>
        </w:tc>
        <w:tc>
          <w:tcPr>
            <w:tcW w:w="2680" w:type="dxa"/>
            <w:gridSpan w:val="6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психолого-педагогического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образования.</w:t>
            </w:r>
          </w:p>
        </w:tc>
        <w:tc>
          <w:tcPr>
            <w:tcW w:w="5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82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сопровождения процесса воспитания.</w:t>
            </w:r>
          </w:p>
        </w:tc>
        <w:tc>
          <w:tcPr>
            <w:tcW w:w="3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Значительный</w:t>
            </w:r>
          </w:p>
        </w:tc>
        <w:tc>
          <w:tcPr>
            <w:tcW w:w="1080" w:type="dxa"/>
            <w:vAlign w:val="bottom"/>
          </w:tcPr>
          <w:p w:rsidR="009974D5" w:rsidRPr="00C1398B" w:rsidRDefault="008A7593">
            <w:pPr>
              <w:spacing w:line="220" w:lineRule="exact"/>
              <w:ind w:right="10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объем</w:t>
            </w: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финансовых</w:t>
            </w:r>
          </w:p>
        </w:tc>
        <w:tc>
          <w:tcPr>
            <w:tcW w:w="23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4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Несбалансированная</w:t>
            </w:r>
          </w:p>
        </w:tc>
        <w:tc>
          <w:tcPr>
            <w:tcW w:w="182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6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инфраструктура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системы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ресурсов,</w:t>
            </w:r>
          </w:p>
        </w:tc>
        <w:tc>
          <w:tcPr>
            <w:tcW w:w="16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16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направляемых</w:t>
            </w: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9974D5" w:rsidRPr="00C1398B" w:rsidRDefault="008A7593">
            <w:pPr>
              <w:spacing w:line="220" w:lineRule="exact"/>
              <w:ind w:left="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систему</w:t>
            </w:r>
          </w:p>
        </w:tc>
        <w:tc>
          <w:tcPr>
            <w:tcW w:w="17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дополнительного</w:t>
            </w:r>
          </w:p>
        </w:tc>
        <w:tc>
          <w:tcPr>
            <w:tcW w:w="15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(большое  число</w:t>
            </w:r>
            <w:proofErr w:type="gramEnd"/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 и  социализации</w:t>
            </w: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обучающихся.</w:t>
            </w:r>
          </w:p>
        </w:tc>
        <w:tc>
          <w:tcPr>
            <w:tcW w:w="17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малокомплектных</w:t>
            </w:r>
          </w:p>
        </w:tc>
        <w:tc>
          <w:tcPr>
            <w:tcW w:w="78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24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школ,</w:t>
            </w:r>
          </w:p>
        </w:tc>
        <w:tc>
          <w:tcPr>
            <w:tcW w:w="16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отдаленность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услуг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Опыт разработки и  реализации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уникальных</w:t>
            </w:r>
          </w:p>
        </w:tc>
        <w:tc>
          <w:tcPr>
            <w:tcW w:w="17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дополнительного</w:t>
            </w:r>
          </w:p>
        </w:tc>
        <w:tc>
          <w:tcPr>
            <w:tcW w:w="206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left="4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</w:t>
            </w:r>
          </w:p>
        </w:tc>
        <w:tc>
          <w:tcPr>
            <w:tcW w:w="360" w:type="dxa"/>
            <w:vAlign w:val="bottom"/>
          </w:tcPr>
          <w:p w:rsidR="009974D5" w:rsidRPr="00C1398B" w:rsidRDefault="008A7593">
            <w:pPr>
              <w:spacing w:line="220" w:lineRule="exact"/>
              <w:ind w:right="1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ряде</w:t>
            </w:r>
            <w:proofErr w:type="gramEnd"/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образовательных</w:t>
            </w:r>
          </w:p>
        </w:tc>
        <w:tc>
          <w:tcPr>
            <w:tcW w:w="1080" w:type="dxa"/>
            <w:vAlign w:val="bottom"/>
          </w:tcPr>
          <w:p w:rsidR="009974D5" w:rsidRPr="00C1398B" w:rsidRDefault="008A7593">
            <w:pPr>
              <w:spacing w:line="220" w:lineRule="exact"/>
              <w:ind w:right="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проектов</w:t>
            </w: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9974D5" w:rsidRPr="00C1398B" w:rsidRDefault="008A7593">
            <w:pPr>
              <w:spacing w:line="220" w:lineRule="exact"/>
              <w:ind w:left="1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области</w:t>
            </w:r>
          </w:p>
        </w:tc>
        <w:tc>
          <w:tcPr>
            <w:tcW w:w="4180" w:type="dxa"/>
            <w:gridSpan w:val="7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общеобразовательных организаций и т.д.).</w:t>
            </w:r>
          </w:p>
        </w:tc>
        <w:tc>
          <w:tcPr>
            <w:tcW w:w="6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20" w:type="dxa"/>
            <w:gridSpan w:val="7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воспитания ("Школа после уроков",  "Основы</w:t>
            </w:r>
            <w:proofErr w:type="gramEnd"/>
          </w:p>
        </w:tc>
        <w:tc>
          <w:tcPr>
            <w:tcW w:w="1460" w:type="dxa"/>
            <w:vAlign w:val="bottom"/>
          </w:tcPr>
          <w:p w:rsidR="009974D5" w:rsidRPr="00C1398B" w:rsidRDefault="008A7593">
            <w:pPr>
              <w:spacing w:line="220" w:lineRule="exact"/>
              <w:ind w:left="3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Отсутствие</w:t>
            </w:r>
          </w:p>
        </w:tc>
        <w:tc>
          <w:tcPr>
            <w:tcW w:w="236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ind w:left="1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эффективной  системы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подготовки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20" w:type="dxa"/>
            <w:gridSpan w:val="7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лидерства", "Самостоятельные дети" проекты</w:t>
            </w:r>
          </w:p>
        </w:tc>
        <w:tc>
          <w:tcPr>
            <w:tcW w:w="382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педагогических и руководящих кадров</w:t>
            </w:r>
          </w:p>
        </w:tc>
        <w:tc>
          <w:tcPr>
            <w:tcW w:w="360" w:type="dxa"/>
            <w:vAlign w:val="bottom"/>
          </w:tcPr>
          <w:p w:rsidR="009974D5" w:rsidRPr="00C1398B" w:rsidRDefault="008A7593">
            <w:pPr>
              <w:spacing w:line="220" w:lineRule="exact"/>
              <w:ind w:right="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области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20" w:type="dxa"/>
            <w:gridSpan w:val="7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в рамках приоритетный </w:t>
            </w:r>
            <w:r w:rsidRPr="00C1398B">
              <w:rPr>
                <w:rFonts w:eastAsia="Arial"/>
                <w:sz w:val="20"/>
                <w:szCs w:val="20"/>
              </w:rPr>
              <w:t>национальный проект</w:t>
            </w:r>
          </w:p>
        </w:tc>
        <w:tc>
          <w:tcPr>
            <w:tcW w:w="4820" w:type="dxa"/>
            <w:gridSpan w:val="8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 и дополнительного образования.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8"/>
                <w:sz w:val="20"/>
                <w:szCs w:val="20"/>
              </w:rPr>
              <w:t>образование и т.д.).</w:t>
            </w:r>
          </w:p>
        </w:tc>
        <w:tc>
          <w:tcPr>
            <w:tcW w:w="10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Недостаточно</w:t>
            </w:r>
          </w:p>
        </w:tc>
        <w:tc>
          <w:tcPr>
            <w:tcW w:w="206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left="4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разработанная</w:t>
            </w:r>
          </w:p>
        </w:tc>
        <w:tc>
          <w:tcPr>
            <w:tcW w:w="3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система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2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340" w:type="dxa"/>
            <w:gridSpan w:val="5"/>
            <w:vAlign w:val="bottom"/>
          </w:tcPr>
          <w:p w:rsidR="009974D5" w:rsidRPr="00C1398B" w:rsidRDefault="008A7593">
            <w:pPr>
              <w:spacing w:line="222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Наличие у населения "кредита</w:t>
            </w:r>
          </w:p>
        </w:tc>
        <w:tc>
          <w:tcPr>
            <w:tcW w:w="960" w:type="dxa"/>
            <w:vAlign w:val="bottom"/>
          </w:tcPr>
          <w:p w:rsidR="009974D5" w:rsidRPr="00C1398B" w:rsidRDefault="008A7593">
            <w:pPr>
              <w:spacing w:line="222" w:lineRule="exact"/>
              <w:ind w:left="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доверия"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2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</w:t>
            </w:r>
          </w:p>
        </w:tc>
        <w:tc>
          <w:tcPr>
            <w:tcW w:w="4820" w:type="dxa"/>
            <w:gridSpan w:val="8"/>
            <w:vAlign w:val="bottom"/>
          </w:tcPr>
          <w:p w:rsidR="009974D5" w:rsidRPr="00C1398B" w:rsidRDefault="008A7593">
            <w:pPr>
              <w:spacing w:line="222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диагностических и мониторинговых исследований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2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1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4520" w:type="dxa"/>
            <w:gridSpan w:val="7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18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системе воспитания средствами </w:t>
            </w:r>
            <w:r w:rsidRPr="00C1398B">
              <w:rPr>
                <w:rFonts w:eastAsia="Arial"/>
                <w:sz w:val="20"/>
                <w:szCs w:val="20"/>
              </w:rPr>
              <w:t>образования.</w:t>
            </w:r>
          </w:p>
        </w:tc>
        <w:tc>
          <w:tcPr>
            <w:tcW w:w="2360" w:type="dxa"/>
            <w:gridSpan w:val="3"/>
            <w:vAlign w:val="bottom"/>
          </w:tcPr>
          <w:p w:rsidR="009974D5" w:rsidRPr="00C1398B" w:rsidRDefault="008A7593">
            <w:pPr>
              <w:spacing w:line="218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сфере воспитания.</w:t>
            </w:r>
          </w:p>
        </w:tc>
        <w:tc>
          <w:tcPr>
            <w:tcW w:w="18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Наличие</w:t>
            </w:r>
          </w:p>
        </w:tc>
        <w:tc>
          <w:tcPr>
            <w:tcW w:w="5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62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образовательных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</w:t>
            </w:r>
          </w:p>
        </w:tc>
        <w:tc>
          <w:tcPr>
            <w:tcW w:w="17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Неразвитость</w:t>
            </w:r>
          </w:p>
        </w:tc>
        <w:tc>
          <w:tcPr>
            <w:tcW w:w="15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стимулирующих</w:t>
            </w:r>
          </w:p>
        </w:tc>
        <w:tc>
          <w:tcPr>
            <w:tcW w:w="8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форм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оплаты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</w:tr>
      <w:tr w:rsidR="009974D5" w:rsidRPr="00C1398B">
        <w:trPr>
          <w:trHeight w:val="20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9974D5" w:rsidRPr="00C1398B" w:rsidRDefault="008A7593">
            <w:pPr>
              <w:spacing w:line="208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исследовательских</w:t>
            </w:r>
          </w:p>
        </w:tc>
        <w:tc>
          <w:tcPr>
            <w:tcW w:w="1200" w:type="dxa"/>
            <w:gridSpan w:val="2"/>
            <w:vAlign w:val="bottom"/>
          </w:tcPr>
          <w:p w:rsidR="009974D5" w:rsidRPr="00C1398B" w:rsidRDefault="008A7593">
            <w:pPr>
              <w:spacing w:line="208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центров,</w:t>
            </w:r>
          </w:p>
        </w:tc>
        <w:tc>
          <w:tcPr>
            <w:tcW w:w="24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08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способных</w:t>
            </w:r>
          </w:p>
        </w:tc>
        <w:tc>
          <w:tcPr>
            <w:tcW w:w="5040" w:type="dxa"/>
            <w:gridSpan w:val="9"/>
            <w:tcBorders>
              <w:right w:val="single" w:sz="8" w:space="0" w:color="auto"/>
            </w:tcBorders>
            <w:vAlign w:val="bottom"/>
          </w:tcPr>
          <w:p w:rsidR="009974D5" w:rsidRPr="00C1398B" w:rsidRDefault="008A7593">
            <w:pPr>
              <w:spacing w:line="208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труда руководителей образовательных организаций</w:t>
            </w:r>
          </w:p>
        </w:tc>
        <w:tc>
          <w:tcPr>
            <w:tcW w:w="960" w:type="dxa"/>
            <w:vAlign w:val="bottom"/>
          </w:tcPr>
          <w:p w:rsidR="009974D5" w:rsidRPr="00C1398B" w:rsidRDefault="009974D5">
            <w:pPr>
              <w:rPr>
                <w:sz w:val="18"/>
                <w:szCs w:val="18"/>
              </w:rPr>
            </w:pPr>
          </w:p>
        </w:tc>
      </w:tr>
      <w:tr w:rsidR="009974D5" w:rsidRPr="00C1398B">
        <w:trPr>
          <w:trHeight w:val="130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1"/>
                <w:szCs w:val="11"/>
              </w:rPr>
            </w:pPr>
          </w:p>
        </w:tc>
      </w:tr>
    </w:tbl>
    <w:p w:rsidR="009974D5" w:rsidRPr="00C1398B" w:rsidRDefault="009974D5">
      <w:pPr>
        <w:spacing w:line="2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4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20"/>
        <w:gridCol w:w="200"/>
        <w:gridCol w:w="500"/>
        <w:gridCol w:w="460"/>
        <w:gridCol w:w="480"/>
        <w:gridCol w:w="200"/>
        <w:gridCol w:w="340"/>
        <w:gridCol w:w="280"/>
        <w:gridCol w:w="520"/>
        <w:gridCol w:w="400"/>
        <w:gridCol w:w="60"/>
        <w:gridCol w:w="1220"/>
        <w:gridCol w:w="320"/>
        <w:gridCol w:w="420"/>
        <w:gridCol w:w="440"/>
        <w:gridCol w:w="660"/>
        <w:gridCol w:w="340"/>
        <w:gridCol w:w="440"/>
        <w:gridCol w:w="880"/>
        <w:gridCol w:w="260"/>
        <w:gridCol w:w="980"/>
        <w:gridCol w:w="20"/>
      </w:tblGrid>
      <w:tr w:rsidR="009974D5" w:rsidRPr="00C1398B">
        <w:trPr>
          <w:trHeight w:val="241"/>
        </w:trPr>
        <w:tc>
          <w:tcPr>
            <w:tcW w:w="4160" w:type="dxa"/>
            <w:gridSpan w:val="10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31"/>
        </w:trPr>
        <w:tc>
          <w:tcPr>
            <w:tcW w:w="4620" w:type="dxa"/>
            <w:gridSpan w:val="12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w w:val="99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gridSpan w:val="7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57"/>
        </w:trPr>
        <w:tc>
          <w:tcPr>
            <w:tcW w:w="4160" w:type="dxa"/>
            <w:gridSpan w:val="10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</w:t>
            </w:r>
            <w:r w:rsidRPr="00C1398B">
              <w:rPr>
                <w:rFonts w:eastAsia="Tahoma"/>
                <w:sz w:val="20"/>
                <w:szCs w:val="20"/>
              </w:rPr>
              <w:t>Татарстан...</w:t>
            </w:r>
          </w:p>
        </w:tc>
        <w:tc>
          <w:tcPr>
            <w:tcW w:w="400" w:type="dxa"/>
            <w:vAlign w:val="bottom"/>
          </w:tcPr>
          <w:p w:rsidR="009974D5" w:rsidRPr="00C1398B" w:rsidRDefault="009974D5"/>
        </w:tc>
        <w:tc>
          <w:tcPr>
            <w:tcW w:w="60" w:type="dxa"/>
            <w:vAlign w:val="bottom"/>
          </w:tcPr>
          <w:p w:rsidR="009974D5" w:rsidRPr="00C1398B" w:rsidRDefault="009974D5"/>
        </w:tc>
        <w:tc>
          <w:tcPr>
            <w:tcW w:w="1220" w:type="dxa"/>
            <w:vAlign w:val="bottom"/>
          </w:tcPr>
          <w:p w:rsidR="009974D5" w:rsidRPr="00C1398B" w:rsidRDefault="009974D5"/>
        </w:tc>
        <w:tc>
          <w:tcPr>
            <w:tcW w:w="320" w:type="dxa"/>
            <w:vAlign w:val="bottom"/>
          </w:tcPr>
          <w:p w:rsidR="009974D5" w:rsidRPr="00C1398B" w:rsidRDefault="009974D5"/>
        </w:tc>
        <w:tc>
          <w:tcPr>
            <w:tcW w:w="420" w:type="dxa"/>
            <w:vAlign w:val="bottom"/>
          </w:tcPr>
          <w:p w:rsidR="009974D5" w:rsidRPr="00C1398B" w:rsidRDefault="009974D5"/>
        </w:tc>
        <w:tc>
          <w:tcPr>
            <w:tcW w:w="440" w:type="dxa"/>
            <w:vAlign w:val="bottom"/>
          </w:tcPr>
          <w:p w:rsidR="009974D5" w:rsidRPr="00C1398B" w:rsidRDefault="009974D5"/>
        </w:tc>
        <w:tc>
          <w:tcPr>
            <w:tcW w:w="660" w:type="dxa"/>
            <w:vAlign w:val="bottom"/>
          </w:tcPr>
          <w:p w:rsidR="009974D5" w:rsidRPr="00C1398B" w:rsidRDefault="009974D5"/>
        </w:tc>
        <w:tc>
          <w:tcPr>
            <w:tcW w:w="340" w:type="dxa"/>
            <w:vAlign w:val="bottom"/>
          </w:tcPr>
          <w:p w:rsidR="009974D5" w:rsidRPr="00C1398B" w:rsidRDefault="009974D5"/>
        </w:tc>
        <w:tc>
          <w:tcPr>
            <w:tcW w:w="2560" w:type="dxa"/>
            <w:gridSpan w:val="4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363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90"/>
        </w:trPr>
        <w:tc>
          <w:tcPr>
            <w:tcW w:w="60" w:type="dxa"/>
            <w:vAlign w:val="bottom"/>
          </w:tcPr>
          <w:p w:rsidR="009974D5" w:rsidRPr="00C1398B" w:rsidRDefault="009974D5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3"/>
            <w:vMerge w:val="restart"/>
            <w:vAlign w:val="bottom"/>
          </w:tcPr>
          <w:p w:rsidR="009974D5" w:rsidRPr="00C1398B" w:rsidRDefault="008A7593">
            <w:pPr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разрабатывать  и</w:t>
            </w:r>
          </w:p>
        </w:tc>
        <w:tc>
          <w:tcPr>
            <w:tcW w:w="1140" w:type="dxa"/>
            <w:gridSpan w:val="3"/>
            <w:vMerge w:val="restart"/>
            <w:vAlign w:val="bottom"/>
          </w:tcPr>
          <w:p w:rsidR="009974D5" w:rsidRPr="00C1398B" w:rsidRDefault="008A7593">
            <w:pPr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внедрять</w:t>
            </w:r>
          </w:p>
        </w:tc>
        <w:tc>
          <w:tcPr>
            <w:tcW w:w="1540" w:type="dxa"/>
            <w:gridSpan w:val="4"/>
            <w:vMerge w:val="restart"/>
            <w:vAlign w:val="bottom"/>
          </w:tcPr>
          <w:p w:rsidR="009974D5" w:rsidRPr="00C1398B" w:rsidRDefault="008A7593">
            <w:pPr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современные</w:t>
            </w:r>
          </w:p>
        </w:tc>
        <w:tc>
          <w:tcPr>
            <w:tcW w:w="60" w:type="dxa"/>
            <w:vAlign w:val="bottom"/>
          </w:tcPr>
          <w:p w:rsidR="009974D5" w:rsidRPr="00C1398B" w:rsidRDefault="009974D5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  учетом</w:t>
            </w:r>
          </w:p>
        </w:tc>
        <w:tc>
          <w:tcPr>
            <w:tcW w:w="1180" w:type="dxa"/>
            <w:gridSpan w:val="3"/>
            <w:vMerge w:val="restart"/>
            <w:vAlign w:val="bottom"/>
          </w:tcPr>
          <w:p w:rsidR="009974D5" w:rsidRPr="00C1398B" w:rsidRDefault="008A7593">
            <w:pPr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1440" w:type="dxa"/>
            <w:gridSpan w:val="3"/>
            <w:vMerge w:val="restart"/>
            <w:vAlign w:val="bottom"/>
          </w:tcPr>
          <w:p w:rsidR="009974D5" w:rsidRPr="00C1398B" w:rsidRDefault="008A7593">
            <w:pPr>
              <w:ind w:right="3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воспитания,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:rsidR="009974D5" w:rsidRPr="00C1398B" w:rsidRDefault="008A7593">
            <w:pPr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педагогов</w:t>
            </w:r>
          </w:p>
        </w:tc>
        <w:tc>
          <w:tcPr>
            <w:tcW w:w="980" w:type="dxa"/>
            <w:vAlign w:val="bottom"/>
          </w:tcPr>
          <w:p w:rsidR="009974D5" w:rsidRPr="00C1398B" w:rsidRDefault="009974D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38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Merge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vMerge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проекты в сфере образования.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дополнительного</w:t>
            </w:r>
          </w:p>
        </w:tc>
        <w:tc>
          <w:tcPr>
            <w:tcW w:w="188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283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образования,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классных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Наличие в  </w:t>
            </w:r>
            <w:r w:rsidRPr="00C1398B">
              <w:rPr>
                <w:rFonts w:eastAsia="Arial"/>
                <w:sz w:val="20"/>
                <w:szCs w:val="20"/>
              </w:rPr>
              <w:t>республике  разработанной  и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руководителей,</w:t>
            </w:r>
          </w:p>
        </w:tc>
        <w:tc>
          <w:tcPr>
            <w:tcW w:w="230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ind w:right="243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преподавателей,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кураторов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реализуемой</w:t>
            </w:r>
          </w:p>
        </w:tc>
        <w:tc>
          <w:tcPr>
            <w:tcW w:w="5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программы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развития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студенческих</w:t>
            </w:r>
          </w:p>
        </w:tc>
        <w:tc>
          <w:tcPr>
            <w:tcW w:w="8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101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групп</w:t>
            </w:r>
          </w:p>
        </w:tc>
        <w:tc>
          <w:tcPr>
            <w:tcW w:w="660" w:type="dxa"/>
            <w:vAlign w:val="bottom"/>
          </w:tcPr>
          <w:p w:rsidR="009974D5" w:rsidRPr="00C1398B" w:rsidRDefault="008A7593">
            <w:pPr>
              <w:spacing w:line="220" w:lineRule="exact"/>
              <w:ind w:right="16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192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образовательных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воспитательной</w:t>
            </w:r>
          </w:p>
        </w:tc>
        <w:tc>
          <w:tcPr>
            <w:tcW w:w="4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компоненты</w:t>
            </w: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организациях</w:t>
            </w:r>
            <w:proofErr w:type="gramEnd"/>
          </w:p>
        </w:tc>
        <w:tc>
          <w:tcPr>
            <w:tcW w:w="8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61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общего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образования,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среднего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общеобразовательной школе.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720" w:type="dxa"/>
            <w:gridSpan w:val="8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профессионального и высшего образования.</w:t>
            </w: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Опыт разработки федеральных проектов </w:t>
            </w:r>
            <w:proofErr w:type="gramStart"/>
            <w:r w:rsidRPr="00C1398B">
              <w:rPr>
                <w:rFonts w:eastAsia="Arial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Отсутствие</w:t>
            </w: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эффективной</w:t>
            </w: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системы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10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области воспитания и социализации  (в</w:t>
            </w:r>
            <w:proofErr w:type="gramEnd"/>
          </w:p>
        </w:tc>
        <w:tc>
          <w:tcPr>
            <w:tcW w:w="40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т.ч.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административного</w:t>
            </w:r>
          </w:p>
        </w:tc>
        <w:tc>
          <w:tcPr>
            <w:tcW w:w="440" w:type="dxa"/>
            <w:vAlign w:val="bottom"/>
          </w:tcPr>
          <w:p w:rsidR="009974D5" w:rsidRPr="00C1398B" w:rsidRDefault="008A7593">
            <w:pPr>
              <w:spacing w:line="220" w:lineRule="exact"/>
              <w:ind w:right="121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финансового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поощрения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Федеральная</w:t>
            </w:r>
          </w:p>
        </w:tc>
        <w:tc>
          <w:tcPr>
            <w:tcW w:w="9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1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целевая</w:t>
            </w:r>
          </w:p>
        </w:tc>
        <w:tc>
          <w:tcPr>
            <w:tcW w:w="130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left="160"/>
              <w:rPr>
                <w:sz w:val="20"/>
                <w:szCs w:val="20"/>
              </w:rPr>
            </w:pPr>
            <w:r w:rsidRPr="00C1398B">
              <w:rPr>
                <w:rFonts w:eastAsia="Arial"/>
                <w:color w:val="0000FF"/>
                <w:sz w:val="20"/>
                <w:szCs w:val="20"/>
              </w:rPr>
              <w:t>программа</w:t>
            </w:r>
          </w:p>
        </w:tc>
        <w:tc>
          <w:tcPr>
            <w:tcW w:w="9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развития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Arial"/>
                <w:sz w:val="20"/>
                <w:szCs w:val="20"/>
              </w:rPr>
              <w:t>, принимающих  активное  участие  в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образования,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Федеральный</w:t>
            </w:r>
          </w:p>
        </w:tc>
        <w:tc>
          <w:tcPr>
            <w:tcW w:w="174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государственный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gridSpan w:val="7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общественной, волонтерской работе.</w:t>
            </w: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образовательный</w:t>
            </w:r>
          </w:p>
        </w:tc>
        <w:tc>
          <w:tcPr>
            <w:tcW w:w="9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стандарт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6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всех</w:t>
            </w:r>
          </w:p>
        </w:tc>
        <w:tc>
          <w:tcPr>
            <w:tcW w:w="9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уровней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Слабое</w:t>
            </w:r>
          </w:p>
        </w:tc>
        <w:tc>
          <w:tcPr>
            <w:tcW w:w="18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16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взаимодействие</w:t>
            </w:r>
          </w:p>
        </w:tc>
        <w:tc>
          <w:tcPr>
            <w:tcW w:w="78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органов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местного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образования,</w:t>
            </w:r>
          </w:p>
        </w:tc>
        <w:tc>
          <w:tcPr>
            <w:tcW w:w="5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Концепция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720" w:type="dxa"/>
            <w:gridSpan w:val="8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самоуправления, образовательных организаций</w:t>
            </w:r>
          </w:p>
        </w:tc>
        <w:tc>
          <w:tcPr>
            <w:tcW w:w="26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духовно-нравственного развития и воспитания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общественных</w:t>
            </w:r>
          </w:p>
        </w:tc>
        <w:tc>
          <w:tcPr>
            <w:tcW w:w="15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2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организаций</w:t>
            </w:r>
          </w:p>
        </w:tc>
        <w:tc>
          <w:tcPr>
            <w:tcW w:w="78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143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по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вопросам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личности</w:t>
            </w:r>
          </w:p>
        </w:tc>
        <w:tc>
          <w:tcPr>
            <w:tcW w:w="11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гражданина</w:t>
            </w:r>
          </w:p>
        </w:tc>
        <w:tc>
          <w:tcPr>
            <w:tcW w:w="10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18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России,</w:t>
            </w:r>
          </w:p>
        </w:tc>
        <w:tc>
          <w:tcPr>
            <w:tcW w:w="120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Концепция</w:t>
            </w:r>
          </w:p>
        </w:tc>
        <w:tc>
          <w:tcPr>
            <w:tcW w:w="3120" w:type="dxa"/>
            <w:gridSpan w:val="6"/>
            <w:tcBorders>
              <w:lef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ind w:left="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воспитания </w:t>
            </w:r>
            <w:proofErr w:type="gramStart"/>
            <w:r w:rsidRPr="00C1398B">
              <w:rPr>
                <w:rFonts w:eastAsia="Arial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нового  учебно-методического  комплекса  </w:t>
            </w:r>
            <w:proofErr w:type="gramStart"/>
            <w:r w:rsidRPr="00C1398B">
              <w:rPr>
                <w:rFonts w:eastAsia="Arial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отечественной истории).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Развитая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right="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национальная</w:t>
            </w:r>
          </w:p>
        </w:tc>
        <w:tc>
          <w:tcPr>
            <w:tcW w:w="20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89"/>
                <w:sz w:val="20"/>
                <w:szCs w:val="20"/>
              </w:rPr>
              <w:t>и</w:t>
            </w:r>
          </w:p>
        </w:tc>
        <w:tc>
          <w:tcPr>
            <w:tcW w:w="15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этнокультурная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65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9974D5" w:rsidRPr="00C1398B" w:rsidRDefault="008A7593">
            <w:pPr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составляющая системы воспитания</w:t>
            </w: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7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30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9974D5" w:rsidRPr="00C1398B" w:rsidRDefault="008A7593">
            <w:pPr>
              <w:ind w:right="3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8A7593">
            <w:pPr>
              <w:ind w:right="4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Т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Возможности</w:t>
            </w:r>
          </w:p>
        </w:tc>
        <w:tc>
          <w:tcPr>
            <w:tcW w:w="11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8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системы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Угрозы</w:t>
            </w:r>
          </w:p>
        </w:tc>
        <w:tc>
          <w:tcPr>
            <w:tcW w:w="118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right="221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системы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right="243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8"/>
                <w:sz w:val="20"/>
                <w:szCs w:val="20"/>
              </w:rPr>
              <w:t>Республики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Республики Татарстан</w:t>
            </w:r>
          </w:p>
        </w:tc>
        <w:tc>
          <w:tcPr>
            <w:tcW w:w="4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Татарстан</w:t>
            </w: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Высокий уровень внимания</w:t>
            </w:r>
          </w:p>
        </w:tc>
        <w:tc>
          <w:tcPr>
            <w:tcW w:w="15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Правительства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Несовершенство</w:t>
            </w: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58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нормативно-правового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Республики Татарстан к вопросам</w:t>
            </w:r>
          </w:p>
        </w:tc>
        <w:tc>
          <w:tcPr>
            <w:tcW w:w="9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развития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gridSpan w:val="7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сопровождения системы воспитания.</w:t>
            </w: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системы </w:t>
            </w:r>
            <w:r w:rsidRPr="00C1398B">
              <w:rPr>
                <w:rFonts w:eastAsia="Arial"/>
                <w:sz w:val="20"/>
                <w:szCs w:val="20"/>
              </w:rPr>
              <w:t>образования.</w:t>
            </w:r>
          </w:p>
        </w:tc>
        <w:tc>
          <w:tcPr>
            <w:tcW w:w="4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Невысокий</w:t>
            </w: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20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уровень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8"/>
                <w:sz w:val="20"/>
                <w:szCs w:val="20"/>
              </w:rPr>
              <w:t>стимулирования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Развитие</w:t>
            </w:r>
          </w:p>
        </w:tc>
        <w:tc>
          <w:tcPr>
            <w:tcW w:w="96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1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новых</w:t>
            </w:r>
          </w:p>
        </w:tc>
        <w:tc>
          <w:tcPr>
            <w:tcW w:w="68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форм</w:t>
            </w:r>
          </w:p>
        </w:tc>
        <w:tc>
          <w:tcPr>
            <w:tcW w:w="11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обучения</w:t>
            </w:r>
          </w:p>
        </w:tc>
        <w:tc>
          <w:tcPr>
            <w:tcW w:w="40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воспитательной</w:t>
            </w:r>
          </w:p>
        </w:tc>
        <w:tc>
          <w:tcPr>
            <w:tcW w:w="186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1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деятельности</w:t>
            </w:r>
          </w:p>
        </w:tc>
        <w:tc>
          <w:tcPr>
            <w:tcW w:w="44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на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уровне</w:t>
            </w:r>
            <w:proofErr w:type="gramEnd"/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воспитания,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позволяющих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оптимизировать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образовательных</w:t>
            </w:r>
          </w:p>
        </w:tc>
        <w:tc>
          <w:tcPr>
            <w:tcW w:w="188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организаций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среднего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затраты,  повысив  при  этом  качество  и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профессионального образования.</w:t>
            </w: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конкурентоспособность выпускников.</w:t>
            </w: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Отток кадров из образовательных организаций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Значительный потенциал реструктуризации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дополнительного образования детей  в  связи  </w:t>
            </w:r>
            <w:proofErr w:type="gramStart"/>
            <w:r w:rsidRPr="00C1398B">
              <w:rPr>
                <w:rFonts w:eastAsia="Arial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системы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right="6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(финансовой,</w:t>
            </w:r>
            <w:proofErr w:type="gramEnd"/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 xml:space="preserve">значительной  разницей  в  заработной  плате  </w:t>
            </w:r>
            <w:proofErr w:type="gramStart"/>
            <w:r w:rsidRPr="00C1398B">
              <w:rPr>
                <w:rFonts w:eastAsia="Arial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580" w:type="dxa"/>
            <w:gridSpan w:val="8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инфраструктурной, кадровой и т.д.).</w:t>
            </w: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сравнению с учительским корпусом.</w:t>
            </w: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Внедрение   новых   форм   и   методов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Недостаточное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261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w w:val="98"/>
                <w:sz w:val="20"/>
                <w:szCs w:val="20"/>
              </w:rPr>
              <w:t>количество</w:t>
            </w: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классных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6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контроля качества воспитания.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руководителей</w:t>
            </w: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новой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формации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Интеграция</w:t>
            </w:r>
          </w:p>
        </w:tc>
        <w:tc>
          <w:tcPr>
            <w:tcW w:w="4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9974D5" w:rsidRPr="00C1398B" w:rsidRDefault="008A7593">
            <w:pPr>
              <w:spacing w:line="220" w:lineRule="exact"/>
              <w:ind w:right="24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глобальным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(профессиональных</w:t>
            </w:r>
            <w:proofErr w:type="gramEnd"/>
          </w:p>
        </w:tc>
        <w:tc>
          <w:tcPr>
            <w:tcW w:w="188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воспитателей)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   низкий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образовательным пространством на всех его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уровень стимулирования ориентации на результат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Arial"/>
                <w:sz w:val="20"/>
                <w:szCs w:val="20"/>
              </w:rPr>
              <w:t>уровнях</w:t>
            </w:r>
            <w:proofErr w:type="gramEnd"/>
            <w:r w:rsidRPr="00C1398B">
              <w:rPr>
                <w:rFonts w:eastAsia="Arial"/>
                <w:sz w:val="20"/>
                <w:szCs w:val="20"/>
              </w:rPr>
              <w:t>.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среди действующих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заместителей</w:t>
            </w: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8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директоров</w:t>
            </w:r>
          </w:p>
        </w:tc>
        <w:tc>
          <w:tcPr>
            <w:tcW w:w="26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по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2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Введение</w:t>
            </w:r>
          </w:p>
        </w:tc>
        <w:tc>
          <w:tcPr>
            <w:tcW w:w="5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18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новых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федеральных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720" w:type="dxa"/>
            <w:gridSpan w:val="8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воспитательной работе, классных руководителей.</w:t>
            </w: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Неготовность</w:t>
            </w: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right="2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системы</w:t>
            </w: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высшего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определило духовно-нравственное развитие и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профессионального,</w:t>
            </w:r>
          </w:p>
        </w:tc>
        <w:tc>
          <w:tcPr>
            <w:tcW w:w="440" w:type="dxa"/>
            <w:vAlign w:val="bottom"/>
          </w:tcPr>
          <w:p w:rsidR="009974D5" w:rsidRPr="00C1398B" w:rsidRDefault="008A7593">
            <w:pPr>
              <w:spacing w:line="220" w:lineRule="exact"/>
              <w:ind w:left="201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w w:val="93"/>
                <w:sz w:val="20"/>
                <w:szCs w:val="20"/>
              </w:rPr>
              <w:t>в</w:t>
            </w:r>
          </w:p>
        </w:tc>
        <w:tc>
          <w:tcPr>
            <w:tcW w:w="660" w:type="dxa"/>
            <w:vAlign w:val="bottom"/>
          </w:tcPr>
          <w:p w:rsidR="009974D5" w:rsidRPr="00C1398B" w:rsidRDefault="008A7593">
            <w:pPr>
              <w:spacing w:line="220" w:lineRule="exact"/>
              <w:ind w:left="18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т.ч.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педагогического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8"/>
                <w:sz w:val="20"/>
                <w:szCs w:val="20"/>
              </w:rPr>
              <w:t>воспитание</w:t>
            </w:r>
          </w:p>
        </w:tc>
        <w:tc>
          <w:tcPr>
            <w:tcW w:w="16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4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обучающихся,</w:t>
            </w:r>
          </w:p>
        </w:tc>
        <w:tc>
          <w:tcPr>
            <w:tcW w:w="13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становление</w:t>
            </w:r>
          </w:p>
        </w:tc>
        <w:tc>
          <w:tcPr>
            <w:tcW w:w="400" w:type="dxa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их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образования,  к  подготовке  современных  кадров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гражданской</w:t>
            </w:r>
          </w:p>
        </w:tc>
        <w:tc>
          <w:tcPr>
            <w:tcW w:w="144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right="4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идентичности</w:t>
            </w:r>
          </w:p>
        </w:tc>
        <w:tc>
          <w:tcPr>
            <w:tcW w:w="8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главной</w:t>
            </w:r>
          </w:p>
        </w:tc>
        <w:tc>
          <w:tcPr>
            <w:tcW w:w="92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задачей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воспитания.</w:t>
            </w: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школьного образования.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Старение</w:t>
            </w:r>
          </w:p>
        </w:tc>
        <w:tc>
          <w:tcPr>
            <w:tcW w:w="184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120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педагогических</w:t>
            </w:r>
          </w:p>
        </w:tc>
        <w:tc>
          <w:tcPr>
            <w:tcW w:w="78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кадров,</w:t>
            </w:r>
          </w:p>
        </w:tc>
        <w:tc>
          <w:tcPr>
            <w:tcW w:w="11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кадровый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Переход в фазу практического внедрения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дисбаланс по возрастным группам на всех уровнях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300" w:type="dxa"/>
            <w:gridSpan w:val="7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9"/>
                <w:sz w:val="20"/>
                <w:szCs w:val="20"/>
              </w:rPr>
              <w:t>информационно-коммуникативных</w:t>
            </w:r>
          </w:p>
        </w:tc>
        <w:tc>
          <w:tcPr>
            <w:tcW w:w="120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технологий</w:t>
            </w: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образования.</w:t>
            </w: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gridSpan w:val="5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 воспитательный процесс.</w:t>
            </w: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7"/>
                <w:sz w:val="20"/>
                <w:szCs w:val="20"/>
              </w:rPr>
              <w:t>Оптимизация</w:t>
            </w: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9974D5" w:rsidRPr="00C1398B" w:rsidRDefault="008A7593">
            <w:pPr>
              <w:spacing w:line="220" w:lineRule="exact"/>
              <w:ind w:left="300"/>
              <w:rPr>
                <w:sz w:val="20"/>
                <w:szCs w:val="20"/>
              </w:rPr>
            </w:pPr>
            <w:r w:rsidRPr="00C1398B">
              <w:rPr>
                <w:rFonts w:eastAsia="Arial"/>
                <w:w w:val="98"/>
                <w:sz w:val="20"/>
                <w:szCs w:val="20"/>
              </w:rPr>
              <w:t>штатной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численности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500" w:type="dxa"/>
            <w:gridSpan w:val="10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Готовность бизнес-сообщества</w:t>
            </w:r>
            <w:r w:rsidRPr="00C1398B">
              <w:rPr>
                <w:rFonts w:eastAsia="Arial"/>
                <w:sz w:val="20"/>
                <w:szCs w:val="20"/>
              </w:rPr>
              <w:t xml:space="preserve"> к </w:t>
            </w:r>
            <w:proofErr w:type="gramStart"/>
            <w:r w:rsidRPr="00C1398B">
              <w:rPr>
                <w:rFonts w:eastAsia="Arial"/>
                <w:sz w:val="20"/>
                <w:szCs w:val="20"/>
              </w:rPr>
              <w:t>активному</w:t>
            </w:r>
            <w:proofErr w:type="gramEnd"/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980" w:type="dxa"/>
            <w:gridSpan w:val="9"/>
            <w:vAlign w:val="bottom"/>
          </w:tcPr>
          <w:p w:rsidR="009974D5" w:rsidRPr="00C1398B" w:rsidRDefault="008A7593">
            <w:pPr>
              <w:spacing w:line="220" w:lineRule="exac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образовательных организаций за счет сокращения</w:t>
            </w: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2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взаимодействию</w:t>
            </w:r>
          </w:p>
        </w:tc>
        <w:tc>
          <w:tcPr>
            <w:tcW w:w="1480" w:type="dxa"/>
            <w:gridSpan w:val="4"/>
            <w:vAlign w:val="bottom"/>
          </w:tcPr>
          <w:p w:rsidR="009974D5" w:rsidRPr="00C1398B" w:rsidRDefault="008A7593">
            <w:pPr>
              <w:spacing w:line="220" w:lineRule="exact"/>
              <w:ind w:right="80"/>
              <w:jc w:val="center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в   вопросах</w:t>
            </w:r>
          </w:p>
        </w:tc>
        <w:tc>
          <w:tcPr>
            <w:tcW w:w="1200" w:type="dxa"/>
            <w:gridSpan w:val="3"/>
            <w:vAlign w:val="bottom"/>
          </w:tcPr>
          <w:p w:rsidR="009974D5" w:rsidRPr="00C1398B" w:rsidRDefault="008A7593">
            <w:pPr>
              <w:spacing w:line="220" w:lineRule="exact"/>
              <w:jc w:val="right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повышения</w:t>
            </w:r>
          </w:p>
        </w:tc>
        <w:tc>
          <w:tcPr>
            <w:tcW w:w="3120" w:type="dxa"/>
            <w:gridSpan w:val="6"/>
            <w:tcBorders>
              <w:left w:val="single" w:sz="8" w:space="0" w:color="auto"/>
            </w:tcBorders>
            <w:vAlign w:val="bottom"/>
          </w:tcPr>
          <w:p w:rsidR="009974D5" w:rsidRPr="00C1398B" w:rsidRDefault="008A7593">
            <w:pPr>
              <w:spacing w:line="220" w:lineRule="exact"/>
              <w:ind w:left="6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кадров сферы воспитания</w:t>
            </w: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265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4"/>
            <w:vAlign w:val="bottom"/>
          </w:tcPr>
          <w:p w:rsidR="009974D5" w:rsidRPr="00C1398B" w:rsidRDefault="008A7593">
            <w:pPr>
              <w:ind w:left="40"/>
              <w:rPr>
                <w:sz w:val="20"/>
                <w:szCs w:val="20"/>
              </w:rPr>
            </w:pPr>
            <w:r w:rsidRPr="00C1398B">
              <w:rPr>
                <w:rFonts w:eastAsia="Arial"/>
                <w:sz w:val="20"/>
                <w:szCs w:val="20"/>
              </w:rPr>
              <w:t>качества образования</w:t>
            </w:r>
          </w:p>
        </w:tc>
        <w:tc>
          <w:tcPr>
            <w:tcW w:w="48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72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left w:val="single" w:sz="8" w:space="0" w:color="auto"/>
            </w:tcBorders>
            <w:vAlign w:val="bottom"/>
          </w:tcPr>
          <w:p w:rsidR="009974D5" w:rsidRPr="00C1398B" w:rsidRDefault="009974D5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pacing w:line="215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IV. Цель, задачи Стратегии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10"/>
        </w:numPr>
        <w:tabs>
          <w:tab w:val="left" w:pos="914"/>
        </w:tabs>
        <w:spacing w:line="236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Цель Стратегии - создание и </w:t>
      </w:r>
      <w:r w:rsidRPr="00C1398B">
        <w:rPr>
          <w:rFonts w:eastAsia="Arial"/>
          <w:sz w:val="20"/>
          <w:szCs w:val="20"/>
        </w:rPr>
        <w:t>реализация инновационной системы воспитания обучающихся "Будущее Татарстана", обеспечивающей успешную социализацию детей и молодежи на основе базовых ценностей, духовных традиций и приоритетов развития Республики Татарстан и интеграцию их в общество.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0"/>
        </w:numPr>
        <w:tabs>
          <w:tab w:val="left" w:pos="920"/>
        </w:tabs>
        <w:spacing w:line="229" w:lineRule="auto"/>
        <w:ind w:left="920" w:hanging="3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Задачи Стратегии: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условий для консолидации усилий общества, государства и семьи по воспитанию обучающихся;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F356F94" wp14:editId="000645EE">
                <wp:simplePos x="0" y="0"/>
                <wp:positionH relativeFrom="column">
                  <wp:posOffset>-2540</wp:posOffset>
                </wp:positionH>
                <wp:positionV relativeFrom="paragraph">
                  <wp:posOffset>109220</wp:posOffset>
                </wp:positionV>
                <wp:extent cx="67144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8.6pt" to="528.5pt,8.6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5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5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</w:t>
            </w:r>
            <w:r w:rsidRPr="00C1398B">
              <w:rPr>
                <w:rFonts w:eastAsia="Tahoma"/>
                <w:sz w:val="20"/>
                <w:szCs w:val="20"/>
              </w:rPr>
              <w:t>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0BB561AE" wp14:editId="4870F5C0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создание единой системы воспитания, интегрирующей в себе всю инфраструктуру </w:t>
      </w:r>
      <w:r w:rsidRPr="00C1398B">
        <w:rPr>
          <w:rFonts w:eastAsia="Arial"/>
          <w:sz w:val="20"/>
          <w:szCs w:val="20"/>
        </w:rPr>
        <w:t>организаций общего, профессионального и дополнительного образования;</w:t>
      </w: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повышение эффективности воспитательной деятельности в системе дошкольного, общего, среднего профессионального, высшего и дополнительного образования;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системы социально-педагогич</w:t>
      </w:r>
      <w:r w:rsidRPr="00C1398B">
        <w:rPr>
          <w:rFonts w:eastAsia="Arial"/>
          <w:sz w:val="20"/>
          <w:szCs w:val="20"/>
        </w:rPr>
        <w:t>еской поддержки успешной социализации детей и молодежи,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взаимодействия образо</w:t>
      </w:r>
      <w:r w:rsidRPr="00C1398B">
        <w:rPr>
          <w:rFonts w:eastAsia="Arial"/>
          <w:sz w:val="20"/>
          <w:szCs w:val="20"/>
        </w:rPr>
        <w:t>вательной организации с семьей, формирование целостного образовательного процесса, полноправным субъектом которого являются родители;</w:t>
      </w:r>
    </w:p>
    <w:p w:rsidR="009974D5" w:rsidRPr="00C1398B" w:rsidRDefault="008A7593">
      <w:pPr>
        <w:spacing w:line="230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формирование социокультурной инфраструктуры, содействующей успешной социализации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11"/>
        </w:numPr>
        <w:tabs>
          <w:tab w:val="left" w:pos="210"/>
        </w:tabs>
        <w:spacing w:line="229" w:lineRule="auto"/>
        <w:ind w:left="40" w:right="40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интегрирующей воспитательные</w:t>
      </w:r>
      <w:r w:rsidRPr="00C1398B">
        <w:rPr>
          <w:rFonts w:eastAsia="Arial"/>
          <w:sz w:val="20"/>
          <w:szCs w:val="20"/>
        </w:rPr>
        <w:t xml:space="preserve"> возможности образовательных, культурных, спортивных, научных и других организаций;</w:t>
      </w:r>
      <w:proofErr w:type="gramEnd"/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формирование у граждан готовности к совместному решению социально значимых </w:t>
      </w:r>
      <w:proofErr w:type="gramStart"/>
      <w:r w:rsidRPr="00C1398B">
        <w:rPr>
          <w:rFonts w:eastAsia="Arial"/>
          <w:sz w:val="20"/>
          <w:szCs w:val="20"/>
        </w:rPr>
        <w:t>проблем</w:t>
      </w:r>
      <w:proofErr w:type="gramEnd"/>
      <w:r w:rsidRPr="00C1398B">
        <w:rPr>
          <w:rFonts w:eastAsia="Arial"/>
          <w:sz w:val="20"/>
          <w:szCs w:val="20"/>
        </w:rPr>
        <w:t xml:space="preserve"> как на региональном, так и на федеральном уровне;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повышение качества образования путем </w:t>
      </w:r>
      <w:r w:rsidRPr="00C1398B">
        <w:rPr>
          <w:rFonts w:eastAsia="Arial"/>
          <w:sz w:val="20"/>
          <w:szCs w:val="20"/>
        </w:rPr>
        <w:t xml:space="preserve">модернизации содержания образования, укрепления у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  <w:r w:rsidRPr="00C1398B">
        <w:rPr>
          <w:rFonts w:eastAsia="Arial"/>
          <w:sz w:val="20"/>
          <w:szCs w:val="20"/>
        </w:rPr>
        <w:t xml:space="preserve"> мотивации к общему и профессиональному обучению, к саморазвитию в обществе и в профессии;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существенное снижение негативных проявлений в детской и молодежной среде.</w:t>
      </w:r>
    </w:p>
    <w:p w:rsidR="009974D5" w:rsidRPr="00C1398B" w:rsidRDefault="009974D5">
      <w:pPr>
        <w:spacing w:line="190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ind w:left="342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V. Методологические основы </w:t>
      </w:r>
      <w:r w:rsidRPr="00C1398B">
        <w:rPr>
          <w:rFonts w:eastAsia="Arial"/>
          <w:sz w:val="20"/>
          <w:szCs w:val="20"/>
        </w:rPr>
        <w:t>Стратегии</w:t>
      </w:r>
    </w:p>
    <w:p w:rsidR="009974D5" w:rsidRPr="00C1398B" w:rsidRDefault="009974D5">
      <w:pPr>
        <w:spacing w:line="210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11"/>
        </w:numPr>
        <w:tabs>
          <w:tab w:val="left" w:pos="1079"/>
        </w:tabs>
        <w:spacing w:line="236" w:lineRule="auto"/>
        <w:ind w:left="40" w:right="40" w:firstLine="540"/>
        <w:jc w:val="both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Методологической основой Стратегии является ряд подходов, среди них ключевые - системно-деятельностный, аксиологический, личностно-ориентированный, возрастно-психологический, компетентностный.</w:t>
      </w:r>
      <w:proofErr w:type="gramEnd"/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11"/>
        </w:numPr>
        <w:tabs>
          <w:tab w:val="left" w:pos="917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Согласно системно-деятельностному подходу воспитани</w:t>
      </w:r>
      <w:r w:rsidRPr="00C1398B">
        <w:rPr>
          <w:rFonts w:eastAsia="Arial"/>
          <w:sz w:val="20"/>
          <w:szCs w:val="20"/>
        </w:rPr>
        <w:t>е и развитие качеств личности, отвечающих современным требованиям, осуществляется в деятельности, посредством деятельности, различных форм общения и дает ожидаемый эффект при наличии системы воспитательной работы. С точки зрения такого подхода система восп</w:t>
      </w:r>
      <w:r w:rsidRPr="00C1398B">
        <w:rPr>
          <w:rFonts w:eastAsia="Arial"/>
          <w:sz w:val="20"/>
          <w:szCs w:val="20"/>
        </w:rPr>
        <w:t>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11"/>
        </w:numPr>
        <w:tabs>
          <w:tab w:val="left" w:pos="1027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Аксиологический подход - ценностное, духовно-практическое освоение действительности, определенное отнош</w:t>
      </w:r>
      <w:r w:rsidRPr="00C1398B">
        <w:rPr>
          <w:rFonts w:eastAsia="Arial"/>
          <w:sz w:val="20"/>
          <w:szCs w:val="20"/>
        </w:rPr>
        <w:t>ение к реалиям, предусматривающее их оценку на основе учета специфики мотивирующих поведение человека и организующих взаимоотношения между людьми потребностей, интересов, ценностных ориентаций. Аксиологический подход позволяет осмыслить значение полученных</w:t>
      </w:r>
      <w:r w:rsidRPr="00C1398B">
        <w:rPr>
          <w:rFonts w:eastAsia="Arial"/>
          <w:sz w:val="20"/>
          <w:szCs w:val="20"/>
        </w:rPr>
        <w:t xml:space="preserve"> знаний, компетенций для человека и общества, раскрыть связь ценностных и практических аспектов познания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1"/>
        </w:numPr>
        <w:tabs>
          <w:tab w:val="left" w:pos="200"/>
        </w:tabs>
        <w:spacing w:line="229" w:lineRule="auto"/>
        <w:ind w:left="200" w:hanging="16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деятельности.</w:t>
      </w:r>
    </w:p>
    <w:p w:rsidR="009974D5" w:rsidRPr="00C1398B" w:rsidRDefault="008A7593">
      <w:pPr>
        <w:numPr>
          <w:ilvl w:val="1"/>
          <w:numId w:val="12"/>
        </w:numPr>
        <w:tabs>
          <w:tab w:val="left" w:pos="915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Личностно-ориентированный подход - последовательное отношение педагога к воспитаннику как к личности, как к самосознательному ответствен</w:t>
      </w:r>
      <w:r w:rsidRPr="00C1398B">
        <w:rPr>
          <w:rFonts w:eastAsia="Arial"/>
          <w:sz w:val="20"/>
          <w:szCs w:val="20"/>
        </w:rPr>
        <w:t>ному субъекту собственного развития и как к субъекту воспитательного взаимодействия. Это базовая ценностная ориентация педагога, определяющая его позицию во взаимодействии с каждым обучающимся и коллективом. Личностно-ориентированный подход оказывает помощ</w:t>
      </w:r>
      <w:r w:rsidRPr="00C1398B">
        <w:rPr>
          <w:rFonts w:eastAsia="Arial"/>
          <w:sz w:val="20"/>
          <w:szCs w:val="20"/>
        </w:rPr>
        <w:t>ь ребенку в осознании себя личностью, в выявлении, раскрытии его возможностей, становлении самосознания, в осуществлении личностно значимых и общественно приемлемых форм самоопределения, самореализации и самоутверждения. Осуществить такой подход может педа</w:t>
      </w:r>
      <w:r w:rsidRPr="00C1398B">
        <w:rPr>
          <w:rFonts w:eastAsia="Arial"/>
          <w:sz w:val="20"/>
          <w:szCs w:val="20"/>
        </w:rPr>
        <w:t>гог, который осознает себя личностью, умеет видеть личностные качества в воспитаннике, понять его и строить с ним диалог в форме обмена интеллектуальными, моральными, эмоциональными и социальными ценностями.</w:t>
      </w:r>
    </w:p>
    <w:p w:rsidR="009974D5" w:rsidRPr="00C1398B" w:rsidRDefault="009974D5">
      <w:pPr>
        <w:spacing w:line="5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12"/>
        </w:numPr>
        <w:tabs>
          <w:tab w:val="left" w:pos="1027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Возрастно-психологический подход предполагает </w:t>
      </w:r>
      <w:r w:rsidRPr="00C1398B">
        <w:rPr>
          <w:rFonts w:eastAsia="Arial"/>
          <w:sz w:val="20"/>
          <w:szCs w:val="20"/>
        </w:rPr>
        <w:t>учет и использование физиологических, психических, социальных закономерностей развития личности, а также социально-психологических особенностей групп воспитуемых, обусловленных их возрастными параметрами. Возрастные особенности образуют комплекс физических</w:t>
      </w:r>
      <w:r w:rsidRPr="00C1398B">
        <w:rPr>
          <w:rFonts w:eastAsia="Arial"/>
          <w:sz w:val="20"/>
          <w:szCs w:val="20"/>
        </w:rPr>
        <w:t>, познавательных, интеллектуальных, мотивационных, эмоциональных свойств человека, которые характерны для большинства людей одного возраста. В различных регионах, этносах также существует возрастная специфика воспитания, обусловленная особенностями социали</w:t>
      </w:r>
      <w:r w:rsidRPr="00C1398B">
        <w:rPr>
          <w:rFonts w:eastAsia="Arial"/>
          <w:sz w:val="20"/>
          <w:szCs w:val="20"/>
        </w:rPr>
        <w:t>зации и возрастной субкультурой. Возрастно-психологический подход призван создавать условия для эффективного решения задач, от которых зависит личностное развитие человека.</w:t>
      </w:r>
    </w:p>
    <w:p w:rsidR="009974D5" w:rsidRPr="00C1398B" w:rsidRDefault="009974D5">
      <w:pPr>
        <w:spacing w:line="4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12"/>
        </w:numPr>
        <w:tabs>
          <w:tab w:val="left" w:pos="91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Компетентностный подход в воспитании акцентирует внимание на формирован</w:t>
      </w:r>
      <w:proofErr w:type="gramStart"/>
      <w:r w:rsidRPr="00C1398B">
        <w:rPr>
          <w:rFonts w:eastAsia="Arial"/>
          <w:sz w:val="20"/>
          <w:szCs w:val="20"/>
        </w:rPr>
        <w:t>ии у о</w:t>
      </w:r>
      <w:proofErr w:type="gramEnd"/>
      <w:r w:rsidRPr="00C1398B">
        <w:rPr>
          <w:rFonts w:eastAsia="Arial"/>
          <w:sz w:val="20"/>
          <w:szCs w:val="20"/>
        </w:rPr>
        <w:t>бучаю</w:t>
      </w:r>
      <w:r w:rsidRPr="00C1398B">
        <w:rPr>
          <w:rFonts w:eastAsia="Arial"/>
          <w:sz w:val="20"/>
          <w:szCs w:val="20"/>
        </w:rPr>
        <w:t>щихся компетенций, обеспечивающих возможность успешной социализации. Введение компетенций в нормативную и практическую составляющую образования позволяет решать типичную проблему, когда учащиеся могут хорошо овладеть набором теоретических знаний, но испыты</w:t>
      </w:r>
      <w:r w:rsidRPr="00C1398B">
        <w:rPr>
          <w:rFonts w:eastAsia="Arial"/>
          <w:sz w:val="20"/>
          <w:szCs w:val="20"/>
        </w:rPr>
        <w:t>вают значительные трудности в деятельности, требующей использования этих знаний для решения конкретных жизненных задач или проблемных ситуаций.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12"/>
        </w:numPr>
        <w:tabs>
          <w:tab w:val="left" w:pos="971"/>
        </w:tabs>
        <w:spacing w:line="245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Ориентация на данные подходы предполагает развитие воспитания обучающихся на основе реализации следующих основн</w:t>
      </w:r>
      <w:r w:rsidRPr="00C1398B">
        <w:rPr>
          <w:rFonts w:eastAsia="Arial"/>
          <w:sz w:val="20"/>
          <w:szCs w:val="20"/>
        </w:rPr>
        <w:t>ых принципов: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3090AE52" wp14:editId="397C52CF">
                <wp:simplePos x="0" y="0"/>
                <wp:positionH relativeFrom="column">
                  <wp:posOffset>-2540</wp:posOffset>
                </wp:positionH>
                <wp:positionV relativeFrom="paragraph">
                  <wp:posOffset>114300</wp:posOffset>
                </wp:positionV>
                <wp:extent cx="67144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pt" to="528.5pt,9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6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7181B2ED" wp14:editId="17BA253D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816"/>
        </w:tabs>
        <w:spacing w:line="233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принцип системности. Он ориентирует на целостное, комплексное развитие воспитания, касающееся как его субъектов, субъектов социализации, так и содержания, условий воспитательного </w:t>
      </w:r>
      <w:r w:rsidRPr="00C1398B">
        <w:rPr>
          <w:rFonts w:eastAsia="Arial"/>
          <w:sz w:val="20"/>
          <w:szCs w:val="20"/>
        </w:rPr>
        <w:t xml:space="preserve">процесса, их взаимодействия и взаимозависимости. Процессы развития и </w:t>
      </w:r>
      <w:proofErr w:type="gramStart"/>
      <w:r w:rsidRPr="00C1398B">
        <w:rPr>
          <w:rFonts w:eastAsia="Arial"/>
          <w:sz w:val="20"/>
          <w:szCs w:val="20"/>
        </w:rPr>
        <w:t>воспитания</w:t>
      </w:r>
      <w:proofErr w:type="gramEnd"/>
      <w:r w:rsidRPr="00C1398B">
        <w:rPr>
          <w:rFonts w:eastAsia="Arial"/>
          <w:sz w:val="20"/>
          <w:szCs w:val="20"/>
        </w:rPr>
        <w:t xml:space="preserve"> обучающихся должны быть интегрированы в основные виды их деятельности - урочную, внеурочную, внешкольную и общественно полезную. Иными словами, </w:t>
      </w:r>
      <w:proofErr w:type="gramStart"/>
      <w:r w:rsidRPr="00C1398B">
        <w:rPr>
          <w:rFonts w:eastAsia="Arial"/>
          <w:sz w:val="20"/>
          <w:szCs w:val="20"/>
        </w:rPr>
        <w:t>необходима</w:t>
      </w:r>
      <w:proofErr w:type="gramEnd"/>
      <w:r w:rsidRPr="00C1398B">
        <w:rPr>
          <w:rFonts w:eastAsia="Arial"/>
          <w:sz w:val="20"/>
          <w:szCs w:val="20"/>
        </w:rPr>
        <w:t xml:space="preserve"> интегративность прогр</w:t>
      </w:r>
      <w:r w:rsidRPr="00C1398B">
        <w:rPr>
          <w:rFonts w:eastAsia="Arial"/>
          <w:sz w:val="20"/>
          <w:szCs w:val="20"/>
        </w:rPr>
        <w:t>амм воспитания и повышение роли и ответственности педагога и родителей за результаты воспитания;</w:t>
      </w:r>
    </w:p>
    <w:p w:rsidR="009974D5" w:rsidRPr="00C1398B" w:rsidRDefault="008A7593">
      <w:pPr>
        <w:numPr>
          <w:ilvl w:val="0"/>
          <w:numId w:val="13"/>
        </w:numPr>
        <w:tabs>
          <w:tab w:val="left" w:pos="869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Принцип гуманистической направленности воспитания. Он предполагает неизменное отношение педагога к воспитаннику как к ответственному и самостоятельному субъект</w:t>
      </w:r>
      <w:r w:rsidRPr="00C1398B">
        <w:rPr>
          <w:rFonts w:eastAsia="Arial"/>
          <w:sz w:val="20"/>
          <w:szCs w:val="20"/>
        </w:rPr>
        <w:t>у собственного развития, стратегию его взаимодействия с личностью и коллективом в воспитательном процессе на основе субъектных отношений. Последовательная реализация этого принципа эффективно влияет на развитие у воспитуемых рефлексии и саморегуляции, на ф</w:t>
      </w:r>
      <w:r w:rsidRPr="00C1398B">
        <w:rPr>
          <w:rFonts w:eastAsia="Arial"/>
          <w:sz w:val="20"/>
          <w:szCs w:val="20"/>
        </w:rPr>
        <w:t>ормирование их отношений к миру и с миром, к себе и с самим собой, на развитие чувства собственного достоинства, ответственности, на все аспекты их социализации;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871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принцип педагогической поддержки индивидуального и личностного развития и саморазвития </w:t>
      </w:r>
      <w:proofErr w:type="gramStart"/>
      <w:r w:rsidRPr="00C1398B">
        <w:rPr>
          <w:rFonts w:eastAsia="Arial"/>
          <w:sz w:val="20"/>
          <w:szCs w:val="20"/>
        </w:rPr>
        <w:t>обучаю</w:t>
      </w:r>
      <w:r w:rsidRPr="00C1398B">
        <w:rPr>
          <w:rFonts w:eastAsia="Arial"/>
          <w:sz w:val="20"/>
          <w:szCs w:val="20"/>
        </w:rPr>
        <w:t>щихся</w:t>
      </w:r>
      <w:proofErr w:type="gramEnd"/>
      <w:r w:rsidRPr="00C1398B">
        <w:rPr>
          <w:rFonts w:eastAsia="Arial"/>
          <w:sz w:val="20"/>
          <w:szCs w:val="20"/>
        </w:rPr>
        <w:t>. Индивидуально-личностное развитие является приоритетом отечественной педагогики.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маршрута.</w:t>
      </w:r>
      <w:r w:rsidRPr="00C1398B">
        <w:rPr>
          <w:rFonts w:eastAsia="Arial"/>
          <w:sz w:val="20"/>
          <w:szCs w:val="20"/>
        </w:rPr>
        <w:t xml:space="preserve"> Педагогическая поддержка самоопределения личности, развития ее способностей, таланта, передача ей компетенций, необходимых для успешной социализации, сами по себе не создают достаточных условий для социальной зрелости личности. Личность несвободна, если о</w:t>
      </w:r>
      <w:r w:rsidRPr="00C1398B">
        <w:rPr>
          <w:rFonts w:eastAsia="Arial"/>
          <w:sz w:val="20"/>
          <w:szCs w:val="20"/>
        </w:rPr>
        <w:t>на не отличает добро от зла, не ценит жизнь, труд, семью, других людей, общество, Отечество, то есть все то, в чем в нравственном отношении утверждает себя человек и развивается его личность;</w:t>
      </w:r>
    </w:p>
    <w:p w:rsidR="009974D5" w:rsidRPr="00C1398B" w:rsidRDefault="009974D5">
      <w:pPr>
        <w:spacing w:line="5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81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принцип природосообразности воспитания. В соответствии с ним </w:t>
      </w:r>
      <w:r w:rsidRPr="00C1398B">
        <w:rPr>
          <w:rFonts w:eastAsia="Arial"/>
          <w:sz w:val="20"/>
          <w:szCs w:val="20"/>
        </w:rPr>
        <w:t>воспитательный процесс должен согласовываться с общими законами развития природы и человека, осуществляться сообразно его полу и возрасту, сопровождаться формированием определенных этических установок по отношению к природе, к планете и биосфере в целом. П</w:t>
      </w:r>
      <w:r w:rsidRPr="00C1398B">
        <w:rPr>
          <w:rFonts w:eastAsia="Arial"/>
          <w:sz w:val="20"/>
          <w:szCs w:val="20"/>
        </w:rPr>
        <w:t xml:space="preserve">рименительно к воспитанию это означает, что его содержание формируется с учетом возрастных особенностей обучающихся, представляющих собой комплекс присущих данному возрасту физических, познавательных, интеллектуальных, мотивационных, эмоциональных свойств </w:t>
      </w:r>
      <w:r w:rsidRPr="00C1398B">
        <w:rPr>
          <w:rFonts w:eastAsia="Arial"/>
          <w:sz w:val="20"/>
          <w:szCs w:val="20"/>
        </w:rPr>
        <w:t>человека, отражает опыт и особенности природоохранной деятельности, ценностного отношения к природе данного региона, сложившихся на его территории этнических культур;</w:t>
      </w:r>
    </w:p>
    <w:p w:rsidR="009974D5" w:rsidRPr="00C1398B" w:rsidRDefault="009974D5">
      <w:pPr>
        <w:spacing w:line="4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87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принцип культуросообразности воспитания. Согласно ему воспитание должно основываться на </w:t>
      </w:r>
      <w:r w:rsidRPr="00C1398B">
        <w:rPr>
          <w:rFonts w:eastAsia="Arial"/>
          <w:sz w:val="20"/>
          <w:szCs w:val="20"/>
        </w:rPr>
        <w:t>общечеловеческих ценностях культуры, общенациональных и этнокультурных ценностях. Стратегия развития воспитания предусматривает педагогическую помощь учащемуся в освоении социокультурного опыта, включая социокультурный опыт ближайшего социального окружения</w:t>
      </w:r>
      <w:r w:rsidRPr="00C1398B">
        <w:rPr>
          <w:rFonts w:eastAsia="Arial"/>
          <w:sz w:val="20"/>
          <w:szCs w:val="20"/>
        </w:rPr>
        <w:t>, регионально-культурного сообщества, своего народа. Воспитание должно помогать адаптироваться к происходящим социокультурным изменениям;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81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принцип коллективности социального воспитания. </w:t>
      </w:r>
      <w:proofErr w:type="gramStart"/>
      <w:r w:rsidRPr="00C1398B">
        <w:rPr>
          <w:rFonts w:eastAsia="Arial"/>
          <w:sz w:val="20"/>
          <w:szCs w:val="20"/>
        </w:rPr>
        <w:t>Он исходит из того, что социальное воспитание, осуществляясь в коллект</w:t>
      </w:r>
      <w:r w:rsidRPr="00C1398B">
        <w:rPr>
          <w:rFonts w:eastAsia="Arial"/>
          <w:sz w:val="20"/>
          <w:szCs w:val="20"/>
        </w:rPr>
        <w:t>ивах различного типа, дает человеку опыт жизни в обществе, формирует условия для позитивно направленных самопознания, самоопределения, самореализации и самоутверждения, в целом - для приобретения опыта адаптации и обособления в обществе;</w:t>
      </w:r>
      <w:proofErr w:type="gramEnd"/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1200"/>
        </w:tabs>
        <w:ind w:left="1200" w:hanging="62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принципсоциально-</w:t>
      </w:r>
      <w:r w:rsidRPr="00C1398B">
        <w:rPr>
          <w:rFonts w:eastAsia="Arial"/>
          <w:sz w:val="20"/>
          <w:szCs w:val="20"/>
        </w:rPr>
        <w:t>педагогическоговзаимодействия,партнерства</w:t>
      </w:r>
      <w:proofErr w:type="gramStart"/>
      <w:r w:rsidRPr="00C1398B">
        <w:rPr>
          <w:rFonts w:eastAsia="Arial"/>
          <w:sz w:val="20"/>
          <w:szCs w:val="20"/>
        </w:rPr>
        <w:t>.</w:t>
      </w:r>
      <w:r w:rsidRPr="00C1398B">
        <w:rPr>
          <w:rFonts w:eastAsia="Arial"/>
          <w:sz w:val="19"/>
          <w:szCs w:val="19"/>
        </w:rPr>
        <w:t>О</w:t>
      </w:r>
      <w:proofErr w:type="gramEnd"/>
      <w:r w:rsidRPr="00C1398B">
        <w:rPr>
          <w:rFonts w:eastAsia="Arial"/>
          <w:sz w:val="19"/>
          <w:szCs w:val="19"/>
        </w:rPr>
        <w:t>рганизация</w:t>
      </w:r>
    </w:p>
    <w:p w:rsidR="009974D5" w:rsidRPr="00C1398B" w:rsidRDefault="008A7593">
      <w:pPr>
        <w:spacing w:line="229" w:lineRule="auto"/>
        <w:ind w:left="40" w:right="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социально-педагогического партнерства может осуществляться путем согласования социально-воспитательных программ образовательных организаций и иных субъектов социализации на основе национального воспитат</w:t>
      </w:r>
      <w:r w:rsidRPr="00C1398B">
        <w:rPr>
          <w:rFonts w:eastAsia="Arial"/>
          <w:sz w:val="20"/>
          <w:szCs w:val="20"/>
        </w:rPr>
        <w:t>ельного идеала и базовых национальных ценностей. Это возможно при условии, если субъекты воспитания и социализации заинтересованы в разработке и реализации программ в системе "школа - семья - социум". Программы должны предусматривать добровольное и посильн</w:t>
      </w:r>
      <w:r w:rsidRPr="00C1398B">
        <w:rPr>
          <w:rFonts w:eastAsia="Arial"/>
          <w:sz w:val="20"/>
          <w:szCs w:val="20"/>
        </w:rPr>
        <w:t>ое включение обучающихся в решение реальных социальных, экологических, культурных, экономических и иных проблем семьи, школы, села, района, города, республики, России. Традиционной и хорошо зарекомендовавшей себя формой социализации являются детско-юношеск</w:t>
      </w:r>
      <w:r w:rsidRPr="00C1398B">
        <w:rPr>
          <w:rFonts w:eastAsia="Arial"/>
          <w:sz w:val="20"/>
          <w:szCs w:val="20"/>
        </w:rPr>
        <w:t>ие и молодежные движения, организации, сообщества. Они должны иметь исторически и социально значимые цели и программы их достижения;</w:t>
      </w:r>
    </w:p>
    <w:p w:rsidR="009974D5" w:rsidRPr="00C1398B" w:rsidRDefault="009974D5">
      <w:pPr>
        <w:spacing w:line="5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81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принцип адаптивности. Не существует единых рецептов достижения воспитательного успеха. Развитие воспитания - это процесс а</w:t>
      </w:r>
      <w:r w:rsidRPr="00C1398B">
        <w:rPr>
          <w:rFonts w:eastAsia="Arial"/>
          <w:sz w:val="20"/>
          <w:szCs w:val="20"/>
        </w:rPr>
        <w:t>даптации к субъекту воспитания, его потребностям, интересам и запросам. Данный принцип заключается в снятии всех стрессообразующих факторов, создании атмосферы сотрудничества, сотворчества, успешности, ощущения продвижения вперед, достижения поставленной ц</w:t>
      </w:r>
      <w:r w:rsidRPr="00C1398B">
        <w:rPr>
          <w:rFonts w:eastAsia="Arial"/>
          <w:sz w:val="20"/>
          <w:szCs w:val="20"/>
        </w:rPr>
        <w:t>ели;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924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принцип диалогичности социального воспитания. Он предполагает, что духовно-ценностная ориентация человека и в большой мере его развитие осуществляются в процессе взаимодействия воспитателей и воспитуемых, содержанием которого являются обмен ценностям</w:t>
      </w:r>
      <w:r w:rsidRPr="00C1398B">
        <w:rPr>
          <w:rFonts w:eastAsia="Arial"/>
          <w:sz w:val="20"/>
          <w:szCs w:val="20"/>
        </w:rPr>
        <w:t>и (интеллектуальными, эмоциональными, моральными, экспрессивными, социальными и др.), а также совместное продуцирование ценностей в жизнедеятельности образовательных организаций. Этот обмен становится эффективным, если воспитатели стремятся придать диалоги</w:t>
      </w:r>
      <w:r w:rsidRPr="00C1398B">
        <w:rPr>
          <w:rFonts w:eastAsia="Arial"/>
          <w:sz w:val="20"/>
          <w:szCs w:val="20"/>
        </w:rPr>
        <w:t>ческий характер своему взаимодействию с воспитуемыми;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3"/>
        </w:numPr>
        <w:tabs>
          <w:tab w:val="left" w:pos="980"/>
        </w:tabs>
        <w:ind w:left="980" w:hanging="40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принцип гражданского и нравственного примера педагога. Развитие воспитания не может  быть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B334171" wp14:editId="5862734D">
                <wp:simplePos x="0" y="0"/>
                <wp:positionH relativeFrom="column">
                  <wp:posOffset>-2540</wp:posOffset>
                </wp:positionH>
                <wp:positionV relativeFrom="paragraph">
                  <wp:posOffset>127000</wp:posOffset>
                </wp:positionV>
                <wp:extent cx="671449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0pt" to="528.5pt,10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7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3EE365A" wp14:editId="74A7EB51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spacing w:line="232" w:lineRule="auto"/>
        <w:ind w:left="40" w:right="40"/>
        <w:jc w:val="both"/>
        <w:rPr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успешным</w:t>
      </w:r>
      <w:proofErr w:type="gramEnd"/>
      <w:r w:rsidRPr="00C1398B">
        <w:rPr>
          <w:rFonts w:eastAsia="Arial"/>
          <w:sz w:val="20"/>
          <w:szCs w:val="20"/>
        </w:rPr>
        <w:t xml:space="preserve"> без учителя, его </w:t>
      </w:r>
      <w:r w:rsidRPr="00C1398B">
        <w:rPr>
          <w:rFonts w:eastAsia="Arial"/>
          <w:sz w:val="20"/>
          <w:szCs w:val="20"/>
        </w:rPr>
        <w:t>деятельности, в которую он вкладывает свою душу. И в этом смысле учитель представляет собой особую ценность. Он - носитель традиционных ценностей России, гражданского общества, пример образцового поведения в обществе; патриот, осознающий свою сопричастност</w:t>
      </w:r>
      <w:r w:rsidRPr="00C1398B">
        <w:rPr>
          <w:rFonts w:eastAsia="Arial"/>
          <w:sz w:val="20"/>
          <w:szCs w:val="20"/>
        </w:rPr>
        <w:t>ь к судьбам Родины, укорененный в духовных и культурных традициях многонационального народа России; личность, способная к духовно- нравственному развитию и самовоспитанию. Как воспитатель, он создает условия для приобретения обучающимися жизненного опыта п</w:t>
      </w:r>
      <w:r w:rsidRPr="00C1398B">
        <w:rPr>
          <w:rFonts w:eastAsia="Arial"/>
          <w:sz w:val="20"/>
          <w:szCs w:val="20"/>
        </w:rPr>
        <w:t>осредством организации продуктивной деятельности, общения, ответственного поведения, саморегуляции, для самостоятельной выработки жизненных ценностей.</w:t>
      </w:r>
    </w:p>
    <w:p w:rsidR="009974D5" w:rsidRPr="00C1398B" w:rsidRDefault="009974D5">
      <w:pPr>
        <w:spacing w:line="4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14"/>
        </w:numPr>
        <w:tabs>
          <w:tab w:val="left" w:pos="1024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Совокупность изложенных подходов и принципов определяет характер и направленность деятельности по </w:t>
      </w:r>
      <w:r w:rsidRPr="00C1398B">
        <w:rPr>
          <w:rFonts w:eastAsia="Arial"/>
          <w:sz w:val="20"/>
          <w:szCs w:val="20"/>
        </w:rPr>
        <w:t>развитию воспитания на основе: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 w:right="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глубокого осознания миссии и роли воспитания в развитии и социализации личности учащегося; системного видения процесса и особенностей развития воспитания на различных ступенях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 w:right="4020" w:hanging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социализации; актуализации потребности в </w:t>
      </w:r>
      <w:r w:rsidRPr="00C1398B">
        <w:rPr>
          <w:rFonts w:eastAsia="Arial"/>
          <w:sz w:val="20"/>
          <w:szCs w:val="20"/>
        </w:rPr>
        <w:t>непрерывном совершенствовании;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повышения роли и ответственности педагога за результаты воспитания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  <w:r w:rsidRPr="00C1398B">
        <w:rPr>
          <w:rFonts w:eastAsia="Arial"/>
          <w:sz w:val="20"/>
          <w:szCs w:val="20"/>
        </w:rPr>
        <w:t xml:space="preserve"> и эффективность воспитательной деятельности в целом.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VI. Основные направления реализации Стратегии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20. Реализация Стратегии осуществляется в ра</w:t>
      </w:r>
      <w:r w:rsidRPr="00C1398B">
        <w:rPr>
          <w:rFonts w:eastAsia="Arial"/>
          <w:sz w:val="20"/>
          <w:szCs w:val="20"/>
        </w:rPr>
        <w:t>мках следующих основных направлений: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нормативно-правовое направление - разработка нормативной базы,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</w:t>
      </w:r>
      <w:r w:rsidRPr="00C1398B">
        <w:rPr>
          <w:rFonts w:eastAsia="Arial"/>
          <w:sz w:val="20"/>
          <w:szCs w:val="20"/>
        </w:rPr>
        <w:t>енной образовательной политикой;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организационно-управленческое направление - организация межведомственного взаимодействия по разработке и реализации моделей социально-педагогической поддержки воспитания (успешной социализации) обучающихся, воспитательных,</w:t>
      </w:r>
      <w:r w:rsidRPr="00C1398B">
        <w:rPr>
          <w:rFonts w:eastAsia="Arial"/>
          <w:sz w:val="20"/>
          <w:szCs w:val="20"/>
        </w:rPr>
        <w:t xml:space="preserve"> физкультурно-спортивных, культурно-досуговых и других проектов; создание региональных координационных (опорных) центров по организации, осуществлению и мониторингу воспитательной деятельности, использование ресурсов независимой оценки качества в сфере вос</w:t>
      </w:r>
      <w:r w:rsidRPr="00C1398B">
        <w:rPr>
          <w:rFonts w:eastAsia="Arial"/>
          <w:sz w:val="20"/>
          <w:szCs w:val="20"/>
        </w:rPr>
        <w:t>питания и дополнительного образования детей;</w:t>
      </w:r>
    </w:p>
    <w:p w:rsidR="009974D5" w:rsidRPr="00C1398B" w:rsidRDefault="009974D5">
      <w:pPr>
        <w:spacing w:line="3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кадровое направление - разработка и реализация программ подготовки, повышения квалификации, профессиональной переподготовки кадров, занятых в сфере воспитания обучающихся, опыта воспитательной деятельности на р</w:t>
      </w:r>
      <w:r w:rsidRPr="00C1398B">
        <w:rPr>
          <w:rFonts w:eastAsia="Arial"/>
          <w:sz w:val="20"/>
          <w:szCs w:val="20"/>
        </w:rPr>
        <w:t>егиональном, муниципальном уровне, пополнение банка лучших инновационных воспитательных практик; освоение позитивного опыта воспитания;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информационно-технологическое направление - организация на современной технологической базе информационной поддержки ме</w:t>
      </w:r>
      <w:r w:rsidRPr="00C1398B">
        <w:rPr>
          <w:rFonts w:eastAsia="Arial"/>
          <w:sz w:val="20"/>
          <w:szCs w:val="20"/>
        </w:rPr>
        <w:t xml:space="preserve">роприятий Стратегии с привлечением региональных ресурсов (СМИ, интернет-сайтов или страниц сайтов образовательных организаций, </w:t>
      </w:r>
      <w:proofErr w:type="gramStart"/>
      <w:r w:rsidRPr="00C1398B">
        <w:rPr>
          <w:rFonts w:eastAsia="Arial"/>
          <w:sz w:val="20"/>
          <w:szCs w:val="20"/>
        </w:rPr>
        <w:t>интернет-конференций</w:t>
      </w:r>
      <w:proofErr w:type="gramEnd"/>
      <w:r w:rsidRPr="00C1398B">
        <w:rPr>
          <w:rFonts w:eastAsia="Arial"/>
          <w:sz w:val="20"/>
          <w:szCs w:val="20"/>
        </w:rPr>
        <w:t>, вебинаров, форумов и т.п.);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мониторинговое направление - создание системы организации и проведения монитор</w:t>
      </w:r>
      <w:r w:rsidRPr="00C1398B">
        <w:rPr>
          <w:rFonts w:eastAsia="Arial"/>
          <w:sz w:val="20"/>
          <w:szCs w:val="20"/>
        </w:rPr>
        <w:t>инга и экспертизы эффективности комплекса мер по реализации Стратегии.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numPr>
          <w:ilvl w:val="1"/>
          <w:numId w:val="15"/>
        </w:numPr>
        <w:tabs>
          <w:tab w:val="left" w:pos="913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Реализация данных направлений направлена на обеспечение следующих ключевых воспитательных направлений в системе образования: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1) формирование духовно-нравственных качеств:</w:t>
      </w:r>
    </w:p>
    <w:p w:rsidR="009974D5" w:rsidRPr="00C1398B" w:rsidRDefault="008A7593">
      <w:pPr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духовное и н</w:t>
      </w:r>
      <w:r w:rsidRPr="00C1398B">
        <w:rPr>
          <w:rFonts w:eastAsia="Arial"/>
          <w:sz w:val="20"/>
          <w:szCs w:val="20"/>
        </w:rPr>
        <w:t xml:space="preserve">равственное развитие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  <w:r w:rsidRPr="00C1398B">
        <w:rPr>
          <w:rFonts w:eastAsia="Arial"/>
          <w:sz w:val="20"/>
          <w:szCs w:val="20"/>
        </w:rPr>
        <w:t xml:space="preserve"> на основе выработки адекватной самооценки, понимания смысла своей жизни, индивидуально ответственного поведения;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нравственного самосознания личности, способности формулировать собственные нравственные обязательств</w:t>
      </w:r>
      <w:r w:rsidRPr="00C1398B">
        <w:rPr>
          <w:rFonts w:eastAsia="Arial"/>
          <w:sz w:val="20"/>
          <w:szCs w:val="20"/>
        </w:rPr>
        <w:t>а, осуществлять нравственный самоконтроль, требовать от себя выполнения моральных норм, давать нравственную самооценку собственным поступкам и поступкам других;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2) формирование патриотического сознания:</w:t>
      </w: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укрепление веры в Россию, чувства личной ответственн</w:t>
      </w:r>
      <w:r w:rsidRPr="00C1398B">
        <w:rPr>
          <w:rFonts w:eastAsia="Arial"/>
          <w:sz w:val="20"/>
          <w:szCs w:val="20"/>
        </w:rPr>
        <w:t xml:space="preserve">ости за Отечество перед </w:t>
      </w:r>
      <w:proofErr w:type="gramStart"/>
      <w:r w:rsidRPr="00C1398B">
        <w:rPr>
          <w:rFonts w:eastAsia="Arial"/>
          <w:sz w:val="20"/>
          <w:szCs w:val="20"/>
        </w:rPr>
        <w:t>прошлыми</w:t>
      </w:r>
      <w:proofErr w:type="gramEnd"/>
      <w:r w:rsidRPr="00C1398B">
        <w:rPr>
          <w:rFonts w:eastAsia="Arial"/>
          <w:sz w:val="20"/>
          <w:szCs w:val="20"/>
        </w:rPr>
        <w:t>, настоящими</w:t>
      </w:r>
    </w:p>
    <w:p w:rsidR="009974D5" w:rsidRPr="00C1398B" w:rsidRDefault="008A7593">
      <w:pPr>
        <w:numPr>
          <w:ilvl w:val="0"/>
          <w:numId w:val="15"/>
        </w:numPr>
        <w:tabs>
          <w:tab w:val="left" w:pos="200"/>
        </w:tabs>
        <w:spacing w:line="229" w:lineRule="auto"/>
        <w:ind w:left="200" w:hanging="16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будущими поколениями, социальной солидарности;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осознание ценности других людей, ценности человеческой жизни, утверждение нетерпимости к действиям и влияниям, представляющим угрозу жизни, физическому и </w:t>
      </w:r>
      <w:r w:rsidRPr="00C1398B">
        <w:rPr>
          <w:rFonts w:eastAsia="Arial"/>
          <w:sz w:val="20"/>
          <w:szCs w:val="20"/>
        </w:rPr>
        <w:t>нравственному здоровью и духовной безопасности личности, выработка умения им противодействовать;</w:t>
      </w:r>
    </w:p>
    <w:p w:rsidR="009974D5" w:rsidRPr="00C1398B" w:rsidRDefault="008A7593">
      <w:pPr>
        <w:spacing w:line="231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3) формирование личности с активной жизненной позицией:</w:t>
      </w: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активной гражданской позиции, готовности критически оценивать собственные намерения, мысли</w:t>
      </w:r>
      <w:r w:rsidRPr="00C1398B">
        <w:rPr>
          <w:rFonts w:eastAsia="Arial"/>
          <w:sz w:val="20"/>
          <w:szCs w:val="20"/>
        </w:rPr>
        <w:t xml:space="preserve"> и поступки;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утверждение ценности самостоятельности поступков и действий на основе морального выбора, принятия ответственности за их результаты, целеустремленности и настойчивости в достижении результата;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утверждение ценности трудолюбия, бережливости, жи</w:t>
      </w:r>
      <w:r w:rsidRPr="00C1398B">
        <w:rPr>
          <w:rFonts w:eastAsia="Arial"/>
          <w:sz w:val="20"/>
          <w:szCs w:val="20"/>
        </w:rPr>
        <w:t>зненного оптимизма, способности к преодолению трудностей, готовности к здоровой конкуренции;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8FB6D59" wp14:editId="109ED0F8">
                <wp:simplePos x="0" y="0"/>
                <wp:positionH relativeFrom="column">
                  <wp:posOffset>-2540</wp:posOffset>
                </wp:positionH>
                <wp:positionV relativeFrom="paragraph">
                  <wp:posOffset>114300</wp:posOffset>
                </wp:positionV>
                <wp:extent cx="67144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pt" to="528.5pt,9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8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 xml:space="preserve">"Об </w:t>
            </w:r>
            <w:r w:rsidRPr="00C1398B">
              <w:rPr>
                <w:rFonts w:eastAsia="Tahoma"/>
                <w:sz w:val="20"/>
                <w:szCs w:val="20"/>
              </w:rPr>
              <w:t>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7C36135" wp14:editId="5D75010C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4) формирование творческой личности: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формирование творческого потенциала в сфере духовной и </w:t>
      </w:r>
      <w:r w:rsidRPr="00C1398B">
        <w:rPr>
          <w:rFonts w:eastAsia="Arial"/>
          <w:sz w:val="20"/>
          <w:szCs w:val="20"/>
        </w:rPr>
        <w:t>предметно-продуктивной деятельности на основе моральных норм, непрерывного образования и универсальной духовно-нравственной установки "становиться лучше";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16"/>
        </w:numPr>
        <w:tabs>
          <w:tab w:val="left" w:pos="979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формирование поликультурной личности на основе усвоения базовых национальных и общечеловеческих </w:t>
      </w:r>
      <w:r w:rsidRPr="00C1398B">
        <w:rPr>
          <w:rFonts w:eastAsia="Arial"/>
          <w:sz w:val="20"/>
          <w:szCs w:val="20"/>
        </w:rPr>
        <w:t>ценностей: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принятие личностью базовых национальных ценностей, ценностей культурно-регионального сообщества, культуры своего народа, понимание их роли и места в системе общероссийских и общемировых ценностей;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принятие личностью общечеловеческих ценностей,</w:t>
      </w:r>
      <w:r w:rsidRPr="00C1398B">
        <w:rPr>
          <w:rFonts w:eastAsia="Arial"/>
          <w:sz w:val="20"/>
          <w:szCs w:val="20"/>
        </w:rPr>
        <w:t xml:space="preserve"> ценности культурного многообразия;</w:t>
      </w:r>
    </w:p>
    <w:p w:rsidR="009974D5" w:rsidRPr="00C1398B" w:rsidRDefault="008A7593">
      <w:pPr>
        <w:numPr>
          <w:ilvl w:val="0"/>
          <w:numId w:val="16"/>
        </w:numPr>
        <w:tabs>
          <w:tab w:val="left" w:pos="81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трудовое воспитание, профориентация, профессиональное самоопределение: воспитание уважения к труду, людям труда, трудовым достижениям, формирование предпринимательских навыков и развитие экономического мышления, содейств</w:t>
      </w:r>
      <w:r w:rsidRPr="00C1398B">
        <w:rPr>
          <w:rFonts w:eastAsia="Arial"/>
          <w:sz w:val="20"/>
          <w:szCs w:val="20"/>
        </w:rPr>
        <w:t>ие профессиональному самоопределению, вовлечение в социально значимую, профориентационную деятельность;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6"/>
        </w:numPr>
        <w:tabs>
          <w:tab w:val="left" w:pos="924"/>
        </w:tabs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личности с высоким уровнем экологической культуры, культуры здорового и безопасного образа жизни: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ценностного отношения к жи</w:t>
      </w:r>
      <w:r w:rsidRPr="00C1398B">
        <w:rPr>
          <w:rFonts w:eastAsia="Arial"/>
          <w:sz w:val="20"/>
          <w:szCs w:val="20"/>
        </w:rPr>
        <w:t>зни во всех ее проявлениях, качеству окружающей среды, своему здоровью, здоровью родителей, членов своей семьи, педагогов, сверстников;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здоровьеформирующего образовательного пространства, способствующего обучению и воспитанию личности специалиста</w:t>
      </w:r>
      <w:r w:rsidRPr="00C1398B">
        <w:rPr>
          <w:rFonts w:eastAsia="Arial"/>
          <w:sz w:val="20"/>
          <w:szCs w:val="20"/>
        </w:rPr>
        <w:t>, обладающего потребностью в здоровом образе жизни, существующего в гармонии с самим собой, обществом, природным окружением, а также способного научить других людей сохранять, укреплять и восстанавливать здоровье;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научно обоснованных санитарно-ги</w:t>
      </w:r>
      <w:r w:rsidRPr="00C1398B">
        <w:rPr>
          <w:rFonts w:eastAsia="Arial"/>
          <w:sz w:val="20"/>
          <w:szCs w:val="20"/>
        </w:rPr>
        <w:t>гиенических условий и соответствующей материально-технической базы функционирования образовательной организации, способствующих сохранению, восстановлению и укреплению здоровья;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осознанного отношения каждого субъекта образовательного процесса</w:t>
      </w:r>
      <w:r w:rsidRPr="00C1398B">
        <w:rPr>
          <w:rFonts w:eastAsia="Arial"/>
          <w:sz w:val="20"/>
          <w:szCs w:val="20"/>
        </w:rPr>
        <w:t xml:space="preserve"> к приоритету здоровья в жизни человека;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 w:right="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предупреждение и преодоление синдрома "эмоционального выгорания" у преподавательского состава; утверждение негативного отношения к курению, употреблению алкогольных напитков, наркотиков и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ind w:left="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других психоактивных </w:t>
      </w:r>
      <w:r w:rsidRPr="00C1398B">
        <w:rPr>
          <w:rFonts w:eastAsia="Arial"/>
          <w:sz w:val="20"/>
          <w:szCs w:val="20"/>
        </w:rPr>
        <w:t>веществ.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VII. Развитие системы воспитания в </w:t>
      </w:r>
      <w:proofErr w:type="gramStart"/>
      <w:r w:rsidRPr="00C1398B">
        <w:rPr>
          <w:rFonts w:eastAsia="Arial"/>
          <w:sz w:val="20"/>
          <w:szCs w:val="20"/>
        </w:rPr>
        <w:t>образовательных</w:t>
      </w:r>
      <w:proofErr w:type="gramEnd"/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организациях</w:t>
      </w:r>
      <w:proofErr w:type="gramEnd"/>
      <w:r w:rsidRPr="00C1398B">
        <w:rPr>
          <w:rFonts w:eastAsia="Arial"/>
          <w:sz w:val="20"/>
          <w:szCs w:val="20"/>
        </w:rPr>
        <w:t xml:space="preserve"> всех типов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Развитие воспитания в </w:t>
      </w:r>
      <w:proofErr w:type="gramStart"/>
      <w:r w:rsidRPr="00C1398B">
        <w:rPr>
          <w:rFonts w:eastAsia="Arial"/>
          <w:sz w:val="20"/>
          <w:szCs w:val="20"/>
        </w:rPr>
        <w:t>дошкольных</w:t>
      </w:r>
      <w:proofErr w:type="gramEnd"/>
      <w:r w:rsidRPr="00C1398B">
        <w:rPr>
          <w:rFonts w:eastAsia="Arial"/>
          <w:sz w:val="20"/>
          <w:szCs w:val="20"/>
        </w:rPr>
        <w:t xml:space="preserve"> образовательных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организациях</w:t>
      </w:r>
      <w:proofErr w:type="gramEnd"/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17"/>
        </w:numPr>
        <w:tabs>
          <w:tab w:val="left" w:pos="915"/>
        </w:tabs>
        <w:spacing w:line="233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Дошкольный возраст - важнейший период становления личности, когда закладываются предпосылки гражданских к</w:t>
      </w:r>
      <w:r w:rsidRPr="00C1398B">
        <w:rPr>
          <w:rFonts w:eastAsia="Arial"/>
          <w:sz w:val="20"/>
          <w:szCs w:val="20"/>
        </w:rPr>
        <w:t>ачеств, формируются ответственность и способность ребенка к свободному выбору, уважению и пониманию других людей. Предназначение дошкольного воспитания состоит в развитии базовых способностей личности, ее социальных и культурных навыков, основ экологически</w:t>
      </w:r>
      <w:r w:rsidRPr="00C1398B">
        <w:rPr>
          <w:rFonts w:eastAsia="Arial"/>
          <w:sz w:val="20"/>
          <w:szCs w:val="20"/>
        </w:rPr>
        <w:t xml:space="preserve"> целесообразного поведения, здорового образа жизни.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7"/>
        </w:numPr>
        <w:tabs>
          <w:tab w:val="left" w:pos="920"/>
        </w:tabs>
        <w:spacing w:line="229" w:lineRule="auto"/>
        <w:ind w:left="920" w:hanging="3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Для развития воспитанников в дошкольных образовательных организациях предполагается: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numPr>
          <w:ilvl w:val="1"/>
          <w:numId w:val="18"/>
        </w:numPr>
        <w:tabs>
          <w:tab w:val="left" w:pos="930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совершенствование системы подготовки воспитателей с ориентацией на профессиональную реализацию сочетания социально-но</w:t>
      </w:r>
      <w:r w:rsidRPr="00C1398B">
        <w:rPr>
          <w:rFonts w:eastAsia="Arial"/>
          <w:sz w:val="20"/>
          <w:szCs w:val="20"/>
        </w:rPr>
        <w:t>рмативного и индивидуального подходов к воспитанию детей, овладение современными программами и технологиями, которые задают новое содержание воспитания и обучения детей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18"/>
        </w:numPr>
        <w:tabs>
          <w:tab w:val="left" w:pos="200"/>
        </w:tabs>
        <w:spacing w:line="229" w:lineRule="auto"/>
        <w:ind w:left="200" w:hanging="160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соответствии</w:t>
      </w:r>
      <w:proofErr w:type="gramEnd"/>
      <w:r w:rsidRPr="00C1398B">
        <w:rPr>
          <w:rFonts w:eastAsia="Arial"/>
          <w:sz w:val="20"/>
          <w:szCs w:val="20"/>
        </w:rPr>
        <w:t xml:space="preserve"> с федеральным государственным образовательным стандартом дошкольного </w:t>
      </w:r>
      <w:r w:rsidRPr="00C1398B">
        <w:rPr>
          <w:rFonts w:eastAsia="Arial"/>
          <w:sz w:val="20"/>
          <w:szCs w:val="20"/>
        </w:rPr>
        <w:t>образования;</w:t>
      </w:r>
    </w:p>
    <w:p w:rsidR="009974D5" w:rsidRPr="00C1398B" w:rsidRDefault="008A7593">
      <w:pPr>
        <w:numPr>
          <w:ilvl w:val="1"/>
          <w:numId w:val="19"/>
        </w:numPr>
        <w:tabs>
          <w:tab w:val="left" w:pos="869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ребенка, предусматривающих формирование у него коммуника</w:t>
      </w:r>
      <w:r w:rsidRPr="00C1398B">
        <w:rPr>
          <w:rFonts w:eastAsia="Arial"/>
          <w:sz w:val="20"/>
          <w:szCs w:val="20"/>
        </w:rPr>
        <w:t>тивных навыков, поведенческих структур, соответствующих целям дошкольного воспитания, способствующих адаптации и социализации в обществе;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19"/>
        </w:numPr>
        <w:tabs>
          <w:tab w:val="left" w:pos="820"/>
        </w:tabs>
        <w:spacing w:line="229" w:lineRule="auto"/>
        <w:ind w:left="820" w:hanging="2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обеспечение усвоения детьми следующих знаний и навыков: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0"/>
        </w:numPr>
        <w:tabs>
          <w:tab w:val="left" w:pos="743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области физического воспитания: охрана жизни и укрепление зд</w:t>
      </w:r>
      <w:r w:rsidRPr="00C1398B">
        <w:rPr>
          <w:rFonts w:eastAsia="Arial"/>
          <w:sz w:val="20"/>
          <w:szCs w:val="20"/>
        </w:rPr>
        <w:t>оровья ребенка, поддержание у него бодрого, жизнерадостного настроения, совершенствование всех функций организма, полноценное физическое развитие, воспитание интереса к различным доступным видам двигательной деятельности, формирование основ физической куль</w:t>
      </w:r>
      <w:r w:rsidRPr="00C1398B">
        <w:rPr>
          <w:rFonts w:eastAsia="Arial"/>
          <w:sz w:val="20"/>
          <w:szCs w:val="20"/>
        </w:rPr>
        <w:t>туры, воспитание положительных нравственно-волевых качеств;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0"/>
        </w:numPr>
        <w:tabs>
          <w:tab w:val="left" w:pos="797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области интеллектуального развития: сенсорное воспитание, ориентировка в окружающем мире: предметное окружение, явления общественной жизни, мир природы; развитие устной речи, в том числе овладени</w:t>
      </w:r>
      <w:r w:rsidRPr="00C1398B">
        <w:rPr>
          <w:rFonts w:eastAsia="Arial"/>
          <w:sz w:val="20"/>
          <w:szCs w:val="20"/>
        </w:rPr>
        <w:t>е неродными языками;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0"/>
        </w:numPr>
        <w:tabs>
          <w:tab w:val="left" w:pos="800"/>
        </w:tabs>
        <w:ind w:left="800" w:hanging="22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области духовно-нравственного воспитания: развитие гуманных чувств и формирование этических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CB61E8B" wp14:editId="21BEBDFF">
                <wp:simplePos x="0" y="0"/>
                <wp:positionH relativeFrom="column">
                  <wp:posOffset>-2540</wp:posOffset>
                </wp:positionH>
                <wp:positionV relativeFrom="paragraph">
                  <wp:posOffset>127000</wp:posOffset>
                </wp:positionV>
                <wp:extent cx="671449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0pt" to="528.5pt,10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100"/>
        <w:gridCol w:w="300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vAlign w:val="bottom"/>
          </w:tcPr>
          <w:p w:rsidR="009974D5" w:rsidRPr="00C1398B" w:rsidRDefault="008A7593">
            <w:pPr>
              <w:ind w:left="134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9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1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</w:t>
            </w:r>
            <w:r w:rsidRPr="00C1398B">
              <w:rPr>
                <w:rFonts w:eastAsia="Tahoma"/>
                <w:sz w:val="20"/>
                <w:szCs w:val="20"/>
              </w:rPr>
              <w:t>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D8BB116" wp14:editId="63155D7A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spacing w:line="234" w:lineRule="auto"/>
        <w:ind w:left="40" w:right="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представлений; навыков культурного поведения, социально-общественных качеств; </w:t>
      </w:r>
      <w:r w:rsidRPr="00C1398B">
        <w:rPr>
          <w:rFonts w:eastAsia="Arial"/>
          <w:sz w:val="20"/>
          <w:szCs w:val="20"/>
        </w:rPr>
        <w:t>формирование толерантности; чувства собственного достоинства; первоначальных основ патриотизма и гражданственности, уважения к традициям своего народа и других народов; культурного и экологически грамотного поведения; усвоение понятий "Отечество", "малая р</w:t>
      </w:r>
      <w:r w:rsidRPr="00C1398B">
        <w:rPr>
          <w:rFonts w:eastAsia="Arial"/>
          <w:sz w:val="20"/>
          <w:szCs w:val="20"/>
        </w:rPr>
        <w:t>одина", "родная земля", "родной язык", "моя семья и род", "мой дом";</w:t>
      </w:r>
    </w:p>
    <w:p w:rsidR="009974D5" w:rsidRPr="00C1398B" w:rsidRDefault="009974D5">
      <w:pPr>
        <w:spacing w:line="3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1"/>
        </w:numPr>
        <w:tabs>
          <w:tab w:val="left" w:pos="745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области трудового воспитания: постепенное развитие интереса к труду взрослых, желания трудиться, воспитание элементарных навыков трудовой деятельности, трудолюбия;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1"/>
        </w:numPr>
        <w:tabs>
          <w:tab w:val="left" w:pos="855"/>
        </w:tabs>
        <w:spacing w:line="236" w:lineRule="auto"/>
        <w:ind w:left="40" w:right="40" w:firstLine="540"/>
        <w:jc w:val="both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 xml:space="preserve">области </w:t>
      </w:r>
      <w:r w:rsidRPr="00C1398B">
        <w:rPr>
          <w:rFonts w:eastAsia="Arial"/>
          <w:sz w:val="20"/>
          <w:szCs w:val="20"/>
        </w:rPr>
        <w:t>художественно-эстетического воспитания: развитие у ребенка любви к прекрасному, обогащение его духовного мира, развитие воображения, эстетических чувств, эстетического отношения к окружающей действительности, приобщение к искусству как неотъемлемой части д</w:t>
      </w:r>
      <w:r w:rsidRPr="00C1398B">
        <w:rPr>
          <w:rFonts w:eastAsia="Arial"/>
          <w:sz w:val="20"/>
          <w:szCs w:val="20"/>
        </w:rPr>
        <w:t>уховной и материальной культуры, средства формирования и развития личности ребенка.</w:t>
      </w:r>
      <w:proofErr w:type="gramEnd"/>
    </w:p>
    <w:p w:rsidR="009974D5" w:rsidRPr="00C1398B" w:rsidRDefault="009974D5">
      <w:pPr>
        <w:spacing w:line="175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воспитания в общеобразовательных организациях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2"/>
        </w:numPr>
        <w:tabs>
          <w:tab w:val="left" w:pos="971"/>
        </w:tabs>
        <w:spacing w:line="231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Общеобразовательные организации являются центральным звеном всей системы образования, фундаментальной социокультурн</w:t>
      </w:r>
      <w:r w:rsidRPr="00C1398B">
        <w:rPr>
          <w:rFonts w:eastAsia="Arial"/>
          <w:sz w:val="20"/>
          <w:szCs w:val="20"/>
        </w:rPr>
        <w:t xml:space="preserve">ой базой воспитания и развития детей.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деятельности, направленной </w:t>
      </w:r>
      <w:r w:rsidRPr="00C1398B">
        <w:rPr>
          <w:rFonts w:eastAsia="Arial"/>
          <w:sz w:val="20"/>
          <w:szCs w:val="20"/>
        </w:rPr>
        <w:t>на социокультурную модернизацию Российской Федерации, формирование российской идентичности как неотъемлемого условия становления гражданского общества, укрепления российской государственности, повышения человеческого потенциала. Изменился смысл самого поня</w:t>
      </w:r>
      <w:r w:rsidRPr="00C1398B">
        <w:rPr>
          <w:rFonts w:eastAsia="Arial"/>
          <w:sz w:val="20"/>
          <w:szCs w:val="20"/>
        </w:rPr>
        <w:t>тия "образовательные результаты". Приоритетной становится задача по формированию личности обучающихся, их воспитанию и социализации, а также по формированию интегративных образовательных результатов. Федеральные государственные образовательные стандарты пр</w:t>
      </w:r>
      <w:r w:rsidRPr="00C1398B">
        <w:rPr>
          <w:rFonts w:eastAsia="Arial"/>
          <w:sz w:val="20"/>
          <w:szCs w:val="20"/>
        </w:rPr>
        <w:t>едусматривают разработку и реализацию каждой организацией каждой ступени общего образования комплексных программ духовно-нравственного развития, воспитания и социализации обучающихся.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Обновление процесса воспитания в общеобразовательной организации должно</w:t>
      </w:r>
      <w:r w:rsidRPr="00C1398B">
        <w:rPr>
          <w:rFonts w:eastAsia="Arial"/>
          <w:sz w:val="20"/>
          <w:szCs w:val="20"/>
        </w:rPr>
        <w:t xml:space="preserve"> осуществляться с учетом отечественных традиций, национально-региональных особенностей, достижений современного опыта и на основе установления и поддержания баланса государственного, семейного и общественного воспитания, то есть качественно нового представ</w:t>
      </w:r>
      <w:r w:rsidRPr="00C1398B">
        <w:rPr>
          <w:rFonts w:eastAsia="Arial"/>
          <w:sz w:val="20"/>
          <w:szCs w:val="20"/>
        </w:rPr>
        <w:t>ления о статусе воспитания, связанного с повышением эффективности действия его школьных и внешкольных механизмов.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2"/>
        </w:numPr>
        <w:tabs>
          <w:tab w:val="left" w:pos="920"/>
        </w:tabs>
        <w:spacing w:line="229" w:lineRule="auto"/>
        <w:ind w:left="920" w:hanging="3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Развитие воспитания в общеобразовательных организациях предполагается </w:t>
      </w:r>
      <w:proofErr w:type="gramStart"/>
      <w:r w:rsidRPr="00C1398B">
        <w:rPr>
          <w:rFonts w:eastAsia="Arial"/>
          <w:sz w:val="20"/>
          <w:szCs w:val="20"/>
        </w:rPr>
        <w:t>через</w:t>
      </w:r>
      <w:proofErr w:type="gramEnd"/>
      <w:r w:rsidRPr="00C1398B">
        <w:rPr>
          <w:rFonts w:eastAsia="Arial"/>
          <w:sz w:val="20"/>
          <w:szCs w:val="20"/>
        </w:rPr>
        <w:t>: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определение содержания воспитания, его форм и методов на основе</w:t>
      </w:r>
      <w:r w:rsidRPr="00C1398B">
        <w:rPr>
          <w:rFonts w:eastAsia="Arial"/>
          <w:sz w:val="20"/>
          <w:szCs w:val="20"/>
        </w:rPr>
        <w:t xml:space="preserve"> возрастных, индивидуально-психологических особенностей обучающихся с учетом конкретных возможностей и специфики общеобразовательных организаций разных видов, в разных регионах и типах поселений;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воспитательной системы, включающей в себя цело</w:t>
      </w:r>
      <w:r w:rsidRPr="00C1398B">
        <w:rPr>
          <w:rFonts w:eastAsia="Arial"/>
          <w:sz w:val="20"/>
          <w:szCs w:val="20"/>
        </w:rPr>
        <w:t>стный учебно-воспитательный процесс (путем обеспечения интегрированности его важнейших составляющих - воспитания и обучения); повышение воспитательного потенциала обучения, эффективности воспитания;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базовых национальных ценностей: патриотизма</w:t>
      </w:r>
      <w:r w:rsidRPr="00C1398B">
        <w:rPr>
          <w:rFonts w:eastAsia="Arial"/>
          <w:sz w:val="20"/>
          <w:szCs w:val="20"/>
        </w:rPr>
        <w:t>, социальной солидарности, гражданственности, семьи, труда и творчества: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нравственных ориентиров, ценностей и смыслов жизни, таких как честь, верность, самоотверженность, служение, любовь и принятие культуры и духовных традиций многонациональ</w:t>
      </w:r>
      <w:r w:rsidRPr="00C1398B">
        <w:rPr>
          <w:rFonts w:eastAsia="Arial"/>
          <w:sz w:val="20"/>
          <w:szCs w:val="20"/>
        </w:rPr>
        <w:t>ного народа Российской Федерации;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системную поддержку программ и проектов, направленных на формирование активной гражданской позиции обучающихся, укрепление нравственных ценностей, профилактику экстремизма;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родительских общественных объединений,</w:t>
      </w:r>
      <w:r w:rsidRPr="00C1398B">
        <w:rPr>
          <w:rFonts w:eastAsia="Arial"/>
          <w:sz w:val="20"/>
          <w:szCs w:val="20"/>
        </w:rPr>
        <w:t xml:space="preserve"> привлечение родителей к участию в управлении общеобразовательной организацией;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условий в системе образования для развития экономического и трудового воспитания молодежи;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включение в штатное расписание общеобразовательных организаций должностей </w:t>
      </w:r>
      <w:r w:rsidRPr="00C1398B">
        <w:rPr>
          <w:rFonts w:eastAsia="Arial"/>
          <w:sz w:val="20"/>
          <w:szCs w:val="20"/>
        </w:rPr>
        <w:t>педагогических работников, функционалом которых являлась бы собственно воспитательная деятельность, координация программ воспитания, педагогическое сопровождение детских социальных проектов (педагогов-психологов, социальных педагогов, педагогов дополнитель</w:t>
      </w:r>
      <w:r w:rsidRPr="00C1398B">
        <w:rPr>
          <w:rFonts w:eastAsia="Arial"/>
          <w:sz w:val="20"/>
          <w:szCs w:val="20"/>
        </w:rPr>
        <w:t>ного образования, педагогов-организаторов, классных воспитателей); активизация деятельности классных руководителей и воспитателей;</w:t>
      </w:r>
    </w:p>
    <w:p w:rsidR="009974D5" w:rsidRPr="00C1398B" w:rsidRDefault="009974D5">
      <w:pPr>
        <w:spacing w:line="3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развитие сети психолого-педагогических служб для детей "группы риска" и детей, нуждающихся в психолого-педагогической и </w:t>
      </w:r>
      <w:proofErr w:type="gramStart"/>
      <w:r w:rsidRPr="00C1398B">
        <w:rPr>
          <w:rFonts w:eastAsia="Arial"/>
          <w:sz w:val="20"/>
          <w:szCs w:val="20"/>
        </w:rPr>
        <w:t>меди</w:t>
      </w:r>
      <w:r w:rsidRPr="00C1398B">
        <w:rPr>
          <w:rFonts w:eastAsia="Arial"/>
          <w:sz w:val="20"/>
          <w:szCs w:val="20"/>
        </w:rPr>
        <w:t>ко-социальной</w:t>
      </w:r>
      <w:proofErr w:type="gramEnd"/>
      <w:r w:rsidRPr="00C1398B">
        <w:rPr>
          <w:rFonts w:eastAsia="Arial"/>
          <w:sz w:val="20"/>
          <w:szCs w:val="20"/>
        </w:rPr>
        <w:t xml:space="preserve"> помощи;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совершенствование системы обучения в школах по сохранению и развитию культур и языков народов России, приобщению к мировым культурным ценностям;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6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поддержка общественных инициатив, направленных на патриотическое воспитание </w:t>
      </w:r>
      <w:r w:rsidRPr="00C1398B">
        <w:rPr>
          <w:rFonts w:eastAsia="Arial"/>
          <w:sz w:val="20"/>
          <w:szCs w:val="20"/>
        </w:rPr>
        <w:t>подрастающего поколения;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5AFEBE9" wp14:editId="08FA1447">
                <wp:simplePos x="0" y="0"/>
                <wp:positionH relativeFrom="column">
                  <wp:posOffset>-2540</wp:posOffset>
                </wp:positionH>
                <wp:positionV relativeFrom="paragraph">
                  <wp:posOffset>114300</wp:posOffset>
                </wp:positionV>
                <wp:extent cx="671449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pt" to="528.5pt,9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040"/>
        <w:gridCol w:w="306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vAlign w:val="bottom"/>
          </w:tcPr>
          <w:p w:rsidR="009974D5" w:rsidRPr="00C1398B" w:rsidRDefault="008A7593">
            <w:pPr>
              <w:ind w:left="128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10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CE897F8" wp14:editId="021AFD6F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ind w:left="40" w:right="60" w:firstLine="5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в образовательных организациях структур школьного самоуправления (клубов, советов и других) на интернациональной основе, а также условий для координации их де</w:t>
      </w:r>
      <w:r w:rsidRPr="00C1398B">
        <w:rPr>
          <w:rFonts w:eastAsia="Arial"/>
          <w:sz w:val="20"/>
          <w:szCs w:val="20"/>
        </w:rPr>
        <w:t>ятельности;</w:t>
      </w:r>
    </w:p>
    <w:p w:rsidR="009974D5" w:rsidRPr="00C1398B" w:rsidRDefault="008A7593">
      <w:pPr>
        <w:spacing w:line="229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трудовое, физическое и гигиеническое воспитание, воспитание в молодежной среде позитивного отношения к семье и браку;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установок толерантного поведения, профилактика молодежного экстремизма; развитие межнациональных отношений.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Специфика учебно-воспитательного процесса </w:t>
      </w:r>
      <w:proofErr w:type="gramStart"/>
      <w:r w:rsidRPr="00C1398B">
        <w:rPr>
          <w:rFonts w:eastAsia="Arial"/>
          <w:sz w:val="20"/>
          <w:szCs w:val="20"/>
        </w:rPr>
        <w:t>в</w:t>
      </w:r>
      <w:proofErr w:type="gramEnd"/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общеобразовательных </w:t>
      </w:r>
      <w:proofErr w:type="gramStart"/>
      <w:r w:rsidRPr="00C1398B">
        <w:rPr>
          <w:rFonts w:eastAsia="Arial"/>
          <w:sz w:val="20"/>
          <w:szCs w:val="20"/>
        </w:rPr>
        <w:t>организациях</w:t>
      </w:r>
      <w:proofErr w:type="gramEnd"/>
      <w:r w:rsidRPr="00C1398B">
        <w:rPr>
          <w:rFonts w:eastAsia="Arial"/>
          <w:sz w:val="20"/>
          <w:szCs w:val="20"/>
        </w:rPr>
        <w:t>, осуществляющих</w:t>
      </w:r>
    </w:p>
    <w:p w:rsidR="009974D5" w:rsidRPr="00C1398B" w:rsidRDefault="008A7593">
      <w:pPr>
        <w:spacing w:line="229" w:lineRule="auto"/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образовательную деятельность по </w:t>
      </w:r>
      <w:proofErr w:type="gramStart"/>
      <w:r w:rsidRPr="00C1398B">
        <w:rPr>
          <w:rFonts w:eastAsia="Arial"/>
          <w:sz w:val="20"/>
          <w:szCs w:val="20"/>
        </w:rPr>
        <w:t>адаптированным</w:t>
      </w:r>
      <w:proofErr w:type="gramEnd"/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образовательным программам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3"/>
        </w:numPr>
        <w:tabs>
          <w:tab w:val="left" w:pos="1135"/>
        </w:tabs>
        <w:spacing w:line="233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Специфика учебно-воспитательного процесса в общеобразовательных организациях, </w:t>
      </w:r>
      <w:r w:rsidRPr="00C1398B">
        <w:rPr>
          <w:rFonts w:eastAsia="Arial"/>
          <w:sz w:val="20"/>
          <w:szCs w:val="20"/>
        </w:rPr>
        <w:t>осуществляющих образовательную деятельность по адаптированным образовательным программам для обучающихся, воспитанников с отклонениями в развитии, в оздоровительных образовательных организациях санаторного типа, в образовательных организациях для детей, ну</w:t>
      </w:r>
      <w:r w:rsidRPr="00C1398B">
        <w:rPr>
          <w:rFonts w:eastAsia="Arial"/>
          <w:sz w:val="20"/>
          <w:szCs w:val="20"/>
        </w:rPr>
        <w:t xml:space="preserve">ждающихся в психолого-педагогической и </w:t>
      </w:r>
      <w:proofErr w:type="gramStart"/>
      <w:r w:rsidRPr="00C1398B">
        <w:rPr>
          <w:rFonts w:eastAsia="Arial"/>
          <w:sz w:val="20"/>
          <w:szCs w:val="20"/>
        </w:rPr>
        <w:t>медико-социальной</w:t>
      </w:r>
      <w:proofErr w:type="gramEnd"/>
      <w:r w:rsidRPr="00C1398B">
        <w:rPr>
          <w:rFonts w:eastAsia="Arial"/>
          <w:sz w:val="20"/>
          <w:szCs w:val="20"/>
        </w:rPr>
        <w:t xml:space="preserve"> помощи, предполагает: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осуществление комплексных динамических коррекционно-развивающих мер;</w:t>
      </w: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разработку и реализацию программ с учетом интеллектуальных и физических возможностей ребенка; рекомендаций </w:t>
      </w:r>
      <w:r w:rsidRPr="00C1398B">
        <w:rPr>
          <w:rFonts w:eastAsia="Arial"/>
          <w:sz w:val="20"/>
          <w:szCs w:val="20"/>
        </w:rPr>
        <w:t>психологов и врачей; целенаправленное вовлечение семьи в этот процесс; содействие преодолению затруднений в социальной адаптации таких детей, формированию у них коммуникативных навыков; создание условий для их трудового, эстетического, физического воспитан</w:t>
      </w:r>
      <w:r w:rsidRPr="00C1398B">
        <w:rPr>
          <w:rFonts w:eastAsia="Arial"/>
          <w:sz w:val="20"/>
          <w:szCs w:val="20"/>
        </w:rPr>
        <w:t>ия;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38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обеспечение социальной реабилитации детей, подготовку их к семейной жизни, жизни в обществе, предупреждение их эмоциональной подавленности, создание условий, компенсирующих длительный отрыв от семьи.</w:t>
      </w:r>
    </w:p>
    <w:p w:rsidR="009974D5" w:rsidRPr="00C1398B" w:rsidRDefault="009974D5">
      <w:pPr>
        <w:spacing w:line="176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воспитания в образовательных организациях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дополнительного образования детей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4"/>
        </w:numPr>
        <w:tabs>
          <w:tab w:val="left" w:pos="913"/>
        </w:tabs>
        <w:spacing w:line="233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Дополнительное образование способствует развитию мотивации детей к познанию и творчеству, содействию личностному и профессиональному самоопределению обучающихся, их адаптации к жизни в динамичном обществе, приобщению к </w:t>
      </w:r>
      <w:r w:rsidRPr="00C1398B">
        <w:rPr>
          <w:rFonts w:eastAsia="Arial"/>
          <w:sz w:val="20"/>
          <w:szCs w:val="20"/>
        </w:rPr>
        <w:t>здоровому образу жизни.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4"/>
        </w:numPr>
        <w:tabs>
          <w:tab w:val="left" w:pos="971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Дальнейшее развитие воспитательных функций</w:t>
      </w:r>
      <w:r w:rsidRPr="00C1398B">
        <w:rPr>
          <w:rFonts w:eastAsia="Arial"/>
          <w:sz w:val="20"/>
          <w:szCs w:val="20"/>
        </w:rPr>
        <w:t xml:space="preserve"> системы дополнительного образования детей предполагается </w:t>
      </w:r>
      <w:proofErr w:type="gramStart"/>
      <w:r w:rsidRPr="00C1398B">
        <w:rPr>
          <w:rFonts w:eastAsia="Arial"/>
          <w:sz w:val="20"/>
          <w:szCs w:val="20"/>
        </w:rPr>
        <w:t>через</w:t>
      </w:r>
      <w:proofErr w:type="gramEnd"/>
      <w:r w:rsidRPr="00C1398B">
        <w:rPr>
          <w:rFonts w:eastAsia="Arial"/>
          <w:sz w:val="20"/>
          <w:szCs w:val="20"/>
        </w:rPr>
        <w:t>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комплексное решение задач воспитания в системе дополнительного образования в сопряжении с задачами воспитания в системе общего образования в целом, в том числе в рамках разработки федеральны</w:t>
      </w:r>
      <w:r w:rsidRPr="00C1398B">
        <w:rPr>
          <w:rFonts w:eastAsia="Arial"/>
          <w:sz w:val="20"/>
          <w:szCs w:val="20"/>
        </w:rPr>
        <w:t>х государственных требований к дополнительным программам общего и предпрофессионального образования;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интеграцию дополнительного и общего образования, организацию сетевого взаимодействия в целях повышения качества воспитания обучающихся, расширения возможн</w:t>
      </w:r>
      <w:r w:rsidRPr="00C1398B">
        <w:rPr>
          <w:rFonts w:eastAsia="Arial"/>
          <w:sz w:val="20"/>
          <w:szCs w:val="20"/>
        </w:rPr>
        <w:t xml:space="preserve">остей реализации программ духовно-нравственного развития, воспитания и </w:t>
      </w:r>
      <w:proofErr w:type="gramStart"/>
      <w:r w:rsidRPr="00C1398B">
        <w:rPr>
          <w:rFonts w:eastAsia="Arial"/>
          <w:sz w:val="20"/>
          <w:szCs w:val="20"/>
        </w:rPr>
        <w:t>социализации</w:t>
      </w:r>
      <w:proofErr w:type="gramEnd"/>
      <w:r w:rsidRPr="00C1398B">
        <w:rPr>
          <w:rFonts w:eastAsia="Arial"/>
          <w:sz w:val="20"/>
          <w:szCs w:val="20"/>
        </w:rPr>
        <w:t xml:space="preserve"> обучающихся на уровнях общего образования;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развитие социально значимых направлений деятельности: военно-патриотическое, спортивно-техническое, туристско-краеведческое, </w:t>
      </w:r>
      <w:r w:rsidRPr="00C1398B">
        <w:rPr>
          <w:rFonts w:eastAsia="Arial"/>
          <w:sz w:val="20"/>
          <w:szCs w:val="20"/>
        </w:rPr>
        <w:t xml:space="preserve">эколого-биологическое, физкультурно-оздоровительное направления, формирование ценностей здорового образа жизни, повышение </w:t>
      </w:r>
      <w:proofErr w:type="gramStart"/>
      <w:r w:rsidRPr="00C1398B">
        <w:rPr>
          <w:rFonts w:eastAsia="Arial"/>
          <w:sz w:val="20"/>
          <w:szCs w:val="20"/>
        </w:rPr>
        <w:t>уровня культуры безопасности жизнедеятельности молодежи</w:t>
      </w:r>
      <w:proofErr w:type="gramEnd"/>
      <w:r w:rsidRPr="00C1398B">
        <w:rPr>
          <w:rFonts w:eastAsia="Arial"/>
          <w:sz w:val="20"/>
          <w:szCs w:val="20"/>
        </w:rPr>
        <w:t>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реализация образовательных программ, направленных на укрепление социального,</w:t>
      </w:r>
      <w:r w:rsidRPr="00C1398B">
        <w:rPr>
          <w:rFonts w:eastAsia="Arial"/>
          <w:sz w:val="20"/>
          <w:szCs w:val="20"/>
        </w:rPr>
        <w:t xml:space="preserve"> межнационального и межконфессионального согласия в подростково-молодежной среде;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41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19"/>
          <w:szCs w:val="19"/>
        </w:rPr>
        <w:t>вовлечение обучающихся в творческую деятельность, в активную проектную, научно-исследовательскую, поисковую работу, в реализацию программ по сохранению национальной культуры</w:t>
      </w:r>
      <w:r w:rsidRPr="00C1398B">
        <w:rPr>
          <w:rFonts w:eastAsia="Arial"/>
          <w:sz w:val="19"/>
          <w:szCs w:val="19"/>
        </w:rPr>
        <w:t>, исторического наследия;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обновление программно-методического содержания, организационных форм, методов и технологий дополнительного образования детей;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 w:right="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информационных и коммуникационных технологий в системе дополнительного образования; эффективн</w:t>
      </w:r>
      <w:r w:rsidRPr="00C1398B">
        <w:rPr>
          <w:rFonts w:eastAsia="Arial"/>
          <w:sz w:val="20"/>
          <w:szCs w:val="20"/>
        </w:rPr>
        <w:t xml:space="preserve">ое использование потенциала системы дополнительного образования детей </w:t>
      </w:r>
      <w:proofErr w:type="gramStart"/>
      <w:r w:rsidRPr="00C1398B">
        <w:rPr>
          <w:rFonts w:eastAsia="Arial"/>
          <w:sz w:val="20"/>
          <w:szCs w:val="20"/>
        </w:rPr>
        <w:t>для</w:t>
      </w:r>
      <w:proofErr w:type="gramEnd"/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профориентационной работы и предпрофессиональной подготовки обучающихся с учетом социально значимых направлений деятельности;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38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включение в образовательные программы компонентов, обе</w:t>
      </w:r>
      <w:r w:rsidRPr="00C1398B">
        <w:rPr>
          <w:rFonts w:eastAsia="Arial"/>
          <w:sz w:val="20"/>
          <w:szCs w:val="20"/>
        </w:rPr>
        <w:t>спечивающих раннее включение обучающихся в систему профессиональных отношений, погружение в профессиональную деятельность с принятием на себя ответственности за решаемые задачи с осознанием ценности результатов труда, их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60793402" wp14:editId="24CD22C6">
                <wp:simplePos x="0" y="0"/>
                <wp:positionH relativeFrom="column">
                  <wp:posOffset>-2540</wp:posOffset>
                </wp:positionH>
                <wp:positionV relativeFrom="paragraph">
                  <wp:posOffset>118110</wp:posOffset>
                </wp:positionV>
                <wp:extent cx="671449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.3pt" to="528.5pt,9.3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040"/>
        <w:gridCol w:w="306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vAlign w:val="bottom"/>
          </w:tcPr>
          <w:p w:rsidR="009974D5" w:rsidRPr="00C1398B" w:rsidRDefault="008A7593">
            <w:pPr>
              <w:ind w:left="128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11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</w:t>
            </w:r>
            <w:r w:rsidRPr="00C1398B">
              <w:rPr>
                <w:rFonts w:eastAsia="Tahoma"/>
                <w:sz w:val="20"/>
                <w:szCs w:val="20"/>
              </w:rPr>
              <w:t>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6CBBBB93" wp14:editId="7917F8B3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ind w:left="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социального значения;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развитие внебюджетной деятельности, установление партнерских отношений с </w:t>
      </w:r>
      <w:proofErr w:type="gramStart"/>
      <w:r w:rsidRPr="00C1398B">
        <w:rPr>
          <w:rFonts w:eastAsia="Arial"/>
          <w:sz w:val="20"/>
          <w:szCs w:val="20"/>
        </w:rPr>
        <w:t>бизнес-сообществом</w:t>
      </w:r>
      <w:proofErr w:type="gramEnd"/>
      <w:r w:rsidRPr="00C1398B">
        <w:rPr>
          <w:rFonts w:eastAsia="Arial"/>
          <w:sz w:val="20"/>
          <w:szCs w:val="20"/>
        </w:rPr>
        <w:t xml:space="preserve">, совершенствование межведомственного взаимодействия в целях дальнейшего развития системы </w:t>
      </w:r>
      <w:r w:rsidRPr="00C1398B">
        <w:rPr>
          <w:rFonts w:eastAsia="Arial"/>
          <w:sz w:val="20"/>
          <w:szCs w:val="20"/>
        </w:rPr>
        <w:t>дополнительного образования детей;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поддержку активного участия родителей в реализации воспитательных программ образовательной организации.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Развитие воспитания обучающихся в системах</w:t>
      </w:r>
      <w:proofErr w:type="gramEnd"/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профессионального образования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numPr>
          <w:ilvl w:val="1"/>
          <w:numId w:val="25"/>
        </w:numPr>
        <w:tabs>
          <w:tab w:val="left" w:pos="971"/>
        </w:tabs>
        <w:spacing w:line="236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Образовательные организации среднего </w:t>
      </w:r>
      <w:r w:rsidRPr="00C1398B">
        <w:rPr>
          <w:rFonts w:eastAsia="Arial"/>
          <w:sz w:val="20"/>
          <w:szCs w:val="20"/>
        </w:rPr>
        <w:t>профессионального и высшего образования не только обеспечивают общественное производство квалифицированными кадрами, но и создают условия для дальнейшего продвижения личности в системе образования.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Рост интереса у молодежи к современным социокультурным пр</w:t>
      </w:r>
      <w:r w:rsidRPr="00C1398B">
        <w:rPr>
          <w:rFonts w:eastAsia="Arial"/>
          <w:sz w:val="20"/>
          <w:szCs w:val="20"/>
        </w:rPr>
        <w:t xml:space="preserve">оцессам и личностному самоопределению свидетельствует о том,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навыками. Необходимо создать оптимальные </w:t>
      </w:r>
      <w:proofErr w:type="gramStart"/>
      <w:r w:rsidRPr="00C1398B">
        <w:rPr>
          <w:rFonts w:eastAsia="Arial"/>
          <w:sz w:val="20"/>
          <w:szCs w:val="20"/>
        </w:rPr>
        <w:t>условия</w:t>
      </w:r>
      <w:proofErr w:type="gramEnd"/>
      <w:r w:rsidRPr="00C1398B">
        <w:rPr>
          <w:rFonts w:eastAsia="Arial"/>
          <w:sz w:val="20"/>
          <w:szCs w:val="20"/>
        </w:rPr>
        <w:t xml:space="preserve"> д</w:t>
      </w:r>
      <w:r w:rsidRPr="00C1398B">
        <w:rPr>
          <w:rFonts w:eastAsia="Arial"/>
          <w:sz w:val="20"/>
          <w:szCs w:val="20"/>
        </w:rPr>
        <w:t>ля развития личности обучающегося, оказать ему помощь в самовоспитании, самоопределении, нравственном самосовершенствовании, приобретении социального опыта.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25"/>
        </w:numPr>
        <w:tabs>
          <w:tab w:val="left" w:pos="915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Основными направлениями развития и </w:t>
      </w:r>
      <w:proofErr w:type="gramStart"/>
      <w:r w:rsidRPr="00C1398B">
        <w:rPr>
          <w:rFonts w:eastAsia="Arial"/>
          <w:sz w:val="20"/>
          <w:szCs w:val="20"/>
        </w:rPr>
        <w:t>воспитания</w:t>
      </w:r>
      <w:proofErr w:type="gramEnd"/>
      <w:r w:rsidRPr="00C1398B">
        <w:rPr>
          <w:rFonts w:eastAsia="Arial"/>
          <w:sz w:val="20"/>
          <w:szCs w:val="20"/>
        </w:rPr>
        <w:t xml:space="preserve"> обучающихся в системах профессионального образования</w:t>
      </w:r>
      <w:r w:rsidRPr="00C1398B">
        <w:rPr>
          <w:rFonts w:eastAsia="Arial"/>
          <w:sz w:val="20"/>
          <w:szCs w:val="20"/>
        </w:rPr>
        <w:t xml:space="preserve"> являются: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студенческого самоуправления, институтов коллективной студенческой самоорганизации (общественных организаций и объединений студентов);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разработка и реализация программ и проектов, направленных на укрепление социального, </w:t>
      </w:r>
      <w:r w:rsidRPr="00C1398B">
        <w:rPr>
          <w:rFonts w:eastAsia="Arial"/>
          <w:sz w:val="20"/>
          <w:szCs w:val="20"/>
        </w:rPr>
        <w:t>межнационального и межконфессионального согласия в молодежной среде; вовлечение молодежи в реализацию программ по сохранению исторического наследия народов страны;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системная поддержка программ и проектов, направленных на формирование активной гражданской </w:t>
      </w:r>
      <w:r w:rsidRPr="00C1398B">
        <w:rPr>
          <w:rFonts w:eastAsia="Arial"/>
          <w:sz w:val="20"/>
          <w:szCs w:val="20"/>
        </w:rPr>
        <w:t>позиции молодых граждан, воспитание уважения к представителям различных этносов, укрепление нравственных ценностей, противодействие распространению идеологии терроризма и экстремизма, взаимодействие с молодежными субкультурами и неформальными движениями;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вовлечение молодежи в активную работу поисковых, военно-исторических, краеведческих, студенческих отрядов и молодежных объединений социально значимой направленности;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использование возможностей дополнительного образования, факультетов общественных професси</w:t>
      </w:r>
      <w:r w:rsidRPr="00C1398B">
        <w:rPr>
          <w:rFonts w:eastAsia="Arial"/>
          <w:sz w:val="20"/>
          <w:szCs w:val="20"/>
        </w:rPr>
        <w:t>й для преодоления расхождений между качеством подготовки специалистов и реальными требованиями рынка труда; между рыночным спросом и индивидуальными потребностями личности; для реализации профессионального потенциала будущего специалиста; для повышения его</w:t>
      </w:r>
      <w:r w:rsidRPr="00C1398B">
        <w:rPr>
          <w:rFonts w:eastAsia="Arial"/>
          <w:sz w:val="20"/>
          <w:szCs w:val="20"/>
        </w:rPr>
        <w:t xml:space="preserve"> ответственности за свою карьеру и социальные последствия профессиональной деятельности;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республиканских, молодежных научно-технических производственных центров, центров информации, призванных содействовать реализации творческого потенциала молод</w:t>
      </w:r>
      <w:r w:rsidRPr="00C1398B">
        <w:rPr>
          <w:rFonts w:eastAsia="Arial"/>
          <w:sz w:val="20"/>
          <w:szCs w:val="20"/>
        </w:rPr>
        <w:t>ежи, ее вторичной занятости;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трудовой и проектной активности; создание условий для построения эффективной траектории профессионального развития;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развитие и совершенствование работы сети служб социально-психологической помощи учащейся молодежи в </w:t>
      </w:r>
      <w:r w:rsidRPr="00C1398B">
        <w:rPr>
          <w:rFonts w:eastAsia="Arial"/>
          <w:sz w:val="20"/>
          <w:szCs w:val="20"/>
        </w:rPr>
        <w:t>организациях профессионального образования;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изучение и распространение опыта организации воспитания обучающихся в общественных организациях</w:t>
      </w:r>
      <w:proofErr w:type="gramEnd"/>
    </w:p>
    <w:p w:rsidR="009974D5" w:rsidRPr="00C1398B" w:rsidRDefault="008A7593">
      <w:pPr>
        <w:numPr>
          <w:ilvl w:val="0"/>
          <w:numId w:val="25"/>
        </w:numPr>
        <w:tabs>
          <w:tab w:val="left" w:pos="264"/>
        </w:tabs>
        <w:spacing w:line="229" w:lineRule="auto"/>
        <w:ind w:left="40" w:right="40"/>
        <w:rPr>
          <w:rFonts w:eastAsia="Arial"/>
          <w:sz w:val="20"/>
          <w:szCs w:val="20"/>
        </w:rPr>
      </w:pPr>
      <w:proofErr w:type="gramStart"/>
      <w:r w:rsidRPr="00C1398B">
        <w:rPr>
          <w:rFonts w:eastAsia="Arial"/>
          <w:sz w:val="20"/>
          <w:szCs w:val="20"/>
        </w:rPr>
        <w:t>организациях</w:t>
      </w:r>
      <w:proofErr w:type="gramEnd"/>
      <w:r w:rsidRPr="00C1398B">
        <w:rPr>
          <w:rFonts w:eastAsia="Arial"/>
          <w:sz w:val="20"/>
          <w:szCs w:val="20"/>
        </w:rPr>
        <w:t xml:space="preserve"> профессионального образования, продуктивно использующих научно-профессиональный потенциал, возможности</w:t>
      </w:r>
      <w:r w:rsidRPr="00C1398B">
        <w:rPr>
          <w:rFonts w:eastAsia="Arial"/>
          <w:sz w:val="20"/>
          <w:szCs w:val="20"/>
        </w:rPr>
        <w:t xml:space="preserve"> социально-культурных и исторических традиций региона;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единой концепции института кураторства в профессиональных образовательных организациях.</w:t>
      </w:r>
    </w:p>
    <w:p w:rsidR="009974D5" w:rsidRPr="00C1398B" w:rsidRDefault="009974D5">
      <w:pPr>
        <w:spacing w:line="19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Использование ресурсов психолого-педагогических и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spacing w:line="270" w:lineRule="auto"/>
        <w:ind w:left="2340" w:right="2340" w:firstLine="32"/>
        <w:rPr>
          <w:sz w:val="20"/>
          <w:szCs w:val="20"/>
        </w:rPr>
      </w:pPr>
      <w:proofErr w:type="gramStart"/>
      <w:r w:rsidRPr="00C1398B">
        <w:rPr>
          <w:rFonts w:eastAsia="Arial"/>
          <w:sz w:val="19"/>
          <w:szCs w:val="19"/>
        </w:rPr>
        <w:t>медико-социальных</w:t>
      </w:r>
      <w:proofErr w:type="gramEnd"/>
      <w:r w:rsidRPr="00C1398B">
        <w:rPr>
          <w:rFonts w:eastAsia="Arial"/>
          <w:sz w:val="19"/>
          <w:szCs w:val="19"/>
        </w:rPr>
        <w:t xml:space="preserve"> центров, психолого-педагогических</w:t>
      </w:r>
      <w:r w:rsidRPr="00C1398B">
        <w:rPr>
          <w:rFonts w:eastAsia="Arial"/>
          <w:sz w:val="19"/>
          <w:szCs w:val="19"/>
        </w:rPr>
        <w:t xml:space="preserve"> служб образовательных организаций в развитии системы воспитания</w:t>
      </w:r>
    </w:p>
    <w:p w:rsidR="009974D5" w:rsidRPr="00C1398B" w:rsidRDefault="009974D5">
      <w:pPr>
        <w:spacing w:line="148" w:lineRule="exact"/>
        <w:rPr>
          <w:sz w:val="20"/>
          <w:szCs w:val="20"/>
        </w:rPr>
      </w:pPr>
    </w:p>
    <w:p w:rsidR="009974D5" w:rsidRPr="00C1398B" w:rsidRDefault="008A7593">
      <w:pPr>
        <w:spacing w:line="237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31. Основой деятельности психолого-педагогических и </w:t>
      </w:r>
      <w:proofErr w:type="gramStart"/>
      <w:r w:rsidRPr="00C1398B">
        <w:rPr>
          <w:rFonts w:eastAsia="Arial"/>
          <w:sz w:val="20"/>
          <w:szCs w:val="20"/>
        </w:rPr>
        <w:t>медико-социальных</w:t>
      </w:r>
      <w:proofErr w:type="gramEnd"/>
      <w:r w:rsidRPr="00C1398B">
        <w:rPr>
          <w:rFonts w:eastAsia="Arial"/>
          <w:sz w:val="20"/>
          <w:szCs w:val="20"/>
        </w:rPr>
        <w:t xml:space="preserve"> центров, психолого-педагогических служб является профилактика, предупреждение психолого-педагогических и медико-социальн</w:t>
      </w:r>
      <w:r w:rsidRPr="00C1398B">
        <w:rPr>
          <w:rFonts w:eastAsia="Arial"/>
          <w:sz w:val="20"/>
          <w:szCs w:val="20"/>
        </w:rPr>
        <w:t>ых проблем, связанных со становлением подрастающего человека. Основными направлениями деятельности центров являются психолого-медико-педагогическое диагностирование и консультирование, экстренная психологическая помощь, социально-трудовая адаптация подрост</w:t>
      </w:r>
      <w:r w:rsidRPr="00C1398B">
        <w:rPr>
          <w:rFonts w:eastAsia="Arial"/>
          <w:sz w:val="20"/>
          <w:szCs w:val="20"/>
        </w:rPr>
        <w:t xml:space="preserve">ков, работа с семьями "группы риска", психолого-педагогическая коррекция, содействие </w:t>
      </w:r>
      <w:proofErr w:type="gramStart"/>
      <w:r w:rsidRPr="00C1398B">
        <w:rPr>
          <w:rFonts w:eastAsia="Arial"/>
          <w:sz w:val="20"/>
          <w:szCs w:val="20"/>
        </w:rPr>
        <w:t>полноценному</w:t>
      </w:r>
      <w:proofErr w:type="gramEnd"/>
      <w:r w:rsidRPr="00C1398B">
        <w:rPr>
          <w:rFonts w:eastAsia="Arial"/>
          <w:sz w:val="20"/>
          <w:szCs w:val="20"/>
        </w:rPr>
        <w:t xml:space="preserve"> психическому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27ACE670" wp14:editId="2F111075">
                <wp:simplePos x="0" y="0"/>
                <wp:positionH relativeFrom="column">
                  <wp:posOffset>-2540</wp:posOffset>
                </wp:positionH>
                <wp:positionV relativeFrom="paragraph">
                  <wp:posOffset>118745</wp:posOffset>
                </wp:positionV>
                <wp:extent cx="671449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.35pt" to="528.5pt,9.3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040"/>
        <w:gridCol w:w="306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vAlign w:val="bottom"/>
          </w:tcPr>
          <w:p w:rsidR="009974D5" w:rsidRPr="00C1398B" w:rsidRDefault="008A7593">
            <w:pPr>
              <w:ind w:left="128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12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</w:t>
            </w:r>
            <w:r w:rsidRPr="00C1398B">
              <w:rPr>
                <w:rFonts w:eastAsia="Tahoma"/>
                <w:sz w:val="20"/>
                <w:szCs w:val="20"/>
              </w:rPr>
              <w:t>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3CB13411" wp14:editId="752748AA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spacing w:line="233" w:lineRule="auto"/>
        <w:ind w:left="40" w:right="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развитию личности, предупреждение возможных личных и межличностных проблем и </w:t>
      </w:r>
      <w:r w:rsidRPr="00C1398B">
        <w:rPr>
          <w:rFonts w:eastAsia="Arial"/>
          <w:sz w:val="20"/>
          <w:szCs w:val="20"/>
        </w:rPr>
        <w:t>социально-психологических конфликтов, защита законных прав и интересов несовершеннолетних. Именно компетенция психологов позволяет своевременно фиксировать качественные изменения в развитии детей, изучать их индивидуальные особенности и помогать социальным</w:t>
      </w:r>
      <w:r w:rsidRPr="00C1398B">
        <w:rPr>
          <w:rFonts w:eastAsia="Arial"/>
          <w:sz w:val="20"/>
          <w:szCs w:val="20"/>
        </w:rPr>
        <w:t xml:space="preserve"> педагогам, родителям, опекунам и попечителям максимально эффективно использовать средства и методы воспитательной работы.</w:t>
      </w:r>
    </w:p>
    <w:p w:rsidR="009974D5" w:rsidRPr="00C1398B" w:rsidRDefault="009974D5">
      <w:pPr>
        <w:spacing w:line="4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6"/>
        </w:numPr>
        <w:tabs>
          <w:tab w:val="left" w:pos="969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Деятельность психолого-педагогических и медико-социальных центров, психолого-педагогических служб должна быть направлена </w:t>
      </w:r>
      <w:proofErr w:type="gramStart"/>
      <w:r w:rsidRPr="00C1398B">
        <w:rPr>
          <w:rFonts w:eastAsia="Arial"/>
          <w:sz w:val="20"/>
          <w:szCs w:val="20"/>
        </w:rPr>
        <w:t>на</w:t>
      </w:r>
      <w:proofErr w:type="gramEnd"/>
      <w:r w:rsidRPr="00C1398B">
        <w:rPr>
          <w:rFonts w:eastAsia="Arial"/>
          <w:sz w:val="20"/>
          <w:szCs w:val="20"/>
        </w:rPr>
        <w:t>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обеспе</w:t>
      </w:r>
      <w:r w:rsidRPr="00C1398B">
        <w:rPr>
          <w:rFonts w:eastAsia="Arial"/>
          <w:sz w:val="20"/>
          <w:szCs w:val="20"/>
        </w:rPr>
        <w:t xml:space="preserve">чение доступности психолого-педагогической и </w:t>
      </w:r>
      <w:proofErr w:type="gramStart"/>
      <w:r w:rsidRPr="00C1398B">
        <w:rPr>
          <w:rFonts w:eastAsia="Arial"/>
          <w:sz w:val="20"/>
          <w:szCs w:val="20"/>
        </w:rPr>
        <w:t>медико-социальной</w:t>
      </w:r>
      <w:proofErr w:type="gramEnd"/>
      <w:r w:rsidRPr="00C1398B">
        <w:rPr>
          <w:rFonts w:eastAsia="Arial"/>
          <w:sz w:val="20"/>
          <w:szCs w:val="20"/>
        </w:rPr>
        <w:t xml:space="preserve"> помощи участникам образовательного процесса, в том числе обучающимся с ограниченными возможностями здоровья;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удовлетворение потребности в услугах психолого-педагогических и </w:t>
      </w:r>
      <w:proofErr w:type="gramStart"/>
      <w:r w:rsidRPr="00C1398B">
        <w:rPr>
          <w:rFonts w:eastAsia="Arial"/>
          <w:sz w:val="20"/>
          <w:szCs w:val="20"/>
        </w:rPr>
        <w:t>медико-социальных</w:t>
      </w:r>
      <w:proofErr w:type="gramEnd"/>
      <w:r w:rsidRPr="00C1398B">
        <w:rPr>
          <w:rFonts w:eastAsia="Arial"/>
          <w:sz w:val="20"/>
          <w:szCs w:val="20"/>
        </w:rPr>
        <w:t xml:space="preserve"> </w:t>
      </w:r>
      <w:r w:rsidRPr="00C1398B">
        <w:rPr>
          <w:rFonts w:eastAsia="Arial"/>
          <w:sz w:val="20"/>
          <w:szCs w:val="20"/>
        </w:rPr>
        <w:t>центров, психолого-педагогических служб участников образовательного процесса, образовательных организаций в целом;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повышение качества услуг психолого-педагогических и </w:t>
      </w:r>
      <w:proofErr w:type="gramStart"/>
      <w:r w:rsidRPr="00C1398B">
        <w:rPr>
          <w:rFonts w:eastAsia="Arial"/>
          <w:sz w:val="20"/>
          <w:szCs w:val="20"/>
        </w:rPr>
        <w:t>медико-социальных</w:t>
      </w:r>
      <w:proofErr w:type="gramEnd"/>
      <w:r w:rsidRPr="00C1398B">
        <w:rPr>
          <w:rFonts w:eastAsia="Arial"/>
          <w:sz w:val="20"/>
          <w:szCs w:val="20"/>
        </w:rPr>
        <w:t xml:space="preserve"> центров, психолого-педагогических служб, образовательного и </w:t>
      </w:r>
      <w:r w:rsidRPr="00C1398B">
        <w:rPr>
          <w:rFonts w:eastAsia="Arial"/>
          <w:sz w:val="20"/>
          <w:szCs w:val="20"/>
        </w:rPr>
        <w:t>профессионального уровня педагогических кадров психолого-педагогических и медико-социальных центров, создание механизмов мотивации педагогов к повышению качества работы и непрерывному профессиональному развитию;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внедрение в процесс оказания психолого-педа</w:t>
      </w:r>
      <w:r w:rsidRPr="00C1398B">
        <w:rPr>
          <w:rFonts w:eastAsia="Arial"/>
          <w:sz w:val="20"/>
          <w:szCs w:val="20"/>
        </w:rPr>
        <w:t xml:space="preserve">гогических, </w:t>
      </w:r>
      <w:proofErr w:type="gramStart"/>
      <w:r w:rsidRPr="00C1398B">
        <w:rPr>
          <w:rFonts w:eastAsia="Arial"/>
          <w:sz w:val="20"/>
          <w:szCs w:val="20"/>
        </w:rPr>
        <w:t>медико-социальных</w:t>
      </w:r>
      <w:proofErr w:type="gramEnd"/>
      <w:r w:rsidRPr="00C1398B">
        <w:rPr>
          <w:rFonts w:eastAsia="Arial"/>
          <w:sz w:val="20"/>
          <w:szCs w:val="20"/>
        </w:rPr>
        <w:t xml:space="preserve"> услуг инновационных технологий;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обеспечение психолого-педагогической поддержки позитивной социализации и индивидуализации, развития личности участников образовательного процесса;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содействие формированию социокультурной среды</w:t>
      </w:r>
      <w:r w:rsidRPr="00C1398B">
        <w:rPr>
          <w:rFonts w:eastAsia="Arial"/>
          <w:sz w:val="20"/>
          <w:szCs w:val="20"/>
        </w:rPr>
        <w:t xml:space="preserve">, соответствующей возрастным, индивидуальным психологическим и физиологическим особенностям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  <w:r w:rsidRPr="00C1398B">
        <w:rPr>
          <w:rFonts w:eastAsia="Arial"/>
          <w:sz w:val="20"/>
          <w:szCs w:val="20"/>
        </w:rPr>
        <w:t>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организацию психолого-педагогической поддержки семьи и повышение компетентности родителей (законных представителей) в вопросах развития и образования,</w:t>
      </w:r>
      <w:r w:rsidRPr="00C1398B">
        <w:rPr>
          <w:rFonts w:eastAsia="Arial"/>
          <w:sz w:val="20"/>
          <w:szCs w:val="20"/>
        </w:rPr>
        <w:t xml:space="preserve"> охраны и укрепления здоровья детей.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воспитания в системе детско-юношеских организаций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numPr>
          <w:ilvl w:val="2"/>
          <w:numId w:val="27"/>
        </w:numPr>
        <w:tabs>
          <w:tab w:val="left" w:pos="4200"/>
        </w:tabs>
        <w:ind w:left="4200" w:hanging="162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общественных движений</w:t>
      </w:r>
    </w:p>
    <w:p w:rsidR="009974D5" w:rsidRPr="00C1398B" w:rsidRDefault="009974D5">
      <w:pPr>
        <w:spacing w:line="190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27"/>
        </w:numPr>
        <w:tabs>
          <w:tab w:val="left" w:pos="916"/>
        </w:tabs>
        <w:spacing w:line="231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Детские общественные организации являются определенным инструментом, посредством которого подрастающее поколение заявляет о своих </w:t>
      </w:r>
      <w:r w:rsidRPr="00C1398B">
        <w:rPr>
          <w:rFonts w:eastAsia="Arial"/>
          <w:sz w:val="20"/>
          <w:szCs w:val="20"/>
        </w:rPr>
        <w:t xml:space="preserve">намерениях, потребностях и первоочередных задачах, которые должно решить общество для соединения усилий подростков, молодежи и старшего поколения с целью совершенствования педагогического взаимодействия, </w:t>
      </w:r>
      <w:proofErr w:type="gramStart"/>
      <w:r w:rsidRPr="00C1398B">
        <w:rPr>
          <w:rFonts w:eastAsia="Arial"/>
          <w:sz w:val="20"/>
          <w:szCs w:val="20"/>
        </w:rPr>
        <w:t>выполняя</w:t>
      </w:r>
      <w:proofErr w:type="gramEnd"/>
      <w:r w:rsidRPr="00C1398B">
        <w:rPr>
          <w:rFonts w:eastAsia="Arial"/>
          <w:sz w:val="20"/>
          <w:szCs w:val="20"/>
        </w:rPr>
        <w:t xml:space="preserve"> таким образом функцию воспитательного и обр</w:t>
      </w:r>
      <w:r w:rsidRPr="00C1398B">
        <w:rPr>
          <w:rFonts w:eastAsia="Arial"/>
          <w:sz w:val="20"/>
          <w:szCs w:val="20"/>
        </w:rPr>
        <w:t>азовательного института. Детско-юношеские организации - это форма детской самостоятельности, социальной активности, самореализации; особая педагогически организованная среда жизнедеятельности ребенка; педагогически преобразованный социум. Их необходимо рас</w:t>
      </w:r>
      <w:r w:rsidRPr="00C1398B">
        <w:rPr>
          <w:rFonts w:eastAsia="Arial"/>
          <w:sz w:val="20"/>
          <w:szCs w:val="20"/>
        </w:rPr>
        <w:t>сматривать как звено воспитательной системы образовательной организации, а также как самостоятельную специфическую воспитательную систему, включенную в воспитательное пространство конкретного социума.</w:t>
      </w:r>
    </w:p>
    <w:p w:rsidR="009974D5" w:rsidRPr="00C1398B" w:rsidRDefault="009974D5">
      <w:pPr>
        <w:spacing w:line="7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27"/>
        </w:numPr>
        <w:tabs>
          <w:tab w:val="left" w:pos="916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Воспитательный потенциал детско-юношеских организаций </w:t>
      </w:r>
      <w:r w:rsidRPr="00C1398B">
        <w:rPr>
          <w:rFonts w:eastAsia="Arial"/>
          <w:sz w:val="20"/>
          <w:szCs w:val="20"/>
        </w:rPr>
        <w:t xml:space="preserve">и движений можно рассматривать как общественное явление, как деятельность, как процесс, как ценность, как систему, как воздействие, как взаимодействие и т.д. Воспитательный потенциал детско-юношеских организаций и движений является открытой педагогической </w:t>
      </w:r>
      <w:r w:rsidRPr="00C1398B">
        <w:rPr>
          <w:rFonts w:eastAsia="Arial"/>
          <w:sz w:val="20"/>
          <w:szCs w:val="20"/>
        </w:rPr>
        <w:t>системой и включает в себя совокупность средств, форм и методов социально-культурной деятельности,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</w:t>
      </w:r>
      <w:r w:rsidRPr="00C1398B">
        <w:rPr>
          <w:rFonts w:eastAsia="Arial"/>
          <w:sz w:val="20"/>
          <w:szCs w:val="20"/>
        </w:rPr>
        <w:t>ка.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27"/>
        </w:numPr>
        <w:tabs>
          <w:tab w:val="left" w:pos="1079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системы поддержки детско-юношеских организаций и движений предполагает соответствующую деятельность органов власти и общественности в правовой, организационной, экономической, кадровой, методической и информационной сферах и должно быть напра</w:t>
      </w:r>
      <w:r w:rsidRPr="00C1398B">
        <w:rPr>
          <w:rFonts w:eastAsia="Arial"/>
          <w:sz w:val="20"/>
          <w:szCs w:val="20"/>
        </w:rPr>
        <w:t xml:space="preserve">влено </w:t>
      </w:r>
      <w:proofErr w:type="gramStart"/>
      <w:r w:rsidRPr="00C1398B">
        <w:rPr>
          <w:rFonts w:eastAsia="Arial"/>
          <w:sz w:val="20"/>
          <w:szCs w:val="20"/>
        </w:rPr>
        <w:t>на</w:t>
      </w:r>
      <w:proofErr w:type="gramEnd"/>
      <w:r w:rsidRPr="00C1398B">
        <w:rPr>
          <w:rFonts w:eastAsia="Arial"/>
          <w:sz w:val="20"/>
          <w:szCs w:val="20"/>
        </w:rPr>
        <w:t>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 w:right="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правовой базы функционирования детско-юношеских общественных организаций; взаимодействие органов власти и детско-юношеских общественных организаций; обеспечение финансовой и материальной поддержки детско-юношеских общественных организац</w:t>
      </w:r>
      <w:r w:rsidRPr="00C1398B">
        <w:rPr>
          <w:rFonts w:eastAsia="Arial"/>
          <w:sz w:val="20"/>
          <w:szCs w:val="20"/>
        </w:rPr>
        <w:t>ий; осуществление мониторинга состояния и тенденций развития детско-юношеского общественного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 w:right="40" w:hanging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движения республики; содействие формированию кадровой политики в области детского движения; обеспечение методической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7"/>
        </w:numPr>
        <w:tabs>
          <w:tab w:val="left" w:pos="200"/>
        </w:tabs>
        <w:spacing w:line="229" w:lineRule="auto"/>
        <w:ind w:left="200" w:hanging="16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информационной поддержки детско-юношеских об</w:t>
      </w:r>
      <w:r w:rsidRPr="00C1398B">
        <w:rPr>
          <w:rFonts w:eastAsia="Arial"/>
          <w:sz w:val="20"/>
          <w:szCs w:val="20"/>
        </w:rPr>
        <w:t>щественных организаций;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разработку подходов к построению индивидуальных траекторий развития и жизненного самоопределения детей и молодежи, качественно нового уровня взаимодействия субъектов воспитательного процесса в образовательных организациях;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38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использование в содержании деятельности детско-юношеских общественных организаций вариативно-программного подхода, направленного на всестороннее раскрытие лидерского и творческого потенциала ребенка в общественно значимой деятельности;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7F1B8F73" wp14:editId="5F5B2BFB">
                <wp:simplePos x="0" y="0"/>
                <wp:positionH relativeFrom="column">
                  <wp:posOffset>-2540</wp:posOffset>
                </wp:positionH>
                <wp:positionV relativeFrom="paragraph">
                  <wp:posOffset>118110</wp:posOffset>
                </wp:positionV>
                <wp:extent cx="671449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9.3pt" to="528.5pt,9.3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040"/>
        <w:gridCol w:w="306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vAlign w:val="bottom"/>
          </w:tcPr>
          <w:p w:rsidR="009974D5" w:rsidRPr="00C1398B" w:rsidRDefault="008A7593">
            <w:pPr>
              <w:ind w:left="128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13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</w:t>
            </w:r>
            <w:r w:rsidRPr="00C1398B">
              <w:rPr>
                <w:rFonts w:eastAsia="Tahoma"/>
                <w:sz w:val="20"/>
                <w:szCs w:val="20"/>
              </w:rPr>
              <w:t>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8A7593">
            <w:pPr>
              <w:jc w:val="righ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16"/>
                <w:szCs w:val="16"/>
              </w:rPr>
              <w:t>Дата сохранения: 25.10.2015</w:t>
            </w: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47B32A1A" wp14:editId="3F631331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spacing w:line="236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</w:t>
      </w:r>
    </w:p>
    <w:p w:rsidR="009974D5" w:rsidRPr="00C1398B" w:rsidRDefault="009974D5">
      <w:pPr>
        <w:spacing w:line="2" w:lineRule="exact"/>
        <w:rPr>
          <w:sz w:val="20"/>
          <w:szCs w:val="20"/>
        </w:rPr>
      </w:pPr>
    </w:p>
    <w:p w:rsidR="009974D5" w:rsidRPr="00C1398B" w:rsidRDefault="008A7593">
      <w:pPr>
        <w:spacing w:line="238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форм деятельности детских и юношеских общественных организаций, направленных на предупреждение асоциального поведения, профилактику проявлений экстремизма, девиантного и делинквентного поведения среди учащейся молодежи.</w:t>
      </w:r>
    </w:p>
    <w:p w:rsidR="009974D5" w:rsidRPr="00C1398B" w:rsidRDefault="009974D5">
      <w:pPr>
        <w:spacing w:line="176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VIII. Оценка и контроль эф</w:t>
      </w:r>
      <w:r w:rsidRPr="00C1398B">
        <w:rPr>
          <w:rFonts w:eastAsia="Arial"/>
          <w:sz w:val="20"/>
          <w:szCs w:val="20"/>
        </w:rPr>
        <w:t>фективности реализации Стратегии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8"/>
        </w:numPr>
        <w:tabs>
          <w:tab w:val="left" w:pos="914"/>
        </w:tabs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Оценка и контроль эффективности реализации Стратегии осуществляются на основе следующих индикаторов и показателей:</w:t>
      </w:r>
    </w:p>
    <w:p w:rsidR="009974D5" w:rsidRPr="00C1398B" w:rsidRDefault="008A7593">
      <w:pPr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уровень качества воспитания в республике, достигаемый за счет развития мотивации к получению образования и </w:t>
      </w:r>
      <w:r w:rsidRPr="00C1398B">
        <w:rPr>
          <w:rFonts w:eastAsia="Arial"/>
          <w:sz w:val="20"/>
          <w:szCs w:val="20"/>
        </w:rPr>
        <w:t>позитивного отношения к образовательной организации;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доля выпускников школ, сознательно связывающих свою жизненную и профессиональную самореализацию с республикой;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удельный вес внедренных инновационных воспитательных технологий; уровень распространения в</w:t>
      </w:r>
      <w:r w:rsidRPr="00C1398B">
        <w:rPr>
          <w:rFonts w:eastAsia="Arial"/>
          <w:sz w:val="20"/>
          <w:szCs w:val="20"/>
        </w:rPr>
        <w:t xml:space="preserve"> массовой практике системы оценки качества воспитания с помощью технологии количественных измерений, в том числе посредством рейтингования деятельности;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8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удельный вес использования в системе воспитания обучающихся современных информационно-коммуникационных</w:t>
      </w:r>
      <w:r w:rsidRPr="00C1398B">
        <w:rPr>
          <w:rFonts w:eastAsia="Arial"/>
          <w:sz w:val="20"/>
          <w:szCs w:val="20"/>
        </w:rPr>
        <w:t xml:space="preserve"> технологий, форм сетевого взаимодействия;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динамика уровня профессиональных компетенций педагогов в области воспитания;</w:t>
      </w: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уровень удовлетворенности обучающихся и их родителей условиями воспитания и развития детей, ранней профилактики асоциального поведения </w:t>
      </w:r>
      <w:r w:rsidRPr="00C1398B">
        <w:rPr>
          <w:rFonts w:eastAsia="Arial"/>
          <w:sz w:val="20"/>
          <w:szCs w:val="20"/>
        </w:rPr>
        <w:t>в образовательных организациях;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уровень взаимодействия социальных институтов (социально-педагогического партнерства) в области воспитания обучающихся;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доля детей, демонстрирующих активную жизненную позицию, самостоятельность и творческую инициативу;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уровень активного участия родитель</w:t>
      </w:r>
      <w:r w:rsidRPr="00C1398B">
        <w:rPr>
          <w:rFonts w:eastAsia="Arial"/>
          <w:sz w:val="20"/>
          <w:szCs w:val="20"/>
        </w:rPr>
        <w:t>ских, общественных формирований в сфере воспитания;</w:t>
      </w:r>
    </w:p>
    <w:p w:rsidR="009974D5" w:rsidRPr="00C1398B" w:rsidRDefault="008A7593">
      <w:pPr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уровень распространения инновационного воспитательного опыта образовательных организаций республики;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доля детей и подростков с асоциальным поведением;</w:t>
      </w:r>
    </w:p>
    <w:p w:rsidR="009974D5" w:rsidRPr="00C1398B" w:rsidRDefault="008A7593">
      <w:pPr>
        <w:spacing w:line="245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снижение количества правонарушений, совершенных несо</w:t>
      </w:r>
      <w:r w:rsidRPr="00C1398B">
        <w:rPr>
          <w:rFonts w:eastAsia="Arial"/>
          <w:sz w:val="20"/>
          <w:szCs w:val="20"/>
        </w:rPr>
        <w:t>вершеннолетними и в отношении несовершеннолетних.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IX. Механизм и этапы реализации Стратегии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29"/>
        </w:numPr>
        <w:tabs>
          <w:tab w:val="left" w:pos="914"/>
        </w:tabs>
        <w:spacing w:line="233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Механизм реализации Стратегии состоит из двух взаимосвязанных линий действий. Первая линия включает в себя тип действий, направленных на системное изменение </w:t>
      </w:r>
      <w:r w:rsidRPr="00C1398B">
        <w:rPr>
          <w:rFonts w:eastAsia="Arial"/>
          <w:sz w:val="20"/>
          <w:szCs w:val="20"/>
        </w:rPr>
        <w:t>сложившейся практики воспитания, реализация которого осуществляется в плановом подходе, вторая - на развитие инновационных практик воспитания, реализация которых осуществляется в проектном подходе на основе развертывания сетевых форм взаимодействия.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29"/>
        </w:numPr>
        <w:tabs>
          <w:tab w:val="left" w:pos="920"/>
        </w:tabs>
        <w:spacing w:line="229" w:lineRule="auto"/>
        <w:ind w:left="920" w:hanging="3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В рам</w:t>
      </w:r>
      <w:r w:rsidRPr="00C1398B">
        <w:rPr>
          <w:rFonts w:eastAsia="Arial"/>
          <w:sz w:val="20"/>
          <w:szCs w:val="20"/>
        </w:rPr>
        <w:t>ках реализации Стратегии предлагается разработать следующие материалы:</w:t>
      </w:r>
    </w:p>
    <w:p w:rsidR="009974D5" w:rsidRPr="00C1398B" w:rsidRDefault="008A7593">
      <w:pPr>
        <w:spacing w:line="230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план действий по совершенствованию теории и практики воспитания;</w:t>
      </w:r>
    </w:p>
    <w:p w:rsidR="009974D5" w:rsidRPr="00C1398B" w:rsidRDefault="008A7593">
      <w:pPr>
        <w:spacing w:line="229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стартовые проекты по развитию инновационной практики воспитания в республике.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30"/>
        </w:numPr>
        <w:tabs>
          <w:tab w:val="left" w:pos="915"/>
        </w:tabs>
        <w:spacing w:line="229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Реализация Стратегии будет обеспечиваться</w:t>
      </w:r>
      <w:r w:rsidRPr="00C1398B">
        <w:rPr>
          <w:rFonts w:eastAsia="Arial"/>
          <w:sz w:val="20"/>
          <w:szCs w:val="20"/>
        </w:rPr>
        <w:t xml:space="preserve"> новыми институциональными формами экспертного сопровождения: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 w:right="622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профессионально-общественный аудит; открытые общественные слушания; публичные дебаты.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30"/>
        </w:numPr>
        <w:tabs>
          <w:tab w:val="left" w:pos="971"/>
        </w:tabs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Для непосредственного управления Стратегией создается ресурсный центр, который состоит из постоянного </w:t>
      </w:r>
      <w:r w:rsidRPr="00C1398B">
        <w:rPr>
          <w:rFonts w:eastAsia="Arial"/>
          <w:sz w:val="20"/>
          <w:szCs w:val="20"/>
        </w:rPr>
        <w:t>"ядра" и временных участников, привлекаемых на отдельные виды работ. Ведущим механизмом подготовки и принятия решений является коллегиальная деятельность. Это предполагает максимальное включение непосредственных исполнителей Стратегии в процессы анализа хо</w:t>
      </w:r>
      <w:r w:rsidRPr="00C1398B">
        <w:rPr>
          <w:rFonts w:eastAsia="Arial"/>
          <w:sz w:val="20"/>
          <w:szCs w:val="20"/>
        </w:rPr>
        <w:t>да ее реализации, постановки, коррекции целей, прогнозирования ожидаемых результатов, оценки эффективности каждого шага.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0"/>
          <w:numId w:val="30"/>
        </w:numPr>
        <w:tabs>
          <w:tab w:val="left" w:pos="920"/>
        </w:tabs>
        <w:spacing w:line="229" w:lineRule="auto"/>
        <w:ind w:left="920" w:hanging="3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Стратегия реализуется через следующие этапы: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I этап - проведение социологического исследования ценностных ориентаций и общей направле</w:t>
      </w:r>
      <w:r w:rsidRPr="00C1398B">
        <w:rPr>
          <w:rFonts w:eastAsia="Arial"/>
          <w:sz w:val="20"/>
          <w:szCs w:val="20"/>
        </w:rPr>
        <w:t>нности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56E42048" wp14:editId="08B75010">
                <wp:simplePos x="0" y="0"/>
                <wp:positionH relativeFrom="column">
                  <wp:posOffset>-2540</wp:posOffset>
                </wp:positionH>
                <wp:positionV relativeFrom="paragraph">
                  <wp:posOffset>127000</wp:posOffset>
                </wp:positionV>
                <wp:extent cx="671449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0pt" to="528.5pt,10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040"/>
        <w:gridCol w:w="306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vAlign w:val="bottom"/>
          </w:tcPr>
          <w:p w:rsidR="009974D5" w:rsidRPr="00C1398B" w:rsidRDefault="008A7593">
            <w:pPr>
              <w:ind w:left="128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14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860"/>
      </w:tblGrid>
      <w:tr w:rsidR="009974D5" w:rsidRPr="00C1398B">
        <w:trPr>
          <w:trHeight w:val="24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lastRenderedPageBreak/>
              <w:t xml:space="preserve">Постановление </w:t>
            </w:r>
            <w:proofErr w:type="gramStart"/>
            <w:r w:rsidRPr="00C1398B">
              <w:rPr>
                <w:rFonts w:eastAsia="Tahoma"/>
                <w:sz w:val="20"/>
                <w:szCs w:val="20"/>
              </w:rPr>
              <w:t>КМ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РТ от 17.06.2015 N 443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31"/>
        </w:trPr>
        <w:tc>
          <w:tcPr>
            <w:tcW w:w="5720" w:type="dxa"/>
            <w:vAlign w:val="bottom"/>
          </w:tcPr>
          <w:p w:rsidR="009974D5" w:rsidRPr="00C1398B" w:rsidRDefault="008A7593">
            <w:pPr>
              <w:spacing w:line="231" w:lineRule="exac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"Об утверждении Стратегии развития воспитания</w:t>
            </w:r>
          </w:p>
        </w:tc>
        <w:tc>
          <w:tcPr>
            <w:tcW w:w="4860" w:type="dxa"/>
            <w:vAlign w:val="bottom"/>
          </w:tcPr>
          <w:p w:rsidR="009974D5" w:rsidRPr="00C1398B" w:rsidRDefault="009974D5">
            <w:pPr>
              <w:jc w:val="right"/>
              <w:rPr>
                <w:sz w:val="20"/>
                <w:szCs w:val="20"/>
              </w:rPr>
            </w:pPr>
          </w:p>
        </w:tc>
      </w:tr>
      <w:tr w:rsidR="009974D5" w:rsidRPr="00C1398B">
        <w:trPr>
          <w:trHeight w:val="257"/>
        </w:trPr>
        <w:tc>
          <w:tcPr>
            <w:tcW w:w="5720" w:type="dxa"/>
            <w:vAlign w:val="bottom"/>
          </w:tcPr>
          <w:p w:rsidR="009974D5" w:rsidRPr="00C1398B" w:rsidRDefault="008A7593">
            <w:pPr>
              <w:rPr>
                <w:sz w:val="20"/>
                <w:szCs w:val="20"/>
              </w:rPr>
            </w:pPr>
            <w:proofErr w:type="gramStart"/>
            <w:r w:rsidRPr="00C1398B">
              <w:rPr>
                <w:rFonts w:eastAsia="Tahoma"/>
                <w:sz w:val="20"/>
                <w:szCs w:val="20"/>
              </w:rPr>
              <w:t>обучающихся</w:t>
            </w:r>
            <w:proofErr w:type="gramEnd"/>
            <w:r w:rsidRPr="00C1398B">
              <w:rPr>
                <w:rFonts w:eastAsia="Tahoma"/>
                <w:sz w:val="20"/>
                <w:szCs w:val="20"/>
              </w:rPr>
              <w:t xml:space="preserve"> в Республике Татарстан...</w:t>
            </w:r>
          </w:p>
        </w:tc>
        <w:tc>
          <w:tcPr>
            <w:tcW w:w="4860" w:type="dxa"/>
            <w:vAlign w:val="bottom"/>
          </w:tcPr>
          <w:p w:rsidR="009974D5" w:rsidRPr="00C1398B" w:rsidRDefault="008A7593">
            <w:pPr>
              <w:jc w:val="right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16"/>
                <w:szCs w:val="16"/>
              </w:rPr>
              <w:t>Дата сохранения: 25.10.2015</w:t>
            </w:r>
          </w:p>
        </w:tc>
      </w:tr>
    </w:tbl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7B872A7C" wp14:editId="0B75CB7D">
                <wp:simplePos x="0" y="0"/>
                <wp:positionH relativeFrom="column">
                  <wp:posOffset>-2540</wp:posOffset>
                </wp:positionH>
                <wp:positionV relativeFrom="paragraph">
                  <wp:posOffset>236855</wp:posOffset>
                </wp:positionV>
                <wp:extent cx="671449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18.65pt" to="528.5pt,18.65pt" o:allowincell="f" strokecolor="#000000" strokeweight="1pt"/>
            </w:pict>
          </mc:Fallback>
        </mc:AlternateContent>
      </w: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13" w:lineRule="exact"/>
        <w:rPr>
          <w:sz w:val="20"/>
          <w:szCs w:val="20"/>
        </w:rPr>
      </w:pPr>
    </w:p>
    <w:p w:rsidR="009974D5" w:rsidRPr="00C1398B" w:rsidRDefault="008A7593">
      <w:pPr>
        <w:ind w:left="40" w:right="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интересов основных детских и молодежных социальных групп, их мотиваций и представлений о собственном будущем;</w:t>
      </w:r>
    </w:p>
    <w:p w:rsidR="009974D5" w:rsidRPr="00C1398B" w:rsidRDefault="008A7593">
      <w:pPr>
        <w:spacing w:line="229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II этап - разработка плана мероприятий по реализации Стратегии;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31"/>
        </w:numPr>
        <w:tabs>
          <w:tab w:val="left" w:pos="912"/>
        </w:tabs>
        <w:spacing w:line="229" w:lineRule="auto"/>
        <w:ind w:left="40" w:right="6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этап - </w:t>
      </w:r>
      <w:r w:rsidRPr="00C1398B">
        <w:rPr>
          <w:rFonts w:eastAsia="Arial"/>
          <w:sz w:val="20"/>
          <w:szCs w:val="20"/>
        </w:rPr>
        <w:t>разработка проектов нормативно-правовых документов и методических материалов, обеспечивающих реализацию плана мероприятий по реализации Стратегии;</w:t>
      </w:r>
    </w:p>
    <w:p w:rsidR="009974D5" w:rsidRPr="00C1398B" w:rsidRDefault="009974D5">
      <w:pPr>
        <w:spacing w:line="1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IV этап - создание и апробация в 2 - 3 городах и муниципальных районах Республики Татарстан, в организациях </w:t>
      </w:r>
      <w:r w:rsidRPr="00C1398B">
        <w:rPr>
          <w:rFonts w:eastAsia="Arial"/>
          <w:sz w:val="20"/>
          <w:szCs w:val="20"/>
        </w:rPr>
        <w:t>общего и дополнительного образования, культуры и спорта, обеспечивающих индивидуализацию воспитания и социализацию обучающихся и работающих по согласованным программам, сетевых моделей воспитания;</w:t>
      </w:r>
    </w:p>
    <w:p w:rsidR="009974D5" w:rsidRPr="00C1398B" w:rsidRDefault="009974D5">
      <w:pPr>
        <w:spacing w:line="2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45" w:lineRule="auto"/>
        <w:ind w:left="40" w:right="40" w:firstLine="54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V этап - оценка эффективности реализации Стратегии, анализ</w:t>
      </w:r>
      <w:r w:rsidRPr="00C1398B">
        <w:rPr>
          <w:rFonts w:eastAsia="Arial"/>
          <w:sz w:val="20"/>
          <w:szCs w:val="20"/>
        </w:rPr>
        <w:t xml:space="preserve"> состояния, проблем системы воспитания обучающихся и формирование перспектив дальнейшего развития.</w:t>
      </w:r>
    </w:p>
    <w:p w:rsidR="009974D5" w:rsidRPr="00C1398B" w:rsidRDefault="009974D5">
      <w:pPr>
        <w:spacing w:line="170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numPr>
          <w:ilvl w:val="1"/>
          <w:numId w:val="31"/>
        </w:numPr>
        <w:tabs>
          <w:tab w:val="left" w:pos="3200"/>
        </w:tabs>
        <w:ind w:left="3200" w:hanging="244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Ожидаемые результаты реализации Стратегии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42. Реализация Стратегии обеспечит к 2025 году следующие результаты:</w:t>
      </w:r>
    </w:p>
    <w:p w:rsidR="009974D5" w:rsidRPr="00C1398B" w:rsidRDefault="009974D5">
      <w:pPr>
        <w:spacing w:line="10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создание эффективной инновационной </w:t>
      </w:r>
      <w:r w:rsidRPr="00C1398B">
        <w:rPr>
          <w:rFonts w:eastAsia="Arial"/>
          <w:sz w:val="20"/>
          <w:szCs w:val="20"/>
        </w:rPr>
        <w:t>воспитательной системы в образовательных организациях республики для обеспечения духовно-нравственного, личностного развития, продуктивного досуга обучающихся, реализации их творческих способностей, формирования патриотизма, гражданского самосознания, обще</w:t>
      </w:r>
      <w:r w:rsidRPr="00C1398B">
        <w:rPr>
          <w:rFonts w:eastAsia="Arial"/>
          <w:sz w:val="20"/>
          <w:szCs w:val="20"/>
        </w:rPr>
        <w:t>й культуры, здорового образа жизни, профессионального самоопределения;</w:t>
      </w:r>
    </w:p>
    <w:p w:rsidR="009974D5" w:rsidRPr="00C1398B" w:rsidRDefault="008A7593">
      <w:pPr>
        <w:spacing w:line="231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повышение роли семьи в воспитании и развитии детей;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проектирование нового содержания, методов, технологий и форм реализации системы воспитания, повышение ее эффектности;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распространен</w:t>
      </w:r>
      <w:r w:rsidRPr="00C1398B">
        <w:rPr>
          <w:rFonts w:eastAsia="Arial"/>
          <w:sz w:val="20"/>
          <w:szCs w:val="20"/>
        </w:rPr>
        <w:t>ие и освоение инновационного воспитательного опыта образовательных организаций, организаций дополнительного образования детей республики;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формирование готовности педагогических и руководящих кадров образовательных организаций к работе в современных услови</w:t>
      </w:r>
      <w:r w:rsidRPr="00C1398B">
        <w:rPr>
          <w:rFonts w:eastAsia="Arial"/>
          <w:sz w:val="20"/>
          <w:szCs w:val="20"/>
        </w:rPr>
        <w:t>ях развития воспитания;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создание и институционализация системы социально-педагогического партнерства субъектов социализации;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6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усиление межведомственного взаимодействия систем общего и дополнительного образования с государственными и общественными институт</w:t>
      </w:r>
      <w:r w:rsidRPr="00C1398B">
        <w:rPr>
          <w:rFonts w:eastAsia="Arial"/>
          <w:sz w:val="20"/>
          <w:szCs w:val="20"/>
        </w:rPr>
        <w:t>ами;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рост удовлетворенности обучающихся и их родителей условиями воспитания и развития детей в образовательных организациях, организациях дополнительного образования;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организация воспитания детей с использованием современных </w:t>
      </w:r>
      <w:r w:rsidRPr="00C1398B">
        <w:rPr>
          <w:rFonts w:eastAsia="Arial"/>
          <w:sz w:val="20"/>
          <w:szCs w:val="20"/>
        </w:rPr>
        <w:t>информационно-коммуникационных технологий, форм сетевого взаимодействия;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spacing w:line="229" w:lineRule="auto"/>
        <w:ind w:left="40" w:right="40" w:firstLine="540"/>
        <w:jc w:val="both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</w:t>
      </w:r>
      <w:r w:rsidRPr="00C1398B">
        <w:rPr>
          <w:rFonts w:eastAsia="Arial"/>
          <w:sz w:val="20"/>
          <w:szCs w:val="20"/>
        </w:rPr>
        <w:t>й среде, приверженных позитивным нравственным и эстетическим ценностям;</w:t>
      </w:r>
    </w:p>
    <w:p w:rsidR="009974D5" w:rsidRPr="00C1398B" w:rsidRDefault="008A7593">
      <w:pPr>
        <w:spacing w:line="231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увеличение количества детей, занятых в системе дополнительного образования;</w:t>
      </w:r>
    </w:p>
    <w:p w:rsidR="009974D5" w:rsidRPr="00C1398B" w:rsidRDefault="008A7593">
      <w:pPr>
        <w:spacing w:line="245" w:lineRule="auto"/>
        <w:ind w:left="580" w:right="9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развитие интереса обучающихся к историческому и культурному наследию народов Татарстана; сокращение числа де</w:t>
      </w:r>
      <w:r w:rsidRPr="00C1398B">
        <w:rPr>
          <w:rFonts w:eastAsia="Arial"/>
          <w:sz w:val="20"/>
          <w:szCs w:val="20"/>
        </w:rPr>
        <w:t>тей и подростков с асоциальным поведением.</w:t>
      </w:r>
    </w:p>
    <w:p w:rsidR="009974D5" w:rsidRPr="00C1398B" w:rsidRDefault="009974D5">
      <w:pPr>
        <w:spacing w:line="170" w:lineRule="exact"/>
        <w:rPr>
          <w:sz w:val="20"/>
          <w:szCs w:val="20"/>
        </w:rPr>
      </w:pPr>
    </w:p>
    <w:p w:rsidR="009974D5" w:rsidRPr="00C1398B" w:rsidRDefault="008A7593">
      <w:pPr>
        <w:jc w:val="center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XI. Условия эффективной реализации Стратегии</w:t>
      </w:r>
    </w:p>
    <w:p w:rsidR="009974D5" w:rsidRPr="00C1398B" w:rsidRDefault="009974D5">
      <w:pPr>
        <w:spacing w:line="210" w:lineRule="exact"/>
        <w:rPr>
          <w:sz w:val="20"/>
          <w:szCs w:val="20"/>
        </w:rPr>
      </w:pPr>
    </w:p>
    <w:p w:rsidR="009974D5" w:rsidRPr="00C1398B" w:rsidRDefault="008A7593">
      <w:pPr>
        <w:numPr>
          <w:ilvl w:val="0"/>
          <w:numId w:val="32"/>
        </w:numPr>
        <w:tabs>
          <w:tab w:val="left" w:pos="913"/>
        </w:tabs>
        <w:spacing w:line="233" w:lineRule="auto"/>
        <w:ind w:left="580" w:right="266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Реализация Стратег</w:t>
      </w:r>
      <w:proofErr w:type="gramStart"/>
      <w:r w:rsidRPr="00C1398B">
        <w:rPr>
          <w:rFonts w:eastAsia="Arial"/>
          <w:sz w:val="20"/>
          <w:szCs w:val="20"/>
        </w:rPr>
        <w:t>ии и ее</w:t>
      </w:r>
      <w:proofErr w:type="gramEnd"/>
      <w:r w:rsidRPr="00C1398B">
        <w:rPr>
          <w:rFonts w:eastAsia="Arial"/>
          <w:sz w:val="20"/>
          <w:szCs w:val="20"/>
        </w:rPr>
        <w:t xml:space="preserve"> эффективность определяются рядом условий: готовностью педагогов к решению актуальных задач воспитания; повышением воспитательного потенциала</w:t>
      </w:r>
      <w:r w:rsidRPr="00C1398B">
        <w:rPr>
          <w:rFonts w:eastAsia="Arial"/>
          <w:sz w:val="20"/>
          <w:szCs w:val="20"/>
        </w:rPr>
        <w:t xml:space="preserve"> образовательного процесса; развитием системы дополнительного образования обучающихся; повышением педагогической культуры родителей;</w:t>
      </w:r>
    </w:p>
    <w:p w:rsidR="009974D5" w:rsidRPr="00C1398B" w:rsidRDefault="009974D5">
      <w:pPr>
        <w:spacing w:line="3" w:lineRule="exact"/>
        <w:rPr>
          <w:rFonts w:eastAsia="Arial"/>
          <w:sz w:val="20"/>
          <w:szCs w:val="20"/>
        </w:rPr>
      </w:pPr>
    </w:p>
    <w:p w:rsidR="009974D5" w:rsidRPr="00C1398B" w:rsidRDefault="008A7593">
      <w:pPr>
        <w:spacing w:line="229" w:lineRule="auto"/>
        <w:ind w:left="580"/>
        <w:rPr>
          <w:rFonts w:eastAsia="Arial"/>
          <w:sz w:val="20"/>
          <w:szCs w:val="20"/>
        </w:rPr>
      </w:pPr>
      <w:r w:rsidRPr="00C1398B">
        <w:rPr>
          <w:rFonts w:eastAsia="Arial"/>
          <w:sz w:val="20"/>
          <w:szCs w:val="20"/>
        </w:rPr>
        <w:t>массовым  использованием  форм  сетевого  взаимодействия  субъектов  социализации,  участников</w:t>
      </w:r>
    </w:p>
    <w:p w:rsidR="009974D5" w:rsidRPr="00C1398B" w:rsidRDefault="008A7593">
      <w:pPr>
        <w:spacing w:line="230" w:lineRule="auto"/>
        <w:ind w:left="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образовательных отношений;</w:t>
      </w:r>
    </w:p>
    <w:p w:rsidR="009974D5" w:rsidRPr="00C1398B" w:rsidRDefault="008A7593">
      <w:pPr>
        <w:spacing w:line="229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укреплением  партнерских  отношений  на  межведомственной  основе  с  социальными  институтами</w:t>
      </w:r>
    </w:p>
    <w:p w:rsidR="009974D5" w:rsidRPr="00C1398B" w:rsidRDefault="008A7593">
      <w:pPr>
        <w:spacing w:line="230" w:lineRule="auto"/>
        <w:ind w:left="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 xml:space="preserve">воспитания и социализации </w:t>
      </w:r>
      <w:proofErr w:type="gramStart"/>
      <w:r w:rsidRPr="00C1398B">
        <w:rPr>
          <w:rFonts w:eastAsia="Arial"/>
          <w:sz w:val="20"/>
          <w:szCs w:val="20"/>
        </w:rPr>
        <w:t>обучающихся</w:t>
      </w:r>
      <w:proofErr w:type="gramEnd"/>
      <w:r w:rsidRPr="00C1398B">
        <w:rPr>
          <w:rFonts w:eastAsia="Arial"/>
          <w:sz w:val="20"/>
          <w:szCs w:val="20"/>
        </w:rPr>
        <w:t>;</w:t>
      </w:r>
    </w:p>
    <w:p w:rsidR="009974D5" w:rsidRPr="00C1398B" w:rsidRDefault="008A7593">
      <w:pPr>
        <w:tabs>
          <w:tab w:val="left" w:pos="5600"/>
          <w:tab w:val="left" w:pos="7120"/>
          <w:tab w:val="left" w:pos="7440"/>
          <w:tab w:val="left" w:pos="8820"/>
          <w:tab w:val="left" w:pos="9140"/>
          <w:tab w:val="left" w:pos="9760"/>
        </w:tabs>
        <w:spacing w:line="229" w:lineRule="auto"/>
        <w:ind w:left="58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организацией  социально  значимой  и  полезной</w:t>
      </w:r>
      <w:r w:rsidRPr="00C1398B">
        <w:rPr>
          <w:rFonts w:eastAsia="Arial"/>
          <w:sz w:val="20"/>
          <w:szCs w:val="20"/>
        </w:rPr>
        <w:tab/>
        <w:t>деятельности</w:t>
      </w:r>
      <w:r w:rsidRPr="00C1398B">
        <w:rPr>
          <w:rFonts w:eastAsia="Arial"/>
          <w:sz w:val="20"/>
          <w:szCs w:val="20"/>
        </w:rPr>
        <w:tab/>
        <w:t>с</w:t>
      </w:r>
      <w:r w:rsidRPr="00C1398B">
        <w:rPr>
          <w:rFonts w:eastAsia="Arial"/>
          <w:sz w:val="20"/>
          <w:szCs w:val="20"/>
        </w:rPr>
        <w:tab/>
        <w:t>включением</w:t>
      </w:r>
      <w:r w:rsidRPr="00C1398B">
        <w:rPr>
          <w:rFonts w:eastAsia="Arial"/>
          <w:sz w:val="20"/>
          <w:szCs w:val="20"/>
        </w:rPr>
        <w:tab/>
        <w:t>в</w:t>
      </w:r>
      <w:r w:rsidRPr="00C1398B">
        <w:rPr>
          <w:rFonts w:eastAsia="Arial"/>
          <w:sz w:val="20"/>
          <w:szCs w:val="20"/>
        </w:rPr>
        <w:tab/>
        <w:t>этот</w:t>
      </w:r>
      <w:r w:rsidRPr="00C1398B">
        <w:rPr>
          <w:rFonts w:eastAsia="Arial"/>
          <w:sz w:val="20"/>
          <w:szCs w:val="20"/>
        </w:rPr>
        <w:tab/>
        <w:t>процесс</w:t>
      </w:r>
    </w:p>
    <w:p w:rsidR="009974D5" w:rsidRPr="00C1398B" w:rsidRDefault="009974D5">
      <w:pPr>
        <w:spacing w:line="1" w:lineRule="exact"/>
        <w:rPr>
          <w:sz w:val="20"/>
          <w:szCs w:val="20"/>
        </w:rPr>
      </w:pPr>
    </w:p>
    <w:p w:rsidR="009974D5" w:rsidRPr="00C1398B" w:rsidRDefault="008A7593">
      <w:pPr>
        <w:ind w:left="40"/>
        <w:rPr>
          <w:sz w:val="20"/>
          <w:szCs w:val="20"/>
        </w:rPr>
      </w:pPr>
      <w:r w:rsidRPr="00C1398B">
        <w:rPr>
          <w:rFonts w:eastAsia="Arial"/>
          <w:sz w:val="20"/>
          <w:szCs w:val="20"/>
        </w:rPr>
        <w:t>подрастающего поколения.</w:t>
      </w:r>
    </w:p>
    <w:p w:rsidR="009974D5" w:rsidRPr="00C1398B" w:rsidRDefault="008A7593">
      <w:pPr>
        <w:spacing w:line="20" w:lineRule="exact"/>
        <w:rPr>
          <w:sz w:val="20"/>
          <w:szCs w:val="20"/>
        </w:rPr>
      </w:pP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410C3860" wp14:editId="0CDB9D09">
                <wp:simplePos x="0" y="0"/>
                <wp:positionH relativeFrom="column">
                  <wp:posOffset>25400</wp:posOffset>
                </wp:positionH>
                <wp:positionV relativeFrom="paragraph">
                  <wp:posOffset>323850</wp:posOffset>
                </wp:positionV>
                <wp:extent cx="66706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70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pt,25.5pt" to="527.25pt,25.5pt" o:allowincell="f" strokecolor="#000000" strokeweight="1pt"/>
            </w:pict>
          </mc:Fallback>
        </mc:AlternateContent>
      </w:r>
      <w:r w:rsidRPr="00C139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602413CC" wp14:editId="6318556B">
                <wp:simplePos x="0" y="0"/>
                <wp:positionH relativeFrom="column">
                  <wp:posOffset>-2540</wp:posOffset>
                </wp:positionH>
                <wp:positionV relativeFrom="paragraph">
                  <wp:posOffset>825500</wp:posOffset>
                </wp:positionV>
                <wp:extent cx="671449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14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999pt,65pt" to="528.5pt,65pt" o:allowincell="f" strokecolor="#000000" strokeweight="1pt"/>
            </w:pict>
          </mc:Fallback>
        </mc:AlternateContent>
      </w:r>
    </w:p>
    <w:p w:rsidR="009974D5" w:rsidRPr="00C1398B" w:rsidRDefault="009974D5">
      <w:pPr>
        <w:sectPr w:rsidR="009974D5" w:rsidRPr="00C1398B"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200" w:lineRule="exact"/>
        <w:rPr>
          <w:sz w:val="20"/>
          <w:szCs w:val="20"/>
        </w:rPr>
      </w:pPr>
    </w:p>
    <w:p w:rsidR="009974D5" w:rsidRPr="00C1398B" w:rsidRDefault="009974D5">
      <w:pPr>
        <w:spacing w:line="4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4040"/>
        <w:gridCol w:w="3060"/>
        <w:gridCol w:w="20"/>
      </w:tblGrid>
      <w:tr w:rsidR="009974D5" w:rsidRPr="00C1398B">
        <w:trPr>
          <w:trHeight w:val="340"/>
        </w:trPr>
        <w:tc>
          <w:tcPr>
            <w:tcW w:w="3480" w:type="dxa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 w:val="restart"/>
            <w:vAlign w:val="bottom"/>
          </w:tcPr>
          <w:p w:rsidR="009974D5" w:rsidRPr="00C1398B" w:rsidRDefault="009974D5">
            <w:pPr>
              <w:ind w:left="840"/>
              <w:rPr>
                <w:sz w:val="20"/>
                <w:szCs w:val="20"/>
              </w:rPr>
            </w:pPr>
          </w:p>
        </w:tc>
        <w:tc>
          <w:tcPr>
            <w:tcW w:w="3060" w:type="dxa"/>
            <w:vMerge w:val="restart"/>
            <w:vAlign w:val="bottom"/>
          </w:tcPr>
          <w:p w:rsidR="009974D5" w:rsidRPr="00C1398B" w:rsidRDefault="008A7593">
            <w:pPr>
              <w:ind w:left="1280"/>
              <w:rPr>
                <w:sz w:val="20"/>
                <w:szCs w:val="20"/>
              </w:rPr>
            </w:pPr>
            <w:r w:rsidRPr="00C1398B">
              <w:rPr>
                <w:rFonts w:eastAsia="Tahoma"/>
                <w:sz w:val="20"/>
                <w:szCs w:val="20"/>
              </w:rPr>
              <w:t>Страница 15 из 15</w:t>
            </w: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115"/>
        </w:trPr>
        <w:tc>
          <w:tcPr>
            <w:tcW w:w="3480" w:type="dxa"/>
            <w:vMerge w:val="restart"/>
            <w:vAlign w:val="bottom"/>
          </w:tcPr>
          <w:p w:rsidR="009974D5" w:rsidRPr="00C1398B" w:rsidRDefault="009974D5">
            <w:pPr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/>
            <w:vAlign w:val="bottom"/>
          </w:tcPr>
          <w:p w:rsidR="009974D5" w:rsidRPr="00C1398B" w:rsidRDefault="009974D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  <w:tr w:rsidR="009974D5" w:rsidRPr="00C1398B">
        <w:trPr>
          <w:trHeight w:val="89"/>
        </w:trPr>
        <w:tc>
          <w:tcPr>
            <w:tcW w:w="3480" w:type="dxa"/>
            <w:vMerge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404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3060" w:type="dxa"/>
            <w:vAlign w:val="bottom"/>
          </w:tcPr>
          <w:p w:rsidR="009974D5" w:rsidRPr="00C1398B" w:rsidRDefault="009974D5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974D5" w:rsidRPr="00C1398B" w:rsidRDefault="009974D5">
            <w:pPr>
              <w:rPr>
                <w:sz w:val="1"/>
                <w:szCs w:val="1"/>
              </w:rPr>
            </w:pPr>
          </w:p>
        </w:tc>
      </w:tr>
    </w:tbl>
    <w:p w:rsidR="009974D5" w:rsidRPr="00C1398B" w:rsidRDefault="009974D5">
      <w:pPr>
        <w:sectPr w:rsidR="009974D5" w:rsidRPr="00C1398B">
          <w:type w:val="continuous"/>
          <w:pgSz w:w="11900" w:h="16838"/>
          <w:pgMar w:top="481" w:right="726" w:bottom="375" w:left="600" w:header="0" w:footer="0" w:gutter="0"/>
          <w:cols w:space="720" w:equalWidth="0">
            <w:col w:w="10580"/>
          </w:cols>
        </w:sectPr>
      </w:pPr>
    </w:p>
    <w:p w:rsidR="008A7593" w:rsidRPr="00C1398B" w:rsidRDefault="008A7593"/>
    <w:sectPr w:rsidR="008A7593" w:rsidRPr="00C1398B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397EE0EA"/>
    <w:lvl w:ilvl="0" w:tplc="0C0C6B0E">
      <w:start w:val="36"/>
      <w:numFmt w:val="decimal"/>
      <w:lvlText w:val="%1."/>
      <w:lvlJc w:val="left"/>
    </w:lvl>
    <w:lvl w:ilvl="1" w:tplc="823CB44C">
      <w:numFmt w:val="decimal"/>
      <w:lvlText w:val=""/>
      <w:lvlJc w:val="left"/>
    </w:lvl>
    <w:lvl w:ilvl="2" w:tplc="427E2E66">
      <w:numFmt w:val="decimal"/>
      <w:lvlText w:val=""/>
      <w:lvlJc w:val="left"/>
    </w:lvl>
    <w:lvl w:ilvl="3" w:tplc="433A72E8">
      <w:numFmt w:val="decimal"/>
      <w:lvlText w:val=""/>
      <w:lvlJc w:val="left"/>
    </w:lvl>
    <w:lvl w:ilvl="4" w:tplc="8D58E9B6">
      <w:numFmt w:val="decimal"/>
      <w:lvlText w:val=""/>
      <w:lvlJc w:val="left"/>
    </w:lvl>
    <w:lvl w:ilvl="5" w:tplc="676E867A">
      <w:numFmt w:val="decimal"/>
      <w:lvlText w:val=""/>
      <w:lvlJc w:val="left"/>
    </w:lvl>
    <w:lvl w:ilvl="6" w:tplc="6D68C850">
      <w:numFmt w:val="decimal"/>
      <w:lvlText w:val=""/>
      <w:lvlJc w:val="left"/>
    </w:lvl>
    <w:lvl w:ilvl="7" w:tplc="3514A438">
      <w:numFmt w:val="decimal"/>
      <w:lvlText w:val=""/>
      <w:lvlJc w:val="left"/>
    </w:lvl>
    <w:lvl w:ilvl="8" w:tplc="9FB2DB5C">
      <w:numFmt w:val="decimal"/>
      <w:lvlText w:val=""/>
      <w:lvlJc w:val="left"/>
    </w:lvl>
  </w:abstractNum>
  <w:abstractNum w:abstractNumId="1">
    <w:nsid w:val="00000732"/>
    <w:multiLevelType w:val="hybridMultilevel"/>
    <w:tmpl w:val="1E9A55D8"/>
    <w:lvl w:ilvl="0" w:tplc="D82CB1D2">
      <w:start w:val="43"/>
      <w:numFmt w:val="decimal"/>
      <w:lvlText w:val="%1."/>
      <w:lvlJc w:val="left"/>
    </w:lvl>
    <w:lvl w:ilvl="1" w:tplc="409E59A4">
      <w:numFmt w:val="decimal"/>
      <w:lvlText w:val=""/>
      <w:lvlJc w:val="left"/>
    </w:lvl>
    <w:lvl w:ilvl="2" w:tplc="3990A4A8">
      <w:numFmt w:val="decimal"/>
      <w:lvlText w:val=""/>
      <w:lvlJc w:val="left"/>
    </w:lvl>
    <w:lvl w:ilvl="3" w:tplc="60A04D38">
      <w:numFmt w:val="decimal"/>
      <w:lvlText w:val=""/>
      <w:lvlJc w:val="left"/>
    </w:lvl>
    <w:lvl w:ilvl="4" w:tplc="C37846FE">
      <w:numFmt w:val="decimal"/>
      <w:lvlText w:val=""/>
      <w:lvlJc w:val="left"/>
    </w:lvl>
    <w:lvl w:ilvl="5" w:tplc="EF4E0BF2">
      <w:numFmt w:val="decimal"/>
      <w:lvlText w:val=""/>
      <w:lvlJc w:val="left"/>
    </w:lvl>
    <w:lvl w:ilvl="6" w:tplc="A50E8DC2">
      <w:numFmt w:val="decimal"/>
      <w:lvlText w:val=""/>
      <w:lvlJc w:val="left"/>
    </w:lvl>
    <w:lvl w:ilvl="7" w:tplc="C9160B2C">
      <w:numFmt w:val="decimal"/>
      <w:lvlText w:val=""/>
      <w:lvlJc w:val="left"/>
    </w:lvl>
    <w:lvl w:ilvl="8" w:tplc="0ECCF7BC">
      <w:numFmt w:val="decimal"/>
      <w:lvlText w:val=""/>
      <w:lvlJc w:val="left"/>
    </w:lvl>
  </w:abstractNum>
  <w:abstractNum w:abstractNumId="2">
    <w:nsid w:val="0000074D"/>
    <w:multiLevelType w:val="hybridMultilevel"/>
    <w:tmpl w:val="843C5072"/>
    <w:lvl w:ilvl="0" w:tplc="8BE0A528">
      <w:start w:val="1"/>
      <w:numFmt w:val="decimal"/>
      <w:lvlText w:val="%1."/>
      <w:lvlJc w:val="left"/>
    </w:lvl>
    <w:lvl w:ilvl="1" w:tplc="8B0A9DC8">
      <w:numFmt w:val="decimal"/>
      <w:lvlText w:val=""/>
      <w:lvlJc w:val="left"/>
    </w:lvl>
    <w:lvl w:ilvl="2" w:tplc="9DD43A7C">
      <w:numFmt w:val="decimal"/>
      <w:lvlText w:val=""/>
      <w:lvlJc w:val="left"/>
    </w:lvl>
    <w:lvl w:ilvl="3" w:tplc="045A45D4">
      <w:numFmt w:val="decimal"/>
      <w:lvlText w:val=""/>
      <w:lvlJc w:val="left"/>
    </w:lvl>
    <w:lvl w:ilvl="4" w:tplc="4EE07088">
      <w:numFmt w:val="decimal"/>
      <w:lvlText w:val=""/>
      <w:lvlJc w:val="left"/>
    </w:lvl>
    <w:lvl w:ilvl="5" w:tplc="90B85EBA">
      <w:numFmt w:val="decimal"/>
      <w:lvlText w:val=""/>
      <w:lvlJc w:val="left"/>
    </w:lvl>
    <w:lvl w:ilvl="6" w:tplc="A47498D4">
      <w:numFmt w:val="decimal"/>
      <w:lvlText w:val=""/>
      <w:lvlJc w:val="left"/>
    </w:lvl>
    <w:lvl w:ilvl="7" w:tplc="A5E0FF3C">
      <w:numFmt w:val="decimal"/>
      <w:lvlText w:val=""/>
      <w:lvlJc w:val="left"/>
    </w:lvl>
    <w:lvl w:ilvl="8" w:tplc="23AE3D60">
      <w:numFmt w:val="decimal"/>
      <w:lvlText w:val=""/>
      <w:lvlJc w:val="left"/>
    </w:lvl>
  </w:abstractNum>
  <w:abstractNum w:abstractNumId="3">
    <w:nsid w:val="00000BDB"/>
    <w:multiLevelType w:val="hybridMultilevel"/>
    <w:tmpl w:val="AF667A26"/>
    <w:lvl w:ilvl="0" w:tplc="5ECE8C2E">
      <w:start w:val="39"/>
      <w:numFmt w:val="decimal"/>
      <w:lvlText w:val="%1."/>
      <w:lvlJc w:val="left"/>
    </w:lvl>
    <w:lvl w:ilvl="1" w:tplc="6C848DA6">
      <w:numFmt w:val="decimal"/>
      <w:lvlText w:val=""/>
      <w:lvlJc w:val="left"/>
    </w:lvl>
    <w:lvl w:ilvl="2" w:tplc="B03679F6">
      <w:numFmt w:val="decimal"/>
      <w:lvlText w:val=""/>
      <w:lvlJc w:val="left"/>
    </w:lvl>
    <w:lvl w:ilvl="3" w:tplc="348E9902">
      <w:numFmt w:val="decimal"/>
      <w:lvlText w:val=""/>
      <w:lvlJc w:val="left"/>
    </w:lvl>
    <w:lvl w:ilvl="4" w:tplc="873225A8">
      <w:numFmt w:val="decimal"/>
      <w:lvlText w:val=""/>
      <w:lvlJc w:val="left"/>
    </w:lvl>
    <w:lvl w:ilvl="5" w:tplc="16F8A832">
      <w:numFmt w:val="decimal"/>
      <w:lvlText w:val=""/>
      <w:lvlJc w:val="left"/>
    </w:lvl>
    <w:lvl w:ilvl="6" w:tplc="2A36DD58">
      <w:numFmt w:val="decimal"/>
      <w:lvlText w:val=""/>
      <w:lvlJc w:val="left"/>
    </w:lvl>
    <w:lvl w:ilvl="7" w:tplc="005ADC98">
      <w:numFmt w:val="decimal"/>
      <w:lvlText w:val=""/>
      <w:lvlJc w:val="left"/>
    </w:lvl>
    <w:lvl w:ilvl="8" w:tplc="4C769892">
      <w:numFmt w:val="decimal"/>
      <w:lvlText w:val=""/>
      <w:lvlJc w:val="left"/>
    </w:lvl>
  </w:abstractNum>
  <w:abstractNum w:abstractNumId="4">
    <w:nsid w:val="00001238"/>
    <w:multiLevelType w:val="hybridMultilevel"/>
    <w:tmpl w:val="7332D31E"/>
    <w:lvl w:ilvl="0" w:tplc="B44ECB9E">
      <w:start w:val="19"/>
      <w:numFmt w:val="decimal"/>
      <w:lvlText w:val="%1."/>
      <w:lvlJc w:val="left"/>
    </w:lvl>
    <w:lvl w:ilvl="1" w:tplc="2B30463E">
      <w:numFmt w:val="decimal"/>
      <w:lvlText w:val=""/>
      <w:lvlJc w:val="left"/>
    </w:lvl>
    <w:lvl w:ilvl="2" w:tplc="34E0DCB2">
      <w:numFmt w:val="decimal"/>
      <w:lvlText w:val=""/>
      <w:lvlJc w:val="left"/>
    </w:lvl>
    <w:lvl w:ilvl="3" w:tplc="5D200568">
      <w:numFmt w:val="decimal"/>
      <w:lvlText w:val=""/>
      <w:lvlJc w:val="left"/>
    </w:lvl>
    <w:lvl w:ilvl="4" w:tplc="BFE4408C">
      <w:numFmt w:val="decimal"/>
      <w:lvlText w:val=""/>
      <w:lvlJc w:val="left"/>
    </w:lvl>
    <w:lvl w:ilvl="5" w:tplc="BDA27C62">
      <w:numFmt w:val="decimal"/>
      <w:lvlText w:val=""/>
      <w:lvlJc w:val="left"/>
    </w:lvl>
    <w:lvl w:ilvl="6" w:tplc="181AF522">
      <w:numFmt w:val="decimal"/>
      <w:lvlText w:val=""/>
      <w:lvlJc w:val="left"/>
    </w:lvl>
    <w:lvl w:ilvl="7" w:tplc="A3184360">
      <w:numFmt w:val="decimal"/>
      <w:lvlText w:val=""/>
      <w:lvlJc w:val="left"/>
    </w:lvl>
    <w:lvl w:ilvl="8" w:tplc="3A96EE1C">
      <w:numFmt w:val="decimal"/>
      <w:lvlText w:val=""/>
      <w:lvlJc w:val="left"/>
    </w:lvl>
  </w:abstractNum>
  <w:abstractNum w:abstractNumId="5">
    <w:nsid w:val="00001AD4"/>
    <w:multiLevelType w:val="hybridMultilevel"/>
    <w:tmpl w:val="49D86E32"/>
    <w:lvl w:ilvl="0" w:tplc="E578BCD0">
      <w:start w:val="1"/>
      <w:numFmt w:val="bullet"/>
      <w:lvlText w:val="в"/>
      <w:lvlJc w:val="left"/>
    </w:lvl>
    <w:lvl w:ilvl="1" w:tplc="F9D8633A">
      <w:start w:val="1"/>
      <w:numFmt w:val="decimal"/>
      <w:lvlText w:val="%2)"/>
      <w:lvlJc w:val="left"/>
    </w:lvl>
    <w:lvl w:ilvl="2" w:tplc="246A5D66">
      <w:numFmt w:val="decimal"/>
      <w:lvlText w:val=""/>
      <w:lvlJc w:val="left"/>
    </w:lvl>
    <w:lvl w:ilvl="3" w:tplc="9BE08A9A">
      <w:numFmt w:val="decimal"/>
      <w:lvlText w:val=""/>
      <w:lvlJc w:val="left"/>
    </w:lvl>
    <w:lvl w:ilvl="4" w:tplc="B7967F88">
      <w:numFmt w:val="decimal"/>
      <w:lvlText w:val=""/>
      <w:lvlJc w:val="left"/>
    </w:lvl>
    <w:lvl w:ilvl="5" w:tplc="E6AE55EC">
      <w:numFmt w:val="decimal"/>
      <w:lvlText w:val=""/>
      <w:lvlJc w:val="left"/>
    </w:lvl>
    <w:lvl w:ilvl="6" w:tplc="D3BE9914">
      <w:numFmt w:val="decimal"/>
      <w:lvlText w:val=""/>
      <w:lvlJc w:val="left"/>
    </w:lvl>
    <w:lvl w:ilvl="7" w:tplc="0144D4E8">
      <w:numFmt w:val="decimal"/>
      <w:lvlText w:val=""/>
      <w:lvlJc w:val="left"/>
    </w:lvl>
    <w:lvl w:ilvl="8" w:tplc="6A781B76">
      <w:numFmt w:val="decimal"/>
      <w:lvlText w:val=""/>
      <w:lvlJc w:val="left"/>
    </w:lvl>
  </w:abstractNum>
  <w:abstractNum w:abstractNumId="6">
    <w:nsid w:val="00001E1F"/>
    <w:multiLevelType w:val="hybridMultilevel"/>
    <w:tmpl w:val="FD265424"/>
    <w:lvl w:ilvl="0" w:tplc="4418BD60">
      <w:start w:val="5"/>
      <w:numFmt w:val="decimal"/>
      <w:lvlText w:val="%1)"/>
      <w:lvlJc w:val="left"/>
    </w:lvl>
    <w:lvl w:ilvl="1" w:tplc="C5BEC1AC">
      <w:numFmt w:val="decimal"/>
      <w:lvlText w:val=""/>
      <w:lvlJc w:val="left"/>
    </w:lvl>
    <w:lvl w:ilvl="2" w:tplc="9162BFDA">
      <w:numFmt w:val="decimal"/>
      <w:lvlText w:val=""/>
      <w:lvlJc w:val="left"/>
    </w:lvl>
    <w:lvl w:ilvl="3" w:tplc="B260B4DE">
      <w:numFmt w:val="decimal"/>
      <w:lvlText w:val=""/>
      <w:lvlJc w:val="left"/>
    </w:lvl>
    <w:lvl w:ilvl="4" w:tplc="1A58F1F4">
      <w:numFmt w:val="decimal"/>
      <w:lvlText w:val=""/>
      <w:lvlJc w:val="left"/>
    </w:lvl>
    <w:lvl w:ilvl="5" w:tplc="E49844EA">
      <w:numFmt w:val="decimal"/>
      <w:lvlText w:val=""/>
      <w:lvlJc w:val="left"/>
    </w:lvl>
    <w:lvl w:ilvl="6" w:tplc="3B102598">
      <w:numFmt w:val="decimal"/>
      <w:lvlText w:val=""/>
      <w:lvlJc w:val="left"/>
    </w:lvl>
    <w:lvl w:ilvl="7" w:tplc="95D2483C">
      <w:numFmt w:val="decimal"/>
      <w:lvlText w:val=""/>
      <w:lvlJc w:val="left"/>
    </w:lvl>
    <w:lvl w:ilvl="8" w:tplc="832EF782">
      <w:numFmt w:val="decimal"/>
      <w:lvlText w:val=""/>
      <w:lvlJc w:val="left"/>
    </w:lvl>
  </w:abstractNum>
  <w:abstractNum w:abstractNumId="7">
    <w:nsid w:val="00002213"/>
    <w:multiLevelType w:val="hybridMultilevel"/>
    <w:tmpl w:val="E22C69E4"/>
    <w:lvl w:ilvl="0" w:tplc="C83C2F10">
      <w:start w:val="1"/>
      <w:numFmt w:val="bullet"/>
      <w:lvlText w:val="и"/>
      <w:lvlJc w:val="left"/>
    </w:lvl>
    <w:lvl w:ilvl="1" w:tplc="E620F196">
      <w:start w:val="29"/>
      <w:numFmt w:val="decimal"/>
      <w:lvlText w:val="%2."/>
      <w:lvlJc w:val="left"/>
    </w:lvl>
    <w:lvl w:ilvl="2" w:tplc="8E56F0DE">
      <w:numFmt w:val="decimal"/>
      <w:lvlText w:val=""/>
      <w:lvlJc w:val="left"/>
    </w:lvl>
    <w:lvl w:ilvl="3" w:tplc="F5BCD6B8">
      <w:numFmt w:val="decimal"/>
      <w:lvlText w:val=""/>
      <w:lvlJc w:val="left"/>
    </w:lvl>
    <w:lvl w:ilvl="4" w:tplc="D6D08B08">
      <w:numFmt w:val="decimal"/>
      <w:lvlText w:val=""/>
      <w:lvlJc w:val="left"/>
    </w:lvl>
    <w:lvl w:ilvl="5" w:tplc="290AD7D6">
      <w:numFmt w:val="decimal"/>
      <w:lvlText w:val=""/>
      <w:lvlJc w:val="left"/>
    </w:lvl>
    <w:lvl w:ilvl="6" w:tplc="DA00B87E">
      <w:numFmt w:val="decimal"/>
      <w:lvlText w:val=""/>
      <w:lvlJc w:val="left"/>
    </w:lvl>
    <w:lvl w:ilvl="7" w:tplc="49F23FDA">
      <w:numFmt w:val="decimal"/>
      <w:lvlText w:val=""/>
      <w:lvlJc w:val="left"/>
    </w:lvl>
    <w:lvl w:ilvl="8" w:tplc="E34EE414">
      <w:numFmt w:val="decimal"/>
      <w:lvlText w:val=""/>
      <w:lvlJc w:val="left"/>
    </w:lvl>
  </w:abstractNum>
  <w:abstractNum w:abstractNumId="8">
    <w:nsid w:val="0000260D"/>
    <w:multiLevelType w:val="hybridMultilevel"/>
    <w:tmpl w:val="5E6A66A6"/>
    <w:lvl w:ilvl="0" w:tplc="7338B6E4">
      <w:start w:val="32"/>
      <w:numFmt w:val="decimal"/>
      <w:lvlText w:val="%1."/>
      <w:lvlJc w:val="left"/>
    </w:lvl>
    <w:lvl w:ilvl="1" w:tplc="F01293E8">
      <w:numFmt w:val="decimal"/>
      <w:lvlText w:val=""/>
      <w:lvlJc w:val="left"/>
    </w:lvl>
    <w:lvl w:ilvl="2" w:tplc="C90089F8">
      <w:numFmt w:val="decimal"/>
      <w:lvlText w:val=""/>
      <w:lvlJc w:val="left"/>
    </w:lvl>
    <w:lvl w:ilvl="3" w:tplc="6F0ED452">
      <w:numFmt w:val="decimal"/>
      <w:lvlText w:val=""/>
      <w:lvlJc w:val="left"/>
    </w:lvl>
    <w:lvl w:ilvl="4" w:tplc="046AAA1E">
      <w:numFmt w:val="decimal"/>
      <w:lvlText w:val=""/>
      <w:lvlJc w:val="left"/>
    </w:lvl>
    <w:lvl w:ilvl="5" w:tplc="CB622B5C">
      <w:numFmt w:val="decimal"/>
      <w:lvlText w:val=""/>
      <w:lvlJc w:val="left"/>
    </w:lvl>
    <w:lvl w:ilvl="6" w:tplc="C0E6C0D4">
      <w:numFmt w:val="decimal"/>
      <w:lvlText w:val=""/>
      <w:lvlJc w:val="left"/>
    </w:lvl>
    <w:lvl w:ilvl="7" w:tplc="2D3A5B00">
      <w:numFmt w:val="decimal"/>
      <w:lvlText w:val=""/>
      <w:lvlJc w:val="left"/>
    </w:lvl>
    <w:lvl w:ilvl="8" w:tplc="9190B6B0">
      <w:numFmt w:val="decimal"/>
      <w:lvlText w:val=""/>
      <w:lvlJc w:val="left"/>
    </w:lvl>
  </w:abstractNum>
  <w:abstractNum w:abstractNumId="9">
    <w:nsid w:val="000026A6"/>
    <w:multiLevelType w:val="hybridMultilevel"/>
    <w:tmpl w:val="F50C92F6"/>
    <w:lvl w:ilvl="0" w:tplc="5C326302">
      <w:start w:val="7"/>
      <w:numFmt w:val="decimal"/>
      <w:lvlText w:val="%1."/>
      <w:lvlJc w:val="left"/>
    </w:lvl>
    <w:lvl w:ilvl="1" w:tplc="E1028BAE">
      <w:start w:val="1"/>
      <w:numFmt w:val="upperLetter"/>
      <w:lvlText w:val="%2"/>
      <w:lvlJc w:val="left"/>
    </w:lvl>
    <w:lvl w:ilvl="2" w:tplc="FCF6083A">
      <w:numFmt w:val="decimal"/>
      <w:lvlText w:val=""/>
      <w:lvlJc w:val="left"/>
    </w:lvl>
    <w:lvl w:ilvl="3" w:tplc="E42C0D16">
      <w:numFmt w:val="decimal"/>
      <w:lvlText w:val=""/>
      <w:lvlJc w:val="left"/>
    </w:lvl>
    <w:lvl w:ilvl="4" w:tplc="732001F6">
      <w:numFmt w:val="decimal"/>
      <w:lvlText w:val=""/>
      <w:lvlJc w:val="left"/>
    </w:lvl>
    <w:lvl w:ilvl="5" w:tplc="BC2C84F6">
      <w:numFmt w:val="decimal"/>
      <w:lvlText w:val=""/>
      <w:lvlJc w:val="left"/>
    </w:lvl>
    <w:lvl w:ilvl="6" w:tplc="32BCD4C4">
      <w:numFmt w:val="decimal"/>
      <w:lvlText w:val=""/>
      <w:lvlJc w:val="left"/>
    </w:lvl>
    <w:lvl w:ilvl="7" w:tplc="FCDC2B76">
      <w:numFmt w:val="decimal"/>
      <w:lvlText w:val=""/>
      <w:lvlJc w:val="left"/>
    </w:lvl>
    <w:lvl w:ilvl="8" w:tplc="9D1A8BC8">
      <w:numFmt w:val="decimal"/>
      <w:lvlText w:val=""/>
      <w:lvlJc w:val="left"/>
    </w:lvl>
  </w:abstractNum>
  <w:abstractNum w:abstractNumId="10">
    <w:nsid w:val="00002D12"/>
    <w:multiLevelType w:val="hybridMultilevel"/>
    <w:tmpl w:val="7908ACF6"/>
    <w:lvl w:ilvl="0" w:tplc="FAA8AB7E">
      <w:start w:val="1"/>
      <w:numFmt w:val="decimal"/>
      <w:lvlText w:val="%1."/>
      <w:lvlJc w:val="left"/>
    </w:lvl>
    <w:lvl w:ilvl="1" w:tplc="90988810">
      <w:numFmt w:val="decimal"/>
      <w:lvlText w:val=""/>
      <w:lvlJc w:val="left"/>
    </w:lvl>
    <w:lvl w:ilvl="2" w:tplc="7402C9EA">
      <w:numFmt w:val="decimal"/>
      <w:lvlText w:val=""/>
      <w:lvlJc w:val="left"/>
    </w:lvl>
    <w:lvl w:ilvl="3" w:tplc="BE9E5A08">
      <w:numFmt w:val="decimal"/>
      <w:lvlText w:val=""/>
      <w:lvlJc w:val="left"/>
    </w:lvl>
    <w:lvl w:ilvl="4" w:tplc="749C0664">
      <w:numFmt w:val="decimal"/>
      <w:lvlText w:val=""/>
      <w:lvlJc w:val="left"/>
    </w:lvl>
    <w:lvl w:ilvl="5" w:tplc="716CA7CC">
      <w:numFmt w:val="decimal"/>
      <w:lvlText w:val=""/>
      <w:lvlJc w:val="left"/>
    </w:lvl>
    <w:lvl w:ilvl="6" w:tplc="B5FAD4B2">
      <w:numFmt w:val="decimal"/>
      <w:lvlText w:val=""/>
      <w:lvlJc w:val="left"/>
    </w:lvl>
    <w:lvl w:ilvl="7" w:tplc="72604FFC">
      <w:numFmt w:val="decimal"/>
      <w:lvlText w:val=""/>
      <w:lvlJc w:val="left"/>
    </w:lvl>
    <w:lvl w:ilvl="8" w:tplc="F6FE1BA2">
      <w:numFmt w:val="decimal"/>
      <w:lvlText w:val=""/>
      <w:lvlJc w:val="left"/>
    </w:lvl>
  </w:abstractNum>
  <w:abstractNum w:abstractNumId="11">
    <w:nsid w:val="0000301C"/>
    <w:multiLevelType w:val="hybridMultilevel"/>
    <w:tmpl w:val="01E89F72"/>
    <w:lvl w:ilvl="0" w:tplc="3FC2727C">
      <w:start w:val="37"/>
      <w:numFmt w:val="decimal"/>
      <w:lvlText w:val="%1."/>
      <w:lvlJc w:val="left"/>
    </w:lvl>
    <w:lvl w:ilvl="1" w:tplc="6DD86D28">
      <w:numFmt w:val="decimal"/>
      <w:lvlText w:val=""/>
      <w:lvlJc w:val="left"/>
    </w:lvl>
    <w:lvl w:ilvl="2" w:tplc="37D67A4C">
      <w:numFmt w:val="decimal"/>
      <w:lvlText w:val=""/>
      <w:lvlJc w:val="left"/>
    </w:lvl>
    <w:lvl w:ilvl="3" w:tplc="204428A0">
      <w:numFmt w:val="decimal"/>
      <w:lvlText w:val=""/>
      <w:lvlJc w:val="left"/>
    </w:lvl>
    <w:lvl w:ilvl="4" w:tplc="D1A8A322">
      <w:numFmt w:val="decimal"/>
      <w:lvlText w:val=""/>
      <w:lvlJc w:val="left"/>
    </w:lvl>
    <w:lvl w:ilvl="5" w:tplc="0292F394">
      <w:numFmt w:val="decimal"/>
      <w:lvlText w:val=""/>
      <w:lvlJc w:val="left"/>
    </w:lvl>
    <w:lvl w:ilvl="6" w:tplc="32E4C3BC">
      <w:numFmt w:val="decimal"/>
      <w:lvlText w:val=""/>
      <w:lvlJc w:val="left"/>
    </w:lvl>
    <w:lvl w:ilvl="7" w:tplc="B24A3E70">
      <w:numFmt w:val="decimal"/>
      <w:lvlText w:val=""/>
      <w:lvlJc w:val="left"/>
    </w:lvl>
    <w:lvl w:ilvl="8" w:tplc="9E04AFB2">
      <w:numFmt w:val="decimal"/>
      <w:lvlText w:val=""/>
      <w:lvlJc w:val="left"/>
    </w:lvl>
  </w:abstractNum>
  <w:abstractNum w:abstractNumId="12">
    <w:nsid w:val="0000323B"/>
    <w:multiLevelType w:val="hybridMultilevel"/>
    <w:tmpl w:val="301601E2"/>
    <w:lvl w:ilvl="0" w:tplc="A15499AE">
      <w:start w:val="27"/>
      <w:numFmt w:val="decimal"/>
      <w:lvlText w:val="%1."/>
      <w:lvlJc w:val="left"/>
    </w:lvl>
    <w:lvl w:ilvl="1" w:tplc="2F4CC678">
      <w:numFmt w:val="decimal"/>
      <w:lvlText w:val=""/>
      <w:lvlJc w:val="left"/>
    </w:lvl>
    <w:lvl w:ilvl="2" w:tplc="887A482A">
      <w:numFmt w:val="decimal"/>
      <w:lvlText w:val=""/>
      <w:lvlJc w:val="left"/>
    </w:lvl>
    <w:lvl w:ilvl="3" w:tplc="FEE2B162">
      <w:numFmt w:val="decimal"/>
      <w:lvlText w:val=""/>
      <w:lvlJc w:val="left"/>
    </w:lvl>
    <w:lvl w:ilvl="4" w:tplc="B3A68D18">
      <w:numFmt w:val="decimal"/>
      <w:lvlText w:val=""/>
      <w:lvlJc w:val="left"/>
    </w:lvl>
    <w:lvl w:ilvl="5" w:tplc="7E8C2F92">
      <w:numFmt w:val="decimal"/>
      <w:lvlText w:val=""/>
      <w:lvlJc w:val="left"/>
    </w:lvl>
    <w:lvl w:ilvl="6" w:tplc="817ACB80">
      <w:numFmt w:val="decimal"/>
      <w:lvlText w:val=""/>
      <w:lvlJc w:val="left"/>
    </w:lvl>
    <w:lvl w:ilvl="7" w:tplc="A53EA6C2">
      <w:numFmt w:val="decimal"/>
      <w:lvlText w:val=""/>
      <w:lvlJc w:val="left"/>
    </w:lvl>
    <w:lvl w:ilvl="8" w:tplc="09C05FC0">
      <w:numFmt w:val="decimal"/>
      <w:lvlText w:val=""/>
      <w:lvlJc w:val="left"/>
    </w:lvl>
  </w:abstractNum>
  <w:abstractNum w:abstractNumId="13">
    <w:nsid w:val="000039B3"/>
    <w:multiLevelType w:val="hybridMultilevel"/>
    <w:tmpl w:val="43D80718"/>
    <w:lvl w:ilvl="0" w:tplc="9AFAD5D0">
      <w:start w:val="1"/>
      <w:numFmt w:val="bullet"/>
      <w:lvlText w:val="В"/>
      <w:lvlJc w:val="left"/>
    </w:lvl>
    <w:lvl w:ilvl="1" w:tplc="3210DA24">
      <w:start w:val="1"/>
      <w:numFmt w:val="bullet"/>
      <w:lvlText w:val="В"/>
      <w:lvlJc w:val="left"/>
    </w:lvl>
    <w:lvl w:ilvl="2" w:tplc="5882C638">
      <w:numFmt w:val="decimal"/>
      <w:lvlText w:val=""/>
      <w:lvlJc w:val="left"/>
    </w:lvl>
    <w:lvl w:ilvl="3" w:tplc="09F0BCA2">
      <w:numFmt w:val="decimal"/>
      <w:lvlText w:val=""/>
      <w:lvlJc w:val="left"/>
    </w:lvl>
    <w:lvl w:ilvl="4" w:tplc="247ACA9C">
      <w:numFmt w:val="decimal"/>
      <w:lvlText w:val=""/>
      <w:lvlJc w:val="left"/>
    </w:lvl>
    <w:lvl w:ilvl="5" w:tplc="7A52125A">
      <w:numFmt w:val="decimal"/>
      <w:lvlText w:val=""/>
      <w:lvlJc w:val="left"/>
    </w:lvl>
    <w:lvl w:ilvl="6" w:tplc="7CBA8098">
      <w:numFmt w:val="decimal"/>
      <w:lvlText w:val=""/>
      <w:lvlJc w:val="left"/>
    </w:lvl>
    <w:lvl w:ilvl="7" w:tplc="A632437E">
      <w:numFmt w:val="decimal"/>
      <w:lvlText w:val=""/>
      <w:lvlJc w:val="left"/>
    </w:lvl>
    <w:lvl w:ilvl="8" w:tplc="8AB85676">
      <w:numFmt w:val="decimal"/>
      <w:lvlText w:val=""/>
      <w:lvlJc w:val="left"/>
    </w:lvl>
  </w:abstractNum>
  <w:abstractNum w:abstractNumId="14">
    <w:nsid w:val="00003B25"/>
    <w:multiLevelType w:val="hybridMultilevel"/>
    <w:tmpl w:val="64CC7F62"/>
    <w:lvl w:ilvl="0" w:tplc="3648DBDA">
      <w:start w:val="1"/>
      <w:numFmt w:val="bullet"/>
      <w:lvlText w:val="и"/>
      <w:lvlJc w:val="left"/>
    </w:lvl>
    <w:lvl w:ilvl="1" w:tplc="DB5A9E6C">
      <w:start w:val="21"/>
      <w:numFmt w:val="decimal"/>
      <w:lvlText w:val="%2."/>
      <w:lvlJc w:val="left"/>
    </w:lvl>
    <w:lvl w:ilvl="2" w:tplc="4556749E">
      <w:numFmt w:val="decimal"/>
      <w:lvlText w:val=""/>
      <w:lvlJc w:val="left"/>
    </w:lvl>
    <w:lvl w:ilvl="3" w:tplc="44CE07F2">
      <w:numFmt w:val="decimal"/>
      <w:lvlText w:val=""/>
      <w:lvlJc w:val="left"/>
    </w:lvl>
    <w:lvl w:ilvl="4" w:tplc="09A2FA14">
      <w:numFmt w:val="decimal"/>
      <w:lvlText w:val=""/>
      <w:lvlJc w:val="left"/>
    </w:lvl>
    <w:lvl w:ilvl="5" w:tplc="90743CE8">
      <w:numFmt w:val="decimal"/>
      <w:lvlText w:val=""/>
      <w:lvlJc w:val="left"/>
    </w:lvl>
    <w:lvl w:ilvl="6" w:tplc="0CDEE37A">
      <w:numFmt w:val="decimal"/>
      <w:lvlText w:val=""/>
      <w:lvlJc w:val="left"/>
    </w:lvl>
    <w:lvl w:ilvl="7" w:tplc="7D56EE6E">
      <w:numFmt w:val="decimal"/>
      <w:lvlText w:val=""/>
      <w:lvlJc w:val="left"/>
    </w:lvl>
    <w:lvl w:ilvl="8" w:tplc="818A30D6">
      <w:numFmt w:val="decimal"/>
      <w:lvlText w:val=""/>
      <w:lvlJc w:val="left"/>
    </w:lvl>
  </w:abstractNum>
  <w:abstractNum w:abstractNumId="15">
    <w:nsid w:val="0000428B"/>
    <w:multiLevelType w:val="hybridMultilevel"/>
    <w:tmpl w:val="639CF5FC"/>
    <w:lvl w:ilvl="0" w:tplc="585E96F2">
      <w:start w:val="1"/>
      <w:numFmt w:val="decimal"/>
      <w:lvlText w:val="%1"/>
      <w:lvlJc w:val="left"/>
    </w:lvl>
    <w:lvl w:ilvl="1" w:tplc="6840C954">
      <w:start w:val="61"/>
      <w:numFmt w:val="upperLetter"/>
      <w:lvlText w:val="%2."/>
      <w:lvlJc w:val="left"/>
    </w:lvl>
    <w:lvl w:ilvl="2" w:tplc="51B86A70">
      <w:numFmt w:val="decimal"/>
      <w:lvlText w:val=""/>
      <w:lvlJc w:val="left"/>
    </w:lvl>
    <w:lvl w:ilvl="3" w:tplc="C6BC8FD4">
      <w:numFmt w:val="decimal"/>
      <w:lvlText w:val=""/>
      <w:lvlJc w:val="left"/>
    </w:lvl>
    <w:lvl w:ilvl="4" w:tplc="25BAAD7A">
      <w:numFmt w:val="decimal"/>
      <w:lvlText w:val=""/>
      <w:lvlJc w:val="left"/>
    </w:lvl>
    <w:lvl w:ilvl="5" w:tplc="B5CCC086">
      <w:numFmt w:val="decimal"/>
      <w:lvlText w:val=""/>
      <w:lvlJc w:val="left"/>
    </w:lvl>
    <w:lvl w:ilvl="6" w:tplc="6862D104">
      <w:numFmt w:val="decimal"/>
      <w:lvlText w:val=""/>
      <w:lvlJc w:val="left"/>
    </w:lvl>
    <w:lvl w:ilvl="7" w:tplc="1FCAEEF0">
      <w:numFmt w:val="decimal"/>
      <w:lvlText w:val=""/>
      <w:lvlJc w:val="left"/>
    </w:lvl>
    <w:lvl w:ilvl="8" w:tplc="076E4F42">
      <w:numFmt w:val="decimal"/>
      <w:lvlText w:val=""/>
      <w:lvlJc w:val="left"/>
    </w:lvl>
  </w:abstractNum>
  <w:abstractNum w:abstractNumId="16">
    <w:nsid w:val="00004509"/>
    <w:multiLevelType w:val="hybridMultilevel"/>
    <w:tmpl w:val="CEA2CC46"/>
    <w:lvl w:ilvl="0" w:tplc="4E6E26E6">
      <w:start w:val="1"/>
      <w:numFmt w:val="decimal"/>
      <w:lvlText w:val="%1)"/>
      <w:lvlJc w:val="left"/>
    </w:lvl>
    <w:lvl w:ilvl="1" w:tplc="94C25320">
      <w:numFmt w:val="decimal"/>
      <w:lvlText w:val=""/>
      <w:lvlJc w:val="left"/>
    </w:lvl>
    <w:lvl w:ilvl="2" w:tplc="6DFE0148">
      <w:numFmt w:val="decimal"/>
      <w:lvlText w:val=""/>
      <w:lvlJc w:val="left"/>
    </w:lvl>
    <w:lvl w:ilvl="3" w:tplc="7DE8AB02">
      <w:numFmt w:val="decimal"/>
      <w:lvlText w:val=""/>
      <w:lvlJc w:val="left"/>
    </w:lvl>
    <w:lvl w:ilvl="4" w:tplc="F3B05158">
      <w:numFmt w:val="decimal"/>
      <w:lvlText w:val=""/>
      <w:lvlJc w:val="left"/>
    </w:lvl>
    <w:lvl w:ilvl="5" w:tplc="045EDC02">
      <w:numFmt w:val="decimal"/>
      <w:lvlText w:val=""/>
      <w:lvlJc w:val="left"/>
    </w:lvl>
    <w:lvl w:ilvl="6" w:tplc="CB7E1F22">
      <w:numFmt w:val="decimal"/>
      <w:lvlText w:val=""/>
      <w:lvlJc w:val="left"/>
    </w:lvl>
    <w:lvl w:ilvl="7" w:tplc="E1C01E90">
      <w:numFmt w:val="decimal"/>
      <w:lvlText w:val=""/>
      <w:lvlJc w:val="left"/>
    </w:lvl>
    <w:lvl w:ilvl="8" w:tplc="D0A018DE">
      <w:numFmt w:val="decimal"/>
      <w:lvlText w:val=""/>
      <w:lvlJc w:val="left"/>
    </w:lvl>
  </w:abstractNum>
  <w:abstractNum w:abstractNumId="17">
    <w:nsid w:val="00004DC8"/>
    <w:multiLevelType w:val="hybridMultilevel"/>
    <w:tmpl w:val="112AD108"/>
    <w:lvl w:ilvl="0" w:tplc="DDBC1260">
      <w:start w:val="4"/>
      <w:numFmt w:val="decimal"/>
      <w:lvlText w:val="%1."/>
      <w:lvlJc w:val="left"/>
    </w:lvl>
    <w:lvl w:ilvl="1" w:tplc="6C36DFBE">
      <w:numFmt w:val="decimal"/>
      <w:lvlText w:val=""/>
      <w:lvlJc w:val="left"/>
    </w:lvl>
    <w:lvl w:ilvl="2" w:tplc="0E005E40">
      <w:numFmt w:val="decimal"/>
      <w:lvlText w:val=""/>
      <w:lvlJc w:val="left"/>
    </w:lvl>
    <w:lvl w:ilvl="3" w:tplc="533CB864">
      <w:numFmt w:val="decimal"/>
      <w:lvlText w:val=""/>
      <w:lvlJc w:val="left"/>
    </w:lvl>
    <w:lvl w:ilvl="4" w:tplc="69E01148">
      <w:numFmt w:val="decimal"/>
      <w:lvlText w:val=""/>
      <w:lvlJc w:val="left"/>
    </w:lvl>
    <w:lvl w:ilvl="5" w:tplc="743A3962">
      <w:numFmt w:val="decimal"/>
      <w:lvlText w:val=""/>
      <w:lvlJc w:val="left"/>
    </w:lvl>
    <w:lvl w:ilvl="6" w:tplc="E7F06DAE">
      <w:numFmt w:val="decimal"/>
      <w:lvlText w:val=""/>
      <w:lvlJc w:val="left"/>
    </w:lvl>
    <w:lvl w:ilvl="7" w:tplc="126E6E12">
      <w:numFmt w:val="decimal"/>
      <w:lvlText w:val=""/>
      <w:lvlJc w:val="left"/>
    </w:lvl>
    <w:lvl w:ilvl="8" w:tplc="1E8653AA">
      <w:numFmt w:val="decimal"/>
      <w:lvlText w:val=""/>
      <w:lvlJc w:val="left"/>
    </w:lvl>
  </w:abstractNum>
  <w:abstractNum w:abstractNumId="18">
    <w:nsid w:val="00004E45"/>
    <w:multiLevelType w:val="hybridMultilevel"/>
    <w:tmpl w:val="31CE3A1A"/>
    <w:lvl w:ilvl="0" w:tplc="7792C290">
      <w:start w:val="26"/>
      <w:numFmt w:val="decimal"/>
      <w:lvlText w:val="%1."/>
      <w:lvlJc w:val="left"/>
    </w:lvl>
    <w:lvl w:ilvl="1" w:tplc="801C4DB6">
      <w:numFmt w:val="decimal"/>
      <w:lvlText w:val=""/>
      <w:lvlJc w:val="left"/>
    </w:lvl>
    <w:lvl w:ilvl="2" w:tplc="D52A2F8E">
      <w:numFmt w:val="decimal"/>
      <w:lvlText w:val=""/>
      <w:lvlJc w:val="left"/>
    </w:lvl>
    <w:lvl w:ilvl="3" w:tplc="D7DC9BA6">
      <w:numFmt w:val="decimal"/>
      <w:lvlText w:val=""/>
      <w:lvlJc w:val="left"/>
    </w:lvl>
    <w:lvl w:ilvl="4" w:tplc="9A18F4AE">
      <w:numFmt w:val="decimal"/>
      <w:lvlText w:val=""/>
      <w:lvlJc w:val="left"/>
    </w:lvl>
    <w:lvl w:ilvl="5" w:tplc="79FC5B4E">
      <w:numFmt w:val="decimal"/>
      <w:lvlText w:val=""/>
      <w:lvlJc w:val="left"/>
    </w:lvl>
    <w:lvl w:ilvl="6" w:tplc="4D7056F0">
      <w:numFmt w:val="decimal"/>
      <w:lvlText w:val=""/>
      <w:lvlJc w:val="left"/>
    </w:lvl>
    <w:lvl w:ilvl="7" w:tplc="CA1E6A0E">
      <w:numFmt w:val="decimal"/>
      <w:lvlText w:val=""/>
      <w:lvlJc w:val="left"/>
    </w:lvl>
    <w:lvl w:ilvl="8" w:tplc="09D468F6">
      <w:numFmt w:val="decimal"/>
      <w:lvlText w:val=""/>
      <w:lvlJc w:val="left"/>
    </w:lvl>
  </w:abstractNum>
  <w:abstractNum w:abstractNumId="19">
    <w:nsid w:val="000056AE"/>
    <w:multiLevelType w:val="hybridMultilevel"/>
    <w:tmpl w:val="92D8CD34"/>
    <w:lvl w:ilvl="0" w:tplc="EA402562">
      <w:start w:val="61"/>
      <w:numFmt w:val="upperLetter"/>
      <w:lvlText w:val="%1"/>
      <w:lvlJc w:val="left"/>
    </w:lvl>
    <w:lvl w:ilvl="1" w:tplc="A18E6F34">
      <w:start w:val="24"/>
      <w:numFmt w:val="upperLetter"/>
      <w:lvlText w:val="%2."/>
      <w:lvlJc w:val="left"/>
    </w:lvl>
    <w:lvl w:ilvl="2" w:tplc="9F389AEC">
      <w:numFmt w:val="decimal"/>
      <w:lvlText w:val=""/>
      <w:lvlJc w:val="left"/>
    </w:lvl>
    <w:lvl w:ilvl="3" w:tplc="DBD4D2B4">
      <w:numFmt w:val="decimal"/>
      <w:lvlText w:val=""/>
      <w:lvlJc w:val="left"/>
    </w:lvl>
    <w:lvl w:ilvl="4" w:tplc="D5826E08">
      <w:numFmt w:val="decimal"/>
      <w:lvlText w:val=""/>
      <w:lvlJc w:val="left"/>
    </w:lvl>
    <w:lvl w:ilvl="5" w:tplc="9A9E2EC8">
      <w:numFmt w:val="decimal"/>
      <w:lvlText w:val=""/>
      <w:lvlJc w:val="left"/>
    </w:lvl>
    <w:lvl w:ilvl="6" w:tplc="32402316">
      <w:numFmt w:val="decimal"/>
      <w:lvlText w:val=""/>
      <w:lvlJc w:val="left"/>
    </w:lvl>
    <w:lvl w:ilvl="7" w:tplc="84622076">
      <w:numFmt w:val="decimal"/>
      <w:lvlText w:val=""/>
      <w:lvlJc w:val="left"/>
    </w:lvl>
    <w:lvl w:ilvl="8" w:tplc="C67E8650">
      <w:numFmt w:val="decimal"/>
      <w:lvlText w:val=""/>
      <w:lvlJc w:val="left"/>
    </w:lvl>
  </w:abstractNum>
  <w:abstractNum w:abstractNumId="20">
    <w:nsid w:val="00005D03"/>
    <w:multiLevelType w:val="hybridMultilevel"/>
    <w:tmpl w:val="A7469CE6"/>
    <w:lvl w:ilvl="0" w:tplc="A9EAE0CA">
      <w:start w:val="10"/>
      <w:numFmt w:val="decimal"/>
      <w:lvlText w:val="%1."/>
      <w:lvlJc w:val="left"/>
    </w:lvl>
    <w:lvl w:ilvl="1" w:tplc="471A3784">
      <w:numFmt w:val="decimal"/>
      <w:lvlText w:val=""/>
      <w:lvlJc w:val="left"/>
    </w:lvl>
    <w:lvl w:ilvl="2" w:tplc="4BFA14BC">
      <w:numFmt w:val="decimal"/>
      <w:lvlText w:val=""/>
      <w:lvlJc w:val="left"/>
    </w:lvl>
    <w:lvl w:ilvl="3" w:tplc="D4D6CFAE">
      <w:numFmt w:val="decimal"/>
      <w:lvlText w:val=""/>
      <w:lvlJc w:val="left"/>
    </w:lvl>
    <w:lvl w:ilvl="4" w:tplc="FF2E0A5E">
      <w:numFmt w:val="decimal"/>
      <w:lvlText w:val=""/>
      <w:lvlJc w:val="left"/>
    </w:lvl>
    <w:lvl w:ilvl="5" w:tplc="30DA6B22">
      <w:numFmt w:val="decimal"/>
      <w:lvlText w:val=""/>
      <w:lvlJc w:val="left"/>
    </w:lvl>
    <w:lvl w:ilvl="6" w:tplc="60F88A06">
      <w:numFmt w:val="decimal"/>
      <w:lvlText w:val=""/>
      <w:lvlJc w:val="left"/>
    </w:lvl>
    <w:lvl w:ilvl="7" w:tplc="9D52D150">
      <w:numFmt w:val="decimal"/>
      <w:lvlText w:val=""/>
      <w:lvlJc w:val="left"/>
    </w:lvl>
    <w:lvl w:ilvl="8" w:tplc="9348ADF4">
      <w:numFmt w:val="decimal"/>
      <w:lvlText w:val=""/>
      <w:lvlJc w:val="left"/>
    </w:lvl>
  </w:abstractNum>
  <w:abstractNum w:abstractNumId="21">
    <w:nsid w:val="000063CB"/>
    <w:multiLevelType w:val="hybridMultilevel"/>
    <w:tmpl w:val="E7FC6CA8"/>
    <w:lvl w:ilvl="0" w:tplc="C5980C8C">
      <w:start w:val="1"/>
      <w:numFmt w:val="bullet"/>
      <w:lvlText w:val="в"/>
      <w:lvlJc w:val="left"/>
    </w:lvl>
    <w:lvl w:ilvl="1" w:tplc="D5B625B6">
      <w:start w:val="2"/>
      <w:numFmt w:val="decimal"/>
      <w:lvlText w:val="%2)"/>
      <w:lvlJc w:val="left"/>
    </w:lvl>
    <w:lvl w:ilvl="2" w:tplc="14A0B4C6">
      <w:numFmt w:val="decimal"/>
      <w:lvlText w:val=""/>
      <w:lvlJc w:val="left"/>
    </w:lvl>
    <w:lvl w:ilvl="3" w:tplc="7ED423D6">
      <w:numFmt w:val="decimal"/>
      <w:lvlText w:val=""/>
      <w:lvlJc w:val="left"/>
    </w:lvl>
    <w:lvl w:ilvl="4" w:tplc="312E1BE0">
      <w:numFmt w:val="decimal"/>
      <w:lvlText w:val=""/>
      <w:lvlJc w:val="left"/>
    </w:lvl>
    <w:lvl w:ilvl="5" w:tplc="D7F8000C">
      <w:numFmt w:val="decimal"/>
      <w:lvlText w:val=""/>
      <w:lvlJc w:val="left"/>
    </w:lvl>
    <w:lvl w:ilvl="6" w:tplc="1DBC2A9C">
      <w:numFmt w:val="decimal"/>
      <w:lvlText w:val=""/>
      <w:lvlJc w:val="left"/>
    </w:lvl>
    <w:lvl w:ilvl="7" w:tplc="EB4679DA">
      <w:numFmt w:val="decimal"/>
      <w:lvlText w:val=""/>
      <w:lvlJc w:val="left"/>
    </w:lvl>
    <w:lvl w:ilvl="8" w:tplc="3DE4D3DA">
      <w:numFmt w:val="decimal"/>
      <w:lvlText w:val=""/>
      <w:lvlJc w:val="left"/>
    </w:lvl>
  </w:abstractNum>
  <w:abstractNum w:abstractNumId="22">
    <w:nsid w:val="00006443"/>
    <w:multiLevelType w:val="hybridMultilevel"/>
    <w:tmpl w:val="192C1706"/>
    <w:lvl w:ilvl="0" w:tplc="9982AA22">
      <w:start w:val="1"/>
      <w:numFmt w:val="bullet"/>
      <w:lvlText w:val="в"/>
      <w:lvlJc w:val="left"/>
    </w:lvl>
    <w:lvl w:ilvl="1" w:tplc="4C7497CE">
      <w:start w:val="1"/>
      <w:numFmt w:val="decimal"/>
      <w:lvlText w:val="%2"/>
      <w:lvlJc w:val="left"/>
    </w:lvl>
    <w:lvl w:ilvl="2" w:tplc="616623D0">
      <w:start w:val="35"/>
      <w:numFmt w:val="upperLetter"/>
      <w:lvlText w:val="%3."/>
      <w:lvlJc w:val="left"/>
    </w:lvl>
    <w:lvl w:ilvl="3" w:tplc="24402BDE">
      <w:numFmt w:val="decimal"/>
      <w:lvlText w:val=""/>
      <w:lvlJc w:val="left"/>
    </w:lvl>
    <w:lvl w:ilvl="4" w:tplc="42D44366">
      <w:numFmt w:val="decimal"/>
      <w:lvlText w:val=""/>
      <w:lvlJc w:val="left"/>
    </w:lvl>
    <w:lvl w:ilvl="5" w:tplc="01C42E6E">
      <w:numFmt w:val="decimal"/>
      <w:lvlText w:val=""/>
      <w:lvlJc w:val="left"/>
    </w:lvl>
    <w:lvl w:ilvl="6" w:tplc="8EC2205A">
      <w:numFmt w:val="decimal"/>
      <w:lvlText w:val=""/>
      <w:lvlJc w:val="left"/>
    </w:lvl>
    <w:lvl w:ilvl="7" w:tplc="91F4E4E2">
      <w:numFmt w:val="decimal"/>
      <w:lvlText w:val=""/>
      <w:lvlJc w:val="left"/>
    </w:lvl>
    <w:lvl w:ilvl="8" w:tplc="34A64958">
      <w:numFmt w:val="decimal"/>
      <w:lvlText w:val=""/>
      <w:lvlJc w:val="left"/>
    </w:lvl>
  </w:abstractNum>
  <w:abstractNum w:abstractNumId="23">
    <w:nsid w:val="000066BB"/>
    <w:multiLevelType w:val="hybridMultilevel"/>
    <w:tmpl w:val="18FCE176"/>
    <w:lvl w:ilvl="0" w:tplc="EDBE19FA">
      <w:start w:val="1"/>
      <w:numFmt w:val="bullet"/>
      <w:lvlText w:val="в"/>
      <w:lvlJc w:val="left"/>
    </w:lvl>
    <w:lvl w:ilvl="1" w:tplc="D2A45F2C">
      <w:start w:val="6"/>
      <w:numFmt w:val="decimal"/>
      <w:lvlText w:val="%2."/>
      <w:lvlJc w:val="left"/>
    </w:lvl>
    <w:lvl w:ilvl="2" w:tplc="8D46403C">
      <w:start w:val="1"/>
      <w:numFmt w:val="upperLetter"/>
      <w:lvlText w:val="%3"/>
      <w:lvlJc w:val="left"/>
    </w:lvl>
    <w:lvl w:ilvl="3" w:tplc="B9DA9110">
      <w:numFmt w:val="decimal"/>
      <w:lvlText w:val=""/>
      <w:lvlJc w:val="left"/>
    </w:lvl>
    <w:lvl w:ilvl="4" w:tplc="ABCE6B64">
      <w:numFmt w:val="decimal"/>
      <w:lvlText w:val=""/>
      <w:lvlJc w:val="left"/>
    </w:lvl>
    <w:lvl w:ilvl="5" w:tplc="353A7A16">
      <w:numFmt w:val="decimal"/>
      <w:lvlText w:val=""/>
      <w:lvlJc w:val="left"/>
    </w:lvl>
    <w:lvl w:ilvl="6" w:tplc="0E5E7E54">
      <w:numFmt w:val="decimal"/>
      <w:lvlText w:val=""/>
      <w:lvlJc w:val="left"/>
    </w:lvl>
    <w:lvl w:ilvl="7" w:tplc="E1CAA9FE">
      <w:numFmt w:val="decimal"/>
      <w:lvlText w:val=""/>
      <w:lvlJc w:val="left"/>
    </w:lvl>
    <w:lvl w:ilvl="8" w:tplc="EA7EA674">
      <w:numFmt w:val="decimal"/>
      <w:lvlText w:val=""/>
      <w:lvlJc w:val="left"/>
    </w:lvl>
  </w:abstractNum>
  <w:abstractNum w:abstractNumId="24">
    <w:nsid w:val="00006B89"/>
    <w:multiLevelType w:val="hybridMultilevel"/>
    <w:tmpl w:val="26FAC31E"/>
    <w:lvl w:ilvl="0" w:tplc="00A88E8A">
      <w:start w:val="1"/>
      <w:numFmt w:val="bullet"/>
      <w:lvlText w:val="и"/>
      <w:lvlJc w:val="left"/>
    </w:lvl>
    <w:lvl w:ilvl="1" w:tplc="D63C4B22">
      <w:start w:val="32"/>
      <w:numFmt w:val="decimal"/>
      <w:lvlText w:val="%2."/>
      <w:lvlJc w:val="left"/>
    </w:lvl>
    <w:lvl w:ilvl="2" w:tplc="EAB826BC">
      <w:start w:val="1"/>
      <w:numFmt w:val="bullet"/>
      <w:lvlText w:val="и"/>
      <w:lvlJc w:val="left"/>
    </w:lvl>
    <w:lvl w:ilvl="3" w:tplc="86003802">
      <w:numFmt w:val="decimal"/>
      <w:lvlText w:val=""/>
      <w:lvlJc w:val="left"/>
    </w:lvl>
    <w:lvl w:ilvl="4" w:tplc="272292E4">
      <w:numFmt w:val="decimal"/>
      <w:lvlText w:val=""/>
      <w:lvlJc w:val="left"/>
    </w:lvl>
    <w:lvl w:ilvl="5" w:tplc="B734E9C8">
      <w:numFmt w:val="decimal"/>
      <w:lvlText w:val=""/>
      <w:lvlJc w:val="left"/>
    </w:lvl>
    <w:lvl w:ilvl="6" w:tplc="5A10B1FA">
      <w:numFmt w:val="decimal"/>
      <w:lvlText w:val=""/>
      <w:lvlJc w:val="left"/>
    </w:lvl>
    <w:lvl w:ilvl="7" w:tplc="48AEC154">
      <w:numFmt w:val="decimal"/>
      <w:lvlText w:val=""/>
      <w:lvlJc w:val="left"/>
    </w:lvl>
    <w:lvl w:ilvl="8" w:tplc="573E688C">
      <w:numFmt w:val="decimal"/>
      <w:lvlText w:val=""/>
      <w:lvlJc w:val="left"/>
    </w:lvl>
  </w:abstractNum>
  <w:abstractNum w:abstractNumId="25">
    <w:nsid w:val="00006BFC"/>
    <w:multiLevelType w:val="hybridMultilevel"/>
    <w:tmpl w:val="D52A26B6"/>
    <w:lvl w:ilvl="0" w:tplc="7122B218">
      <w:start w:val="1"/>
      <w:numFmt w:val="bullet"/>
      <w:lvlText w:val="в"/>
      <w:lvlJc w:val="left"/>
    </w:lvl>
    <w:lvl w:ilvl="1" w:tplc="B0E83258">
      <w:numFmt w:val="decimal"/>
      <w:lvlText w:val=""/>
      <w:lvlJc w:val="left"/>
    </w:lvl>
    <w:lvl w:ilvl="2" w:tplc="E26E2B5C">
      <w:numFmt w:val="decimal"/>
      <w:lvlText w:val=""/>
      <w:lvlJc w:val="left"/>
    </w:lvl>
    <w:lvl w:ilvl="3" w:tplc="DA16FD82">
      <w:numFmt w:val="decimal"/>
      <w:lvlText w:val=""/>
      <w:lvlJc w:val="left"/>
    </w:lvl>
    <w:lvl w:ilvl="4" w:tplc="0B5419BE">
      <w:numFmt w:val="decimal"/>
      <w:lvlText w:val=""/>
      <w:lvlJc w:val="left"/>
    </w:lvl>
    <w:lvl w:ilvl="5" w:tplc="15663994">
      <w:numFmt w:val="decimal"/>
      <w:lvlText w:val=""/>
      <w:lvlJc w:val="left"/>
    </w:lvl>
    <w:lvl w:ilvl="6" w:tplc="49B61E02">
      <w:numFmt w:val="decimal"/>
      <w:lvlText w:val=""/>
      <w:lvlJc w:val="left"/>
    </w:lvl>
    <w:lvl w:ilvl="7" w:tplc="AF36193E">
      <w:numFmt w:val="decimal"/>
      <w:lvlText w:val=""/>
      <w:lvlJc w:val="left"/>
    </w:lvl>
    <w:lvl w:ilvl="8" w:tplc="BA06F886">
      <w:numFmt w:val="decimal"/>
      <w:lvlText w:val=""/>
      <w:lvlJc w:val="left"/>
    </w:lvl>
  </w:abstractNum>
  <w:abstractNum w:abstractNumId="26">
    <w:nsid w:val="00006E5D"/>
    <w:multiLevelType w:val="hybridMultilevel"/>
    <w:tmpl w:val="F1D89E9E"/>
    <w:lvl w:ilvl="0" w:tplc="AC7815B4">
      <w:start w:val="22"/>
      <w:numFmt w:val="decimal"/>
      <w:lvlText w:val="%1."/>
      <w:lvlJc w:val="left"/>
    </w:lvl>
    <w:lvl w:ilvl="1" w:tplc="D944B7AE">
      <w:numFmt w:val="decimal"/>
      <w:lvlText w:val=""/>
      <w:lvlJc w:val="left"/>
    </w:lvl>
    <w:lvl w:ilvl="2" w:tplc="1398104C">
      <w:numFmt w:val="decimal"/>
      <w:lvlText w:val=""/>
      <w:lvlJc w:val="left"/>
    </w:lvl>
    <w:lvl w:ilvl="3" w:tplc="7AD25E62">
      <w:numFmt w:val="decimal"/>
      <w:lvlText w:val=""/>
      <w:lvlJc w:val="left"/>
    </w:lvl>
    <w:lvl w:ilvl="4" w:tplc="70DC3EE2">
      <w:numFmt w:val="decimal"/>
      <w:lvlText w:val=""/>
      <w:lvlJc w:val="left"/>
    </w:lvl>
    <w:lvl w:ilvl="5" w:tplc="D3785058">
      <w:numFmt w:val="decimal"/>
      <w:lvlText w:val=""/>
      <w:lvlJc w:val="left"/>
    </w:lvl>
    <w:lvl w:ilvl="6" w:tplc="A6102684">
      <w:numFmt w:val="decimal"/>
      <w:lvlText w:val=""/>
      <w:lvlJc w:val="left"/>
    </w:lvl>
    <w:lvl w:ilvl="7" w:tplc="EF5C641E">
      <w:numFmt w:val="decimal"/>
      <w:lvlText w:val=""/>
      <w:lvlJc w:val="left"/>
    </w:lvl>
    <w:lvl w:ilvl="8" w:tplc="6DDC1920">
      <w:numFmt w:val="decimal"/>
      <w:lvlText w:val=""/>
      <w:lvlJc w:val="left"/>
    </w:lvl>
  </w:abstractNum>
  <w:abstractNum w:abstractNumId="27">
    <w:nsid w:val="0000701F"/>
    <w:multiLevelType w:val="hybridMultilevel"/>
    <w:tmpl w:val="FB824E8A"/>
    <w:lvl w:ilvl="0" w:tplc="891C6E56">
      <w:start w:val="1"/>
      <w:numFmt w:val="bullet"/>
      <w:lvlText w:val="и"/>
      <w:lvlJc w:val="left"/>
    </w:lvl>
    <w:lvl w:ilvl="1" w:tplc="5C188192">
      <w:start w:val="1"/>
      <w:numFmt w:val="bullet"/>
      <w:lvlText w:val="В"/>
      <w:lvlJc w:val="left"/>
    </w:lvl>
    <w:lvl w:ilvl="2" w:tplc="4802F696">
      <w:numFmt w:val="decimal"/>
      <w:lvlText w:val=""/>
      <w:lvlJc w:val="left"/>
    </w:lvl>
    <w:lvl w:ilvl="3" w:tplc="76120E40">
      <w:numFmt w:val="decimal"/>
      <w:lvlText w:val=""/>
      <w:lvlJc w:val="left"/>
    </w:lvl>
    <w:lvl w:ilvl="4" w:tplc="2BCA54CE">
      <w:numFmt w:val="decimal"/>
      <w:lvlText w:val=""/>
      <w:lvlJc w:val="left"/>
    </w:lvl>
    <w:lvl w:ilvl="5" w:tplc="D242EBBA">
      <w:numFmt w:val="decimal"/>
      <w:lvlText w:val=""/>
      <w:lvlJc w:val="left"/>
    </w:lvl>
    <w:lvl w:ilvl="6" w:tplc="EC3E99EE">
      <w:numFmt w:val="decimal"/>
      <w:lvlText w:val=""/>
      <w:lvlJc w:val="left"/>
    </w:lvl>
    <w:lvl w:ilvl="7" w:tplc="EAF8F4B6">
      <w:numFmt w:val="decimal"/>
      <w:lvlText w:val=""/>
      <w:lvlJc w:val="left"/>
    </w:lvl>
    <w:lvl w:ilvl="8" w:tplc="717ADF5E">
      <w:numFmt w:val="decimal"/>
      <w:lvlText w:val=""/>
      <w:lvlJc w:val="left"/>
    </w:lvl>
  </w:abstractNum>
  <w:abstractNum w:abstractNumId="28">
    <w:nsid w:val="0000767D"/>
    <w:multiLevelType w:val="hybridMultilevel"/>
    <w:tmpl w:val="19368270"/>
    <w:lvl w:ilvl="0" w:tplc="7C3A30EA">
      <w:start w:val="1"/>
      <w:numFmt w:val="bullet"/>
      <w:lvlText w:val="и"/>
      <w:lvlJc w:val="left"/>
    </w:lvl>
    <w:lvl w:ilvl="1" w:tplc="CEAE9592">
      <w:start w:val="15"/>
      <w:numFmt w:val="decimal"/>
      <w:lvlText w:val="%2."/>
      <w:lvlJc w:val="left"/>
    </w:lvl>
    <w:lvl w:ilvl="2" w:tplc="9802F95A">
      <w:start w:val="1"/>
      <w:numFmt w:val="upperLetter"/>
      <w:lvlText w:val="%3"/>
      <w:lvlJc w:val="left"/>
    </w:lvl>
    <w:lvl w:ilvl="3" w:tplc="B8FEA140">
      <w:numFmt w:val="decimal"/>
      <w:lvlText w:val=""/>
      <w:lvlJc w:val="left"/>
    </w:lvl>
    <w:lvl w:ilvl="4" w:tplc="A43618CA">
      <w:numFmt w:val="decimal"/>
      <w:lvlText w:val=""/>
      <w:lvlJc w:val="left"/>
    </w:lvl>
    <w:lvl w:ilvl="5" w:tplc="6194DD14">
      <w:numFmt w:val="decimal"/>
      <w:lvlText w:val=""/>
      <w:lvlJc w:val="left"/>
    </w:lvl>
    <w:lvl w:ilvl="6" w:tplc="DF18538A">
      <w:numFmt w:val="decimal"/>
      <w:lvlText w:val=""/>
      <w:lvlJc w:val="left"/>
    </w:lvl>
    <w:lvl w:ilvl="7" w:tplc="6CD6CFE2">
      <w:numFmt w:val="decimal"/>
      <w:lvlText w:val=""/>
      <w:lvlJc w:val="left"/>
    </w:lvl>
    <w:lvl w:ilvl="8" w:tplc="BD8E7090">
      <w:numFmt w:val="decimal"/>
      <w:lvlText w:val=""/>
      <w:lvlJc w:val="left"/>
    </w:lvl>
  </w:abstractNum>
  <w:abstractNum w:abstractNumId="29">
    <w:nsid w:val="00007A5A"/>
    <w:multiLevelType w:val="hybridMultilevel"/>
    <w:tmpl w:val="1166B79E"/>
    <w:lvl w:ilvl="0" w:tplc="C4269BB6">
      <w:start w:val="1"/>
      <w:numFmt w:val="bullet"/>
      <w:lvlText w:val="и"/>
      <w:lvlJc w:val="left"/>
    </w:lvl>
    <w:lvl w:ilvl="1" w:tplc="2FECED08">
      <w:start w:val="12"/>
      <w:numFmt w:val="decimal"/>
      <w:lvlText w:val="%2."/>
      <w:lvlJc w:val="left"/>
    </w:lvl>
    <w:lvl w:ilvl="2" w:tplc="DE60A5EE">
      <w:start w:val="1"/>
      <w:numFmt w:val="upperLetter"/>
      <w:lvlText w:val="%3"/>
      <w:lvlJc w:val="left"/>
    </w:lvl>
    <w:lvl w:ilvl="3" w:tplc="131EC038">
      <w:numFmt w:val="decimal"/>
      <w:lvlText w:val=""/>
      <w:lvlJc w:val="left"/>
    </w:lvl>
    <w:lvl w:ilvl="4" w:tplc="A4F6E876">
      <w:numFmt w:val="decimal"/>
      <w:lvlText w:val=""/>
      <w:lvlJc w:val="left"/>
    </w:lvl>
    <w:lvl w:ilvl="5" w:tplc="951A902E">
      <w:numFmt w:val="decimal"/>
      <w:lvlText w:val=""/>
      <w:lvlJc w:val="left"/>
    </w:lvl>
    <w:lvl w:ilvl="6" w:tplc="D94A8960">
      <w:numFmt w:val="decimal"/>
      <w:lvlText w:val=""/>
      <w:lvlJc w:val="left"/>
    </w:lvl>
    <w:lvl w:ilvl="7" w:tplc="8CF07B2E">
      <w:numFmt w:val="decimal"/>
      <w:lvlText w:val=""/>
      <w:lvlJc w:val="left"/>
    </w:lvl>
    <w:lvl w:ilvl="8" w:tplc="30D6E6AC">
      <w:numFmt w:val="decimal"/>
      <w:lvlText w:val=""/>
      <w:lvlJc w:val="left"/>
    </w:lvl>
  </w:abstractNum>
  <w:abstractNum w:abstractNumId="30">
    <w:nsid w:val="00007F96"/>
    <w:multiLevelType w:val="hybridMultilevel"/>
    <w:tmpl w:val="F4F4EC78"/>
    <w:lvl w:ilvl="0" w:tplc="5CC2FE68">
      <w:start w:val="1"/>
      <w:numFmt w:val="bullet"/>
      <w:lvlText w:val="в"/>
      <w:lvlJc w:val="left"/>
    </w:lvl>
    <w:lvl w:ilvl="1" w:tplc="94841030">
      <w:numFmt w:val="decimal"/>
      <w:lvlText w:val=""/>
      <w:lvlJc w:val="left"/>
    </w:lvl>
    <w:lvl w:ilvl="2" w:tplc="4036ECBA">
      <w:numFmt w:val="decimal"/>
      <w:lvlText w:val=""/>
      <w:lvlJc w:val="left"/>
    </w:lvl>
    <w:lvl w:ilvl="3" w:tplc="5798E6A6">
      <w:numFmt w:val="decimal"/>
      <w:lvlText w:val=""/>
      <w:lvlJc w:val="left"/>
    </w:lvl>
    <w:lvl w:ilvl="4" w:tplc="27E61802">
      <w:numFmt w:val="decimal"/>
      <w:lvlText w:val=""/>
      <w:lvlJc w:val="left"/>
    </w:lvl>
    <w:lvl w:ilvl="5" w:tplc="67CA339C">
      <w:numFmt w:val="decimal"/>
      <w:lvlText w:val=""/>
      <w:lvlJc w:val="left"/>
    </w:lvl>
    <w:lvl w:ilvl="6" w:tplc="62CCC4BC">
      <w:numFmt w:val="decimal"/>
      <w:lvlText w:val=""/>
      <w:lvlJc w:val="left"/>
    </w:lvl>
    <w:lvl w:ilvl="7" w:tplc="EB00EFD4">
      <w:numFmt w:val="decimal"/>
      <w:lvlText w:val=""/>
      <w:lvlJc w:val="left"/>
    </w:lvl>
    <w:lvl w:ilvl="8" w:tplc="39061C0C">
      <w:numFmt w:val="decimal"/>
      <w:lvlText w:val=""/>
      <w:lvlJc w:val="left"/>
    </w:lvl>
  </w:abstractNum>
  <w:abstractNum w:abstractNumId="31">
    <w:nsid w:val="00007FF5"/>
    <w:multiLevelType w:val="hybridMultilevel"/>
    <w:tmpl w:val="61321382"/>
    <w:lvl w:ilvl="0" w:tplc="C6A8A064">
      <w:start w:val="24"/>
      <w:numFmt w:val="decimal"/>
      <w:lvlText w:val="%1."/>
      <w:lvlJc w:val="left"/>
    </w:lvl>
    <w:lvl w:ilvl="1" w:tplc="9000E664">
      <w:numFmt w:val="decimal"/>
      <w:lvlText w:val=""/>
      <w:lvlJc w:val="left"/>
    </w:lvl>
    <w:lvl w:ilvl="2" w:tplc="46E2B796">
      <w:numFmt w:val="decimal"/>
      <w:lvlText w:val=""/>
      <w:lvlJc w:val="left"/>
    </w:lvl>
    <w:lvl w:ilvl="3" w:tplc="AACAB282">
      <w:numFmt w:val="decimal"/>
      <w:lvlText w:val=""/>
      <w:lvlJc w:val="left"/>
    </w:lvl>
    <w:lvl w:ilvl="4" w:tplc="B582CA92">
      <w:numFmt w:val="decimal"/>
      <w:lvlText w:val=""/>
      <w:lvlJc w:val="left"/>
    </w:lvl>
    <w:lvl w:ilvl="5" w:tplc="DFD8F280">
      <w:numFmt w:val="decimal"/>
      <w:lvlText w:val=""/>
      <w:lvlJc w:val="left"/>
    </w:lvl>
    <w:lvl w:ilvl="6" w:tplc="AF18C814">
      <w:numFmt w:val="decimal"/>
      <w:lvlText w:val=""/>
      <w:lvlJc w:val="left"/>
    </w:lvl>
    <w:lvl w:ilvl="7" w:tplc="1A546046">
      <w:numFmt w:val="decimal"/>
      <w:lvlText w:val=""/>
      <w:lvlJc w:val="left"/>
    </w:lvl>
    <w:lvl w:ilvl="8" w:tplc="F66E73CE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D5"/>
    <w:rsid w:val="008A7593"/>
    <w:rsid w:val="009974D5"/>
    <w:rsid w:val="00C1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10065</Words>
  <Characters>57372</Characters>
  <Application>Microsoft Office Word</Application>
  <DocSecurity>0</DocSecurity>
  <Lines>478</Lines>
  <Paragraphs>134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2017-08-24T09:30:00Z</dcterms:created>
  <dcterms:modified xsi:type="dcterms:W3CDTF">2017-08-24T09:30:00Z</dcterms:modified>
</cp:coreProperties>
</file>