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CellMar>
          <w:left w:w="0" w:type="dxa"/>
          <w:right w:w="0" w:type="dxa"/>
        </w:tblCellMar>
        <w:tblLook w:val="04A0"/>
      </w:tblPr>
      <w:tblGrid>
        <w:gridCol w:w="4654"/>
        <w:gridCol w:w="5200"/>
      </w:tblGrid>
      <w:tr w:rsidR="00BC7181" w:rsidTr="00BC7181">
        <w:trPr>
          <w:jc w:val="center"/>
        </w:trPr>
        <w:tc>
          <w:tcPr>
            <w:tcW w:w="4654" w:type="dxa"/>
            <w:tcMar>
              <w:top w:w="0" w:type="dxa"/>
              <w:left w:w="108" w:type="dxa"/>
              <w:bottom w:w="0" w:type="dxa"/>
              <w:right w:w="108" w:type="dxa"/>
            </w:tcMar>
            <w:hideMark/>
          </w:tcPr>
          <w:p w:rsidR="00BC7181" w:rsidRDefault="00BC7181">
            <w:pPr>
              <w:pStyle w:val="a5"/>
              <w:spacing w:before="0" w:beforeAutospacing="0" w:after="0" w:afterAutospacing="0"/>
              <w:rPr>
                <w:sz w:val="20"/>
                <w:szCs w:val="23"/>
              </w:rPr>
            </w:pPr>
            <w:bookmarkStart w:id="0" w:name="_GoBack"/>
            <w:bookmarkEnd w:id="0"/>
            <w:r>
              <w:rPr>
                <w:sz w:val="20"/>
                <w:szCs w:val="23"/>
              </w:rPr>
              <w:t>Утверждаю</w:t>
            </w:r>
          </w:p>
          <w:p w:rsidR="00BC7181" w:rsidRDefault="00BC7181">
            <w:pPr>
              <w:pStyle w:val="a5"/>
              <w:spacing w:before="0" w:beforeAutospacing="0" w:after="0" w:afterAutospacing="0"/>
              <w:rPr>
                <w:sz w:val="20"/>
                <w:szCs w:val="23"/>
              </w:rPr>
            </w:pPr>
            <w:r>
              <w:rPr>
                <w:sz w:val="20"/>
                <w:szCs w:val="23"/>
              </w:rPr>
              <w:t>Директор МБОУ «</w:t>
            </w:r>
            <w:r w:rsidR="00202E2A">
              <w:rPr>
                <w:sz w:val="20"/>
                <w:szCs w:val="23"/>
              </w:rPr>
              <w:t xml:space="preserve">Бугадинская основная </w:t>
            </w:r>
            <w:r>
              <w:rPr>
                <w:sz w:val="20"/>
                <w:szCs w:val="23"/>
              </w:rPr>
              <w:t>общеобразовательная школа»</w:t>
            </w:r>
          </w:p>
          <w:p w:rsidR="00BC7181" w:rsidRDefault="00BC7181" w:rsidP="00202E2A">
            <w:pPr>
              <w:pStyle w:val="a5"/>
              <w:spacing w:before="0" w:beforeAutospacing="0" w:after="0" w:afterAutospacing="0"/>
              <w:rPr>
                <w:sz w:val="20"/>
                <w:szCs w:val="23"/>
              </w:rPr>
            </w:pPr>
            <w:r>
              <w:rPr>
                <w:sz w:val="20"/>
                <w:szCs w:val="23"/>
              </w:rPr>
              <w:t xml:space="preserve">_________________ </w:t>
            </w:r>
            <w:r w:rsidR="00202E2A">
              <w:rPr>
                <w:sz w:val="20"/>
                <w:szCs w:val="23"/>
              </w:rPr>
              <w:t>В.М.Салихов</w:t>
            </w:r>
          </w:p>
        </w:tc>
        <w:tc>
          <w:tcPr>
            <w:tcW w:w="5200" w:type="dxa"/>
            <w:tcMar>
              <w:top w:w="0" w:type="dxa"/>
              <w:left w:w="108" w:type="dxa"/>
              <w:bottom w:w="0" w:type="dxa"/>
              <w:right w:w="108" w:type="dxa"/>
            </w:tcMar>
            <w:hideMark/>
          </w:tcPr>
          <w:p w:rsidR="00BC7181" w:rsidRDefault="00BC7181">
            <w:pPr>
              <w:pStyle w:val="a5"/>
              <w:spacing w:before="0" w:beforeAutospacing="0" w:after="0" w:afterAutospacing="0"/>
              <w:rPr>
                <w:sz w:val="20"/>
                <w:szCs w:val="23"/>
              </w:rPr>
            </w:pPr>
            <w:r>
              <w:rPr>
                <w:sz w:val="20"/>
                <w:szCs w:val="23"/>
              </w:rPr>
              <w:t>Рассмотрено на заседании педагогического  совета рекомендовано к утверждению</w:t>
            </w:r>
          </w:p>
          <w:p w:rsidR="00BC7181" w:rsidRDefault="00202E2A">
            <w:pPr>
              <w:pStyle w:val="a5"/>
              <w:spacing w:before="0" w:beforeAutospacing="0" w:after="0" w:afterAutospacing="0"/>
              <w:rPr>
                <w:sz w:val="20"/>
                <w:szCs w:val="23"/>
              </w:rPr>
            </w:pPr>
            <w:r>
              <w:rPr>
                <w:sz w:val="20"/>
                <w:szCs w:val="23"/>
              </w:rPr>
              <w:t>(Протокол №   от              20     г</w:t>
            </w:r>
            <w:r w:rsidR="00BC7181">
              <w:rPr>
                <w:sz w:val="20"/>
                <w:szCs w:val="23"/>
              </w:rPr>
              <w:t>) и в</w:t>
            </w:r>
            <w:r>
              <w:rPr>
                <w:sz w:val="20"/>
                <w:szCs w:val="23"/>
              </w:rPr>
              <w:t xml:space="preserve">ведено в действие с приказом № </w:t>
            </w:r>
            <w:r w:rsidR="00BC7181">
              <w:rPr>
                <w:sz w:val="20"/>
                <w:szCs w:val="23"/>
              </w:rPr>
              <w:t>от</w:t>
            </w:r>
          </w:p>
        </w:tc>
      </w:tr>
    </w:tbl>
    <w:p w:rsidR="001E0EF3" w:rsidRPr="00516587" w:rsidRDefault="001E0EF3" w:rsidP="00BC7181">
      <w:pPr>
        <w:spacing w:after="0" w:line="240" w:lineRule="auto"/>
        <w:jc w:val="center"/>
        <w:rPr>
          <w:rFonts w:asciiTheme="majorBidi" w:hAnsiTheme="majorBidi" w:cstheme="majorBidi"/>
          <w:b/>
          <w:bCs/>
          <w:sz w:val="28"/>
          <w:szCs w:val="28"/>
        </w:rPr>
      </w:pPr>
      <w:r w:rsidRPr="00516587">
        <w:rPr>
          <w:rFonts w:asciiTheme="majorBidi" w:hAnsiTheme="majorBidi" w:cstheme="majorBidi"/>
          <w:b/>
          <w:bCs/>
          <w:sz w:val="28"/>
          <w:szCs w:val="28"/>
        </w:rPr>
        <w:t>Правила внутреннего трудового распорядка</w:t>
      </w:r>
    </w:p>
    <w:p w:rsidR="001E0EF3" w:rsidRPr="00516587" w:rsidRDefault="001E0EF3" w:rsidP="00BC7181">
      <w:pPr>
        <w:spacing w:after="0" w:line="240" w:lineRule="auto"/>
        <w:jc w:val="center"/>
        <w:rPr>
          <w:rFonts w:asciiTheme="majorBidi" w:hAnsiTheme="majorBidi" w:cstheme="majorBidi"/>
          <w:b/>
          <w:bCs/>
          <w:sz w:val="28"/>
          <w:szCs w:val="28"/>
        </w:rPr>
      </w:pPr>
      <w:r w:rsidRPr="00516587">
        <w:rPr>
          <w:rFonts w:asciiTheme="majorBidi" w:hAnsiTheme="majorBidi" w:cstheme="majorBidi"/>
          <w:b/>
          <w:bCs/>
          <w:sz w:val="28"/>
          <w:szCs w:val="28"/>
        </w:rPr>
        <w:t>МБОУ «</w:t>
      </w:r>
      <w:r w:rsidR="00202E2A">
        <w:rPr>
          <w:rFonts w:asciiTheme="majorBidi" w:hAnsiTheme="majorBidi" w:cstheme="majorBidi"/>
          <w:b/>
          <w:bCs/>
          <w:sz w:val="28"/>
          <w:szCs w:val="28"/>
        </w:rPr>
        <w:t>Бугадин</w:t>
      </w:r>
      <w:r w:rsidRPr="00516587">
        <w:rPr>
          <w:rFonts w:asciiTheme="majorBidi" w:hAnsiTheme="majorBidi" w:cstheme="majorBidi"/>
          <w:b/>
          <w:bCs/>
          <w:sz w:val="28"/>
          <w:szCs w:val="28"/>
        </w:rPr>
        <w:t xml:space="preserve">ская </w:t>
      </w:r>
      <w:r w:rsidR="00BC7181">
        <w:rPr>
          <w:rFonts w:asciiTheme="majorBidi" w:hAnsiTheme="majorBidi" w:cstheme="majorBidi"/>
          <w:b/>
          <w:bCs/>
          <w:sz w:val="28"/>
          <w:szCs w:val="28"/>
        </w:rPr>
        <w:t>С</w:t>
      </w:r>
      <w:r w:rsidRPr="00516587">
        <w:rPr>
          <w:rFonts w:asciiTheme="majorBidi" w:hAnsiTheme="majorBidi" w:cstheme="majorBidi"/>
          <w:b/>
          <w:bCs/>
          <w:sz w:val="28"/>
          <w:szCs w:val="28"/>
        </w:rPr>
        <w:t xml:space="preserve">ОШ» </w:t>
      </w:r>
    </w:p>
    <w:p w:rsidR="001E0EF3" w:rsidRPr="00E666E7" w:rsidRDefault="001E0EF3" w:rsidP="00BC7181">
      <w:pPr>
        <w:pStyle w:val="a3"/>
        <w:numPr>
          <w:ilvl w:val="0"/>
          <w:numId w:val="24"/>
        </w:numPr>
        <w:spacing w:after="0" w:line="240" w:lineRule="auto"/>
        <w:ind w:left="0"/>
        <w:contextualSpacing w:val="0"/>
        <w:jc w:val="center"/>
        <w:rPr>
          <w:rFonts w:asciiTheme="majorBidi" w:hAnsiTheme="majorBidi" w:cstheme="majorBidi"/>
          <w:b/>
          <w:bCs/>
          <w:sz w:val="24"/>
          <w:szCs w:val="24"/>
        </w:rPr>
      </w:pPr>
      <w:r w:rsidRPr="000D17C7">
        <w:rPr>
          <w:rFonts w:asciiTheme="majorBidi" w:hAnsiTheme="majorBidi" w:cstheme="majorBidi"/>
          <w:b/>
          <w:bCs/>
          <w:sz w:val="24"/>
          <w:szCs w:val="24"/>
        </w:rPr>
        <w:t>Общие положения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xml:space="preserve">Настоящие Правила внутреннего трудового распорядка (далее – Правила) регламентируют в соответствии с Трудовым кодексом Российской Федерации (далее – ТК РФ), Федеральным законом от 29.12.2012 № 273-ФЗ «Об образовании в Российской Федерации» и иными федеральными законами порядок приёма и увольнения работников, основные права, обязанности и ответственность сторон трудового договора, режим работы, время отдыха, применяемые к работниками меры поощрения и взыскания, а также иные вопросы регулирования трудовых отношений в муниципальном бюджетном общеобразовательном учреждении « </w:t>
      </w:r>
      <w:r w:rsidR="00BC7181">
        <w:rPr>
          <w:rFonts w:asciiTheme="majorBidi" w:hAnsiTheme="majorBidi" w:cstheme="majorBidi"/>
          <w:sz w:val="24"/>
          <w:szCs w:val="24"/>
        </w:rPr>
        <w:t>Кир</w:t>
      </w:r>
      <w:r w:rsidRPr="007E31A5">
        <w:rPr>
          <w:rFonts w:asciiTheme="majorBidi" w:hAnsiTheme="majorBidi" w:cstheme="majorBidi"/>
          <w:sz w:val="24"/>
          <w:szCs w:val="24"/>
        </w:rPr>
        <w:t xml:space="preserve">овская </w:t>
      </w:r>
      <w:r w:rsidR="00BC7181">
        <w:rPr>
          <w:rFonts w:asciiTheme="majorBidi" w:hAnsiTheme="majorBidi" w:cstheme="majorBidi"/>
          <w:sz w:val="24"/>
          <w:szCs w:val="24"/>
        </w:rPr>
        <w:t>сред</w:t>
      </w:r>
      <w:r w:rsidRPr="007E31A5">
        <w:rPr>
          <w:rFonts w:asciiTheme="majorBidi" w:hAnsiTheme="majorBidi" w:cstheme="majorBidi"/>
          <w:sz w:val="24"/>
          <w:szCs w:val="24"/>
        </w:rPr>
        <w:t>няя общеобразовательная школа»  (далее – Учреждение).</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В трудовых отношениях с работником Учреждения работодателем является Учреждение в лице директора Учреждения.</w:t>
      </w:r>
    </w:p>
    <w:p w:rsidR="001E0EF3" w:rsidRPr="00E60621" w:rsidRDefault="001E0EF3" w:rsidP="00BC7181">
      <w:pPr>
        <w:spacing w:after="0" w:line="240" w:lineRule="auto"/>
        <w:jc w:val="center"/>
        <w:rPr>
          <w:rFonts w:asciiTheme="majorBidi" w:hAnsiTheme="majorBidi" w:cstheme="majorBidi"/>
          <w:b/>
          <w:bCs/>
          <w:sz w:val="24"/>
          <w:szCs w:val="24"/>
        </w:rPr>
      </w:pPr>
      <w:r w:rsidRPr="00E60621">
        <w:rPr>
          <w:rFonts w:asciiTheme="majorBidi" w:hAnsiTheme="majorBidi" w:cstheme="majorBidi"/>
          <w:b/>
          <w:bCs/>
          <w:sz w:val="24"/>
          <w:szCs w:val="24"/>
        </w:rPr>
        <w:t>2.     Порядок приёма и увольнения работников</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2.1.    Приём на работу в Учреждение осуществляется на основании трудового договора.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xml:space="preserve">2.2.    </w:t>
      </w:r>
      <w:r w:rsidRPr="00E60621">
        <w:rPr>
          <w:rFonts w:asciiTheme="majorBidi" w:hAnsiTheme="majorBidi" w:cstheme="majorBidi"/>
          <w:b/>
          <w:bCs/>
          <w:sz w:val="24"/>
          <w:szCs w:val="24"/>
        </w:rPr>
        <w:t>При заключении трудового договора лицо, поступающее на работу, предъявляет работодателю</w:t>
      </w:r>
      <w:r w:rsidR="00BC7181">
        <w:rPr>
          <w:rFonts w:asciiTheme="majorBidi" w:hAnsiTheme="majorBidi" w:cstheme="majorBidi"/>
          <w:sz w:val="24"/>
          <w:szCs w:val="24"/>
        </w:rPr>
        <w:t>:</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паспорт или иной документ, удостоверяющий личность;</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страховое свидетельство государственного пенсионного страхования;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документы воинского учёта – для военнообязанных и лиц, подлежащих призыву на военную службу;</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медицинское заключение (медицинская книжка) об отсутствии противопоказаний по состоянию здоровья для работы в образовательном учреждении;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2.3.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2.4.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2.5.    Педагогической деятельностью в Учреждении имеют право заниматься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1E0EF3" w:rsidRPr="007E31A5" w:rsidRDefault="001E0EF3" w:rsidP="00BC7181">
      <w:pPr>
        <w:spacing w:after="0" w:line="240" w:lineRule="auto"/>
        <w:jc w:val="center"/>
        <w:rPr>
          <w:rFonts w:asciiTheme="majorBidi" w:hAnsiTheme="majorBidi" w:cstheme="majorBidi"/>
          <w:sz w:val="24"/>
          <w:szCs w:val="24"/>
        </w:rPr>
      </w:pPr>
      <w:r w:rsidRPr="007E31A5">
        <w:rPr>
          <w:rFonts w:asciiTheme="majorBidi" w:hAnsiTheme="majorBidi" w:cstheme="majorBidi"/>
          <w:sz w:val="24"/>
          <w:szCs w:val="24"/>
        </w:rPr>
        <w:t xml:space="preserve">2.6.    </w:t>
      </w:r>
      <w:r w:rsidRPr="00E60621">
        <w:rPr>
          <w:rFonts w:asciiTheme="majorBidi" w:hAnsiTheme="majorBidi" w:cstheme="majorBidi"/>
          <w:b/>
          <w:bCs/>
          <w:sz w:val="24"/>
          <w:szCs w:val="24"/>
        </w:rPr>
        <w:t>К педагогической деятельности не допускаются лица</w:t>
      </w:r>
      <w:r w:rsidR="00BC7181">
        <w:rPr>
          <w:rFonts w:asciiTheme="majorBidi" w:hAnsiTheme="majorBidi" w:cstheme="majorBidi"/>
          <w:sz w:val="24"/>
          <w:szCs w:val="24"/>
        </w:rPr>
        <w:t>:</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лишённые права заниматься педагогической деятельностью в соответствии с вступившим в законную силу приговором суда;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имеющие неснятую или непогашенную судимость за умышленные тяжкие и особо тяжкие преступления;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признанные недееспособными в установленном федеральным законом порядке;</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lastRenderedPageBreak/>
        <w:t>2.7.         К трудовой деятельности в Учреждении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2.8.         При приёме на работу (до подписания трудового договора) работодатель обязан ознакомить работника под роспись с правилами внутреннего трудового распорядка Учреждения, иными локальными нормативными актами, непосредственно связанными с трудовой деятельностью работника, коллективным договором.</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Организацию указанной работы осуществляет специалист по кадрам Учреждения, который также знакомит работника: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с поручаемой работой, условиями труда, правами и обязанностями, определенными его должностной инструкцией (совместно с руководителем соответствующего структурного подразделения);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оплатой труда (совместно с работниками бухгалтерии и ведущим экономистом);</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с инструкциями по технике безопасности, охране труда, производственной санитарии, гигиене труда, противопожарной безопасности (совместно с инженером по охране труда);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с порядком обеспечения конфиденциальности информации и средствами ее защиты.</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2.9.          Приём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Приказ работодателя о приёме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w:t>
      </w:r>
      <w:r w:rsidR="00BC7181">
        <w:rPr>
          <w:rFonts w:asciiTheme="majorBidi" w:hAnsiTheme="majorBidi" w:cstheme="majorBidi"/>
          <w:sz w:val="24"/>
          <w:szCs w:val="24"/>
        </w:rPr>
        <w:t>енную копию указанного приказа.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2.10.     При заключении трудового договора в нём по соглашению сторон может быть предусмотрено условие об испытании работника в целях проверки его соответствия поручаемой работе.</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Работодатель может устанавливать испытательный срок не более трех месяцев, а для заместителей руководителя и главного бухгалтера – шести месяцев.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w:t>
      </w:r>
    </w:p>
    <w:p w:rsidR="001E0EF3" w:rsidRPr="007E31A5" w:rsidRDefault="001E0EF3" w:rsidP="00BC7181">
      <w:pPr>
        <w:spacing w:after="0" w:line="240" w:lineRule="auto"/>
        <w:jc w:val="center"/>
        <w:rPr>
          <w:rFonts w:asciiTheme="majorBidi" w:hAnsiTheme="majorBidi" w:cstheme="majorBidi"/>
          <w:sz w:val="24"/>
          <w:szCs w:val="24"/>
        </w:rPr>
      </w:pPr>
      <w:r w:rsidRPr="00E60621">
        <w:rPr>
          <w:rFonts w:asciiTheme="majorBidi" w:hAnsiTheme="majorBidi" w:cstheme="majorBidi"/>
          <w:b/>
          <w:bCs/>
          <w:sz w:val="24"/>
          <w:szCs w:val="24"/>
        </w:rPr>
        <w:t>Испытание при приёме на работу  не  устанавливается для</w:t>
      </w:r>
      <w:r w:rsidRPr="007E31A5">
        <w:rPr>
          <w:rFonts w:asciiTheme="majorBidi" w:hAnsiTheme="majorBidi" w:cstheme="majorBidi"/>
          <w:sz w:val="24"/>
          <w:szCs w:val="24"/>
        </w:rPr>
        <w:t>:</w:t>
      </w:r>
    </w:p>
    <w:p w:rsidR="001E0EF3" w:rsidRDefault="001E0EF3" w:rsidP="00BC7181">
      <w:pPr>
        <w:pStyle w:val="a3"/>
        <w:numPr>
          <w:ilvl w:val="0"/>
          <w:numId w:val="23"/>
        </w:numPr>
        <w:spacing w:after="0" w:line="240" w:lineRule="auto"/>
        <w:ind w:left="0"/>
        <w:contextualSpacing w:val="0"/>
        <w:rPr>
          <w:rFonts w:asciiTheme="majorBidi" w:hAnsiTheme="majorBidi" w:cstheme="majorBidi"/>
          <w:sz w:val="24"/>
          <w:szCs w:val="24"/>
        </w:rPr>
      </w:pPr>
      <w:r w:rsidRPr="00E60621">
        <w:rPr>
          <w:rFonts w:asciiTheme="majorBidi" w:hAnsiTheme="majorBidi" w:cstheme="majorBidi"/>
          <w:sz w:val="24"/>
          <w:szCs w:val="24"/>
        </w:rPr>
        <w:t>беременных женщин и женщин, имеющих детей в возрасте до полутора лет;</w:t>
      </w:r>
    </w:p>
    <w:p w:rsidR="001E0EF3" w:rsidRPr="00E60621" w:rsidRDefault="001E0EF3" w:rsidP="00BC7181">
      <w:pPr>
        <w:pStyle w:val="a3"/>
        <w:numPr>
          <w:ilvl w:val="0"/>
          <w:numId w:val="23"/>
        </w:numPr>
        <w:spacing w:after="0" w:line="240" w:lineRule="auto"/>
        <w:ind w:left="0"/>
        <w:contextualSpacing w:val="0"/>
        <w:rPr>
          <w:rFonts w:asciiTheme="majorBidi" w:hAnsiTheme="majorBidi" w:cstheme="majorBidi"/>
          <w:sz w:val="24"/>
          <w:szCs w:val="24"/>
        </w:rPr>
      </w:pPr>
      <w:r w:rsidRPr="00E60621">
        <w:rPr>
          <w:rFonts w:asciiTheme="majorBidi" w:hAnsiTheme="majorBidi" w:cstheme="majorBidi"/>
          <w:sz w:val="24"/>
          <w:szCs w:val="24"/>
        </w:rPr>
        <w:t>лиц, не достигших возраста восемнадцати лет;</w:t>
      </w:r>
    </w:p>
    <w:p w:rsidR="001E0EF3" w:rsidRDefault="001E0EF3" w:rsidP="00BC7181">
      <w:pPr>
        <w:pStyle w:val="a3"/>
        <w:numPr>
          <w:ilvl w:val="0"/>
          <w:numId w:val="23"/>
        </w:numPr>
        <w:spacing w:after="0" w:line="240" w:lineRule="auto"/>
        <w:ind w:left="0"/>
        <w:contextualSpacing w:val="0"/>
        <w:rPr>
          <w:rFonts w:asciiTheme="majorBidi" w:hAnsiTheme="majorBidi" w:cstheme="majorBidi"/>
          <w:sz w:val="24"/>
          <w:szCs w:val="24"/>
        </w:rPr>
      </w:pPr>
      <w:r w:rsidRPr="00E60621">
        <w:rPr>
          <w:rFonts w:asciiTheme="majorBidi" w:hAnsiTheme="majorBidi" w:cstheme="majorBidi"/>
          <w:sz w:val="24"/>
          <w:szCs w:val="24"/>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1E0EF3" w:rsidRPr="00E60621" w:rsidRDefault="001E0EF3" w:rsidP="00BC7181">
      <w:pPr>
        <w:pStyle w:val="a3"/>
        <w:numPr>
          <w:ilvl w:val="0"/>
          <w:numId w:val="23"/>
        </w:numPr>
        <w:spacing w:after="0" w:line="240" w:lineRule="auto"/>
        <w:ind w:left="0"/>
        <w:contextualSpacing w:val="0"/>
        <w:rPr>
          <w:rFonts w:asciiTheme="majorBidi" w:hAnsiTheme="majorBidi" w:cstheme="majorBidi"/>
          <w:sz w:val="24"/>
          <w:szCs w:val="24"/>
        </w:rPr>
      </w:pPr>
      <w:r w:rsidRPr="00E60621">
        <w:rPr>
          <w:rFonts w:asciiTheme="majorBidi" w:hAnsiTheme="majorBidi" w:cstheme="majorBidi"/>
          <w:sz w:val="24"/>
          <w:szCs w:val="24"/>
        </w:rPr>
        <w:t>лиц, приглашенных на работу в порядке перевода от другого работодателя по согласованию между работодателями.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2.11.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BC7181"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2.12.     Работодатель ведёт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2.13.     На каждого работника ведётся личное дело, после увольнения работника личное дело хранится в образовательном учреждении. При оформлении на работу работник заполняет листок по учёту кадров, автобиографию для приобщения к личному делу.</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2.14.     О приёме работника в школу делается запись в книге учёта личного состава.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2.15.     Условия трудового договора не могут ухудшать положения работника по сравнению с действующим законодательством и коллективным договором, принятым в образовательном учреждении.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lastRenderedPageBreak/>
        <w:t>2.16.     Работодатель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2.17.     Перевод работника на другую работу, не оговоренную трудовым договором, осуществляется только с письменного согласия работника за исключением случаев временного перевода на другую работу в случае производственной необходимости сроком до одного месяца в календарном году (перевод без согласия работника осуществляется в соответствии с частями второй и третьей статьи 722 ТК РФ). Работодатель обязан перевести работника с его согласия на другую работу в случаях, предусмотренных статьями 72, 73 ТК РФ.</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xml:space="preserve"> Перевод на другую работу в пределах школы оформляется приказом работодателя, на основании которого делается запись в трудовой книжке работника (за исключением временного перевода). Об изменении существенных условий труда работник должен быть поставлен в известность не позднее, чем за 2 месяца до их введения, в письменном виде, в соответствии со статьёй 74 ТК РФ.</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2.18</w:t>
      </w:r>
      <w:r w:rsidRPr="00E60621">
        <w:rPr>
          <w:rFonts w:asciiTheme="majorBidi" w:hAnsiTheme="majorBidi" w:cstheme="majorBidi"/>
          <w:b/>
          <w:bCs/>
          <w:sz w:val="24"/>
          <w:szCs w:val="24"/>
        </w:rPr>
        <w:t>.     Работодатель обязан отстранить от работы (не допускать к работе) работника</w:t>
      </w:r>
      <w:r w:rsidRPr="007E31A5">
        <w:rPr>
          <w:rFonts w:asciiTheme="majorBidi" w:hAnsiTheme="majorBidi" w:cstheme="majorBidi"/>
          <w:sz w:val="24"/>
          <w:szCs w:val="24"/>
        </w:rPr>
        <w:t>:</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появившегося на работе в состоянии алкогольного, наркотического или токсического опьянения;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не прошедшего в установленном порядке обучение и проверку знаний и навыков в области охраны труда;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не прошедшего в установленном порядке обязательный предварительный и периодический медицинский осмотр;</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при выявлении в соответствии с медицинским заключением противопоказаний для выполнения работы, обусловленной трудовым договором;</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по требованию органов и должностных лиц, уполномоченных федеральными законами и иными нормативными правовыми актами, и в других случаях, предусмотренных федеральными законами и иными нормативными правовыми актами.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2.19.    Заключение трудового договора допускается с лицами, достигшими возраста шестнадцати лет. В случаях получения основного общего образования либо оставления в соответствии с федеральным законом общеобразовательного учреждения трудовой договор могут заключать лица, достигшие возраста пятнадцати лет. С согласия одного из родителей (опекуна, попечителя) и органа опеки и попечительства трудовой договор может быть заключен с учащимся, достигшим возраста четырнадцати лет, для выполнения в свободное от учебы время легкого труда, не причиняющего вреда их здоровью и не нарушающего процесса обучения.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2.20.    Запрещается необоснованный отказ в заключении трудового договора.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2.20.1.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2.20.2.   Запрещается отказывать в заключении трудового договора женщинам по мотивам, связанным с беременностью или наличием детей.</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2.20.3.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xml:space="preserve">2.21.     Прекращение трудового договора может иметь место только по основаниям, предусмотренным Трудовым кодексом </w:t>
      </w:r>
      <w:r w:rsidR="00BC7181">
        <w:rPr>
          <w:rFonts w:asciiTheme="majorBidi" w:hAnsiTheme="majorBidi" w:cstheme="majorBidi"/>
          <w:sz w:val="24"/>
          <w:szCs w:val="24"/>
        </w:rPr>
        <w:t>Российской Федерации, а именно:</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соглашение сторон;</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расторжение трудового договора по инициативе работника;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расторжение трудового договора по инициативе работодателя;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перевод работника по его просьбе или с его согласия на работу к другому работодателю или переход на выборную работу (должность);</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отказ работника от продолжения работы в связи со сменой собственника имущества Учреждения, с изменением подведомственности (подчиненности) Учреждения либо его реорганизацией;</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отказ работника от продолжения работы в связи с изменением определенных сторонами условий трудового договора;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lastRenderedPageBreak/>
        <w:t>-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отказ работника от перевода на работу в другую местность вместе с работодателем;</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обстоятельства, не зависящие от воли сторон;</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Дополнительными основаниями прекращения трудового договора с педагогическим работником Учреждения являются: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1)    повторное в течение одного года грубое нарушение Устава Учреждения;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    применение, в том числе однократное, методов воспитания, связанных с физическим и (или) психическим насилием над личностью обучающегося.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2.22.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2.23.    По соглашению между работником и работодателем трудовой договор может быть расторгнут и до истечения срока предупреждения об увольнении.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2.24.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 в заявлении работника.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2.25.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2.26.    Трудовой договор, заключенный на время выполнения определенной работы, прекраща</w:t>
      </w:r>
      <w:r w:rsidR="00BC7181">
        <w:rPr>
          <w:rFonts w:asciiTheme="majorBidi" w:hAnsiTheme="majorBidi" w:cstheme="majorBidi"/>
          <w:sz w:val="24"/>
          <w:szCs w:val="24"/>
        </w:rPr>
        <w:t>ется по завершении этой работы.</w:t>
      </w:r>
    </w:p>
    <w:p w:rsidR="00BC7181"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2.27.    Трудовой договор, заключенный на время исполнения обязанностей отсутствующего работника, прекращается с выходом этого работника на работу.</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2.28.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ст.179 ТК РФ, имеют также: лица предпенсионного возраста (за два года до пенсии), проработавшие в учреждении свыше 10 лет; одинокие матери и отцы, воспитывающие детей до 16 лет; родители, воспитывающие детей-инвалидов до 18 лет; награжденные государственными наградами в связи с педагогической деятельностью; неосвобожденные председатели первичных и территориальных профсоюзных организаций; молодые специалисты, имеющие трудовой стаж менее одного года, работники, имеющие звание «Заслуженный учитель», «Почётный работник образования».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Увольнение работников образовательного учреждения в связи с сокращением численности или штата образовательного учреждения допускается, если невозможно перевести работника, с его согласия, на другую работу.</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2.29.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В день прекращения трудового договора работодатель обязан выдать работнику трудовую книжку и произвести с ним расчёт в соответствии со статьей 140 Трудового кодекса Российской Федерации.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2.30.    Прекращение трудового договора оформляется приказом работодателя.</w:t>
      </w:r>
    </w:p>
    <w:p w:rsidR="001E0EF3" w:rsidRPr="00E60621" w:rsidRDefault="001E0EF3" w:rsidP="00BC7181">
      <w:pPr>
        <w:spacing w:after="0" w:line="240" w:lineRule="auto"/>
        <w:jc w:val="center"/>
        <w:rPr>
          <w:rFonts w:asciiTheme="majorBidi" w:hAnsiTheme="majorBidi" w:cstheme="majorBidi"/>
          <w:b/>
          <w:bCs/>
          <w:sz w:val="24"/>
          <w:szCs w:val="24"/>
        </w:rPr>
      </w:pPr>
      <w:r w:rsidRPr="00E60621">
        <w:rPr>
          <w:rFonts w:asciiTheme="majorBidi" w:hAnsiTheme="majorBidi" w:cstheme="majorBidi"/>
          <w:b/>
          <w:bCs/>
          <w:sz w:val="24"/>
          <w:szCs w:val="24"/>
        </w:rPr>
        <w:t>3.     Основные права и обязанности работников Учреждения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lastRenderedPageBreak/>
        <w:t xml:space="preserve">3.1.         </w:t>
      </w:r>
      <w:r w:rsidRPr="00E60621">
        <w:rPr>
          <w:rFonts w:asciiTheme="majorBidi" w:hAnsiTheme="majorBidi" w:cstheme="majorBidi"/>
          <w:b/>
          <w:bCs/>
          <w:sz w:val="24"/>
          <w:szCs w:val="24"/>
        </w:rPr>
        <w:t>Работники Учреждения имеют право на</w:t>
      </w:r>
      <w:r w:rsidR="00BC7181">
        <w:rPr>
          <w:rFonts w:asciiTheme="majorBidi" w:hAnsiTheme="majorBidi" w:cstheme="majorBidi"/>
          <w:sz w:val="24"/>
          <w:szCs w:val="24"/>
        </w:rPr>
        <w:t>:</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предоставление работы, обусловленной трудовым договором;</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рабочее место, соответствующее государственным нормативным требованиям охраны труда и условиям, предусмотренным трудовым договором;</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полную достоверную информацию об условиях труда и требованиях охраны труда на рабочем месте;</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участие в управлении Учреждением в предусмотренных Трудовым кодексом Российской Федерации, Федеральным законом «Об образовании в Российской Федерации», иными федеральными законами формах;</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защиту своих трудовых прав, свобод и законных интересов всеми не запрещенными законом способами;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возмещение вреда, причиненного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обязательное социальное страхование в случаях, предусмотренных федеральными законами.</w:t>
      </w:r>
    </w:p>
    <w:p w:rsidR="00BC7181"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xml:space="preserve">3.2.        </w:t>
      </w:r>
      <w:r w:rsidRPr="00E60621">
        <w:rPr>
          <w:rFonts w:asciiTheme="majorBidi" w:hAnsiTheme="majorBidi" w:cstheme="majorBidi"/>
          <w:b/>
          <w:bCs/>
          <w:sz w:val="24"/>
          <w:szCs w:val="24"/>
        </w:rPr>
        <w:t>Педагогические работники Учреждения пользуются следующими академическими правами и свободами</w:t>
      </w:r>
      <w:r w:rsidR="00BC7181">
        <w:rPr>
          <w:rFonts w:asciiTheme="majorBidi" w:hAnsiTheme="majorBidi" w:cstheme="majorBidi"/>
          <w:sz w:val="24"/>
          <w:szCs w:val="24"/>
        </w:rPr>
        <w:t>:</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1)    свобода преподавания, свободное выражение своего мнения, свобода от вмешательства в профессиональную деятельность;</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    свобода выбора и использования педагогически обоснованных форм, средств, методов обучения и воспитания;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7)    право на бесплатное пользование библиотеками и информационными ресурсами, а также доступ в порядке, установленном Учреждением,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8)    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lastRenderedPageBreak/>
        <w:t>9)    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10)     право на обращение в комиссию по урегулированию споров между участниками образовательных отношений;</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11)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C7181"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3.3.         Академические права и свободы, указанные в п.3.2 настоящих Правил,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закреплённых приказом директора Учреждения  от __________ № ____.</w:t>
      </w:r>
    </w:p>
    <w:p w:rsidR="001E0EF3" w:rsidRPr="007E31A5" w:rsidRDefault="001E0EF3" w:rsidP="00BC7181">
      <w:pPr>
        <w:spacing w:after="0" w:line="240" w:lineRule="auto"/>
        <w:jc w:val="center"/>
        <w:rPr>
          <w:rFonts w:asciiTheme="majorBidi" w:hAnsiTheme="majorBidi" w:cstheme="majorBidi"/>
          <w:sz w:val="24"/>
          <w:szCs w:val="24"/>
        </w:rPr>
      </w:pPr>
      <w:r w:rsidRPr="00E60621">
        <w:rPr>
          <w:rFonts w:asciiTheme="majorBidi" w:hAnsiTheme="majorBidi" w:cstheme="majorBidi"/>
          <w:b/>
          <w:bCs/>
          <w:sz w:val="24"/>
          <w:szCs w:val="24"/>
        </w:rPr>
        <w:t>Педагогические работники Учреждения имеют следующие трудовые права и социальные гарантии</w:t>
      </w:r>
      <w:r w:rsidRPr="007E31A5">
        <w:rPr>
          <w:rFonts w:asciiTheme="majorBidi" w:hAnsiTheme="majorBidi" w:cstheme="majorBidi"/>
          <w:sz w:val="24"/>
          <w:szCs w:val="24"/>
        </w:rPr>
        <w:t>:</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1)    право на сокращенную продолжительность рабочего времени;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    право на досрочное назначение трудовой пенсии по старости в порядке, установленном законодательством Российской Федерации;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w:t>
      </w:r>
      <w:r>
        <w:rPr>
          <w:rFonts w:asciiTheme="majorBidi" w:hAnsiTheme="majorBidi" w:cstheme="majorBidi"/>
          <w:sz w:val="24"/>
          <w:szCs w:val="24"/>
        </w:rPr>
        <w:t>ализированного жилищного фонда;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7)    иные трудовые права, меры социальной поддержки, установленные федеральными законами и законодательными актами Краснодарского края.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3.5.    Педагогические работники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устанавливаются законодательством Краснодарского края и обеспечиваются за счёт бюджетных ассигнований Краснодарского края.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3.6.    Педагогическим работникам Учреждения,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Учреждения,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нормативными правовыми актами Краснодарского края за счет бюджетных ассигнований Краснодарского края, выделяемых на проведение единого государственного экзамена.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3.7.    Директору Учреждения, заместителям директора Учреждения,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Федерального закона «Об образовании в Российской Федерации».</w:t>
      </w:r>
    </w:p>
    <w:p w:rsidR="001E0EF3" w:rsidRPr="007E31A5" w:rsidRDefault="001E0EF3" w:rsidP="00BC7181">
      <w:pPr>
        <w:spacing w:after="0" w:line="240" w:lineRule="auto"/>
        <w:jc w:val="center"/>
        <w:rPr>
          <w:rFonts w:asciiTheme="majorBidi" w:hAnsiTheme="majorBidi" w:cstheme="majorBidi"/>
          <w:sz w:val="24"/>
          <w:szCs w:val="24"/>
        </w:rPr>
      </w:pPr>
      <w:r w:rsidRPr="00E60621">
        <w:rPr>
          <w:rFonts w:asciiTheme="majorBidi" w:hAnsiTheme="majorBidi" w:cstheme="majorBidi"/>
          <w:b/>
          <w:bCs/>
          <w:sz w:val="24"/>
          <w:szCs w:val="24"/>
        </w:rPr>
        <w:t xml:space="preserve">  Работники Учреждения обязаны</w:t>
      </w:r>
      <w:r w:rsidRPr="007E31A5">
        <w:rPr>
          <w:rFonts w:asciiTheme="majorBidi" w:hAnsiTheme="majorBidi" w:cstheme="majorBidi"/>
          <w:sz w:val="24"/>
          <w:szCs w:val="24"/>
        </w:rPr>
        <w:t>:</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добросовестно исполнять свои трудовые обязанности, возложенные трудовым договором;</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соблюдать правила внутреннего трудового распорядка Учреждения;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соблюдать трудовую дисциплину;</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соблюдать требования по охране труда и обеспечению безопасности труда;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xml:space="preserve">-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w:t>
      </w:r>
      <w:r w:rsidRPr="007E31A5">
        <w:rPr>
          <w:rFonts w:asciiTheme="majorBidi" w:hAnsiTheme="majorBidi" w:cstheme="majorBidi"/>
          <w:sz w:val="24"/>
          <w:szCs w:val="24"/>
        </w:rPr>
        <w:lastRenderedPageBreak/>
        <w:t>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3.9. Приказом работодателя в дополнение к учебной работе на учителей может быть возложено классное руководство, заведование учебными кабинетами, учебно-опытными участками, выполнение обязанностей мастера учебных мастерских, организация трудового обучения, а также выполнение других образовательных функций. Доплаты за дополнительную работу определяются положением о порядке установления доплат и надбавок работникам школы.</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xml:space="preserve">3.10. </w:t>
      </w:r>
      <w:r w:rsidRPr="00E60621">
        <w:rPr>
          <w:rFonts w:asciiTheme="majorBidi" w:hAnsiTheme="majorBidi" w:cstheme="majorBidi"/>
          <w:b/>
          <w:bCs/>
          <w:sz w:val="24"/>
          <w:szCs w:val="24"/>
        </w:rPr>
        <w:t>Педагогические работники Учреждения обязаны</w:t>
      </w:r>
      <w:r w:rsidRPr="007E31A5">
        <w:rPr>
          <w:rFonts w:asciiTheme="majorBidi" w:hAnsiTheme="majorBidi" w:cstheme="majorBidi"/>
          <w:sz w:val="24"/>
          <w:szCs w:val="24"/>
        </w:rPr>
        <w:t>:</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2)    соблюдать правовые, нравственные и этические нормы, следовать требованиям профессиональной этики, утверждённым в Учреждении;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3)    уважать честь и достоинство обучающихся и других участников образовательных отношений;</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    применять педагогически обоснованные и обеспечивающие высокое качество образования формы, методы обучения и воспитания;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7)    систематически повышать свой профессиональный уровень;</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8)    проходить аттестацию на соответствие занимаемой должности в порядке, установленном законодательством об образовании;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9)    проходить в установленном законодательством Российской Федерации порядке обучение и проверку знаний и навыков в области охраны труда;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10)     соблюдать устав Учреждения, положение о специализированном структурном образовательном подразделении Учреждения.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3.11. В период организации образовательного процесса работникам школы  запрещается: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изменять по своему усмотрению расписание уроков (занятий) и график работы;</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заменять друг друга без распоряжения работодателя общеобразовательного учреждения;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отменять, удлинять или сокращать продолжительность уроков (занятий) и перерывов (перемен) между ними;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курить в помещении образовательного учреждения;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обсуждать за глаза своих коллег, представлять их в невыгодном свете, подрывая авторитет сотрудника образовательного учреждения;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отвлекать учащихся во время учебного процесса на иные, не связанные с учебным процессом, мероприятия, освобождать от школьных занятий для выполнения общественных поручений, участия в спортивных и других мероприятиях, не предусмотренных планом работы школы;</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отвлекать педагогических и руководящих работников образовательного учреждения в учебное время от их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созывать в рабочее время собрания, заседания и всякого рода совещания по общественным делам;</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xml:space="preserve">— посторонние лица могут присутствовать во время урока в классе только с разрешения работодателя и его заместителей. Вход класс после начала урока разрешается только работодателю и его заместителям. </w:t>
      </w:r>
    </w:p>
    <w:p w:rsidR="001E0EF3" w:rsidRPr="00E60621" w:rsidRDefault="001E0EF3" w:rsidP="00BC7181">
      <w:pPr>
        <w:spacing w:after="0" w:line="240" w:lineRule="auto"/>
        <w:jc w:val="center"/>
        <w:rPr>
          <w:rFonts w:asciiTheme="majorBidi" w:hAnsiTheme="majorBidi" w:cstheme="majorBidi"/>
          <w:b/>
          <w:bCs/>
          <w:sz w:val="24"/>
          <w:szCs w:val="24"/>
        </w:rPr>
      </w:pPr>
      <w:r w:rsidRPr="00E60621">
        <w:rPr>
          <w:rFonts w:asciiTheme="majorBidi" w:hAnsiTheme="majorBidi" w:cstheme="majorBidi"/>
          <w:b/>
          <w:bCs/>
          <w:sz w:val="24"/>
          <w:szCs w:val="24"/>
        </w:rPr>
        <w:t>4.     Основные права и обязанности работодателя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xml:space="preserve">4.1.    </w:t>
      </w:r>
      <w:r w:rsidRPr="00E60621">
        <w:rPr>
          <w:rFonts w:asciiTheme="majorBidi" w:hAnsiTheme="majorBidi" w:cstheme="majorBidi"/>
          <w:b/>
          <w:bCs/>
          <w:sz w:val="24"/>
          <w:szCs w:val="24"/>
        </w:rPr>
        <w:t>Работодатель имеет право</w:t>
      </w:r>
      <w:r w:rsidR="00BC7181">
        <w:rPr>
          <w:rFonts w:asciiTheme="majorBidi" w:hAnsiTheme="majorBidi" w:cstheme="majorBidi"/>
          <w:sz w:val="24"/>
          <w:szCs w:val="24"/>
        </w:rPr>
        <w:t>:</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вести коллективные переговоры и заключать коллективные договоры;</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поощрять работников за добросовестный эффективный труд;</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lastRenderedPageBreak/>
        <w:t>-       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принимать локальные нормативные акты.</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xml:space="preserve">4.2.   </w:t>
      </w:r>
      <w:r w:rsidRPr="00E60621">
        <w:rPr>
          <w:rFonts w:asciiTheme="majorBidi" w:hAnsiTheme="majorBidi" w:cstheme="majorBidi"/>
          <w:b/>
          <w:bCs/>
          <w:sz w:val="24"/>
          <w:szCs w:val="24"/>
        </w:rPr>
        <w:t>Работодатель обязан</w:t>
      </w:r>
      <w:r w:rsidRPr="007E31A5">
        <w:rPr>
          <w:rFonts w:asciiTheme="majorBidi" w:hAnsiTheme="majorBidi" w:cstheme="majorBidi"/>
          <w:sz w:val="24"/>
          <w:szCs w:val="24"/>
        </w:rPr>
        <w:t>:</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предоставлять работникам работу, обусловленную трудовым договором;</w:t>
      </w:r>
    </w:p>
    <w:p w:rsidR="001E0EF3" w:rsidRPr="007E31A5" w:rsidRDefault="001E0EF3" w:rsidP="00BC7181">
      <w:pPr>
        <w:spacing w:after="0" w:line="240" w:lineRule="auto"/>
        <w:rPr>
          <w:rFonts w:asciiTheme="majorBidi" w:hAnsiTheme="majorBidi" w:cstheme="majorBidi"/>
          <w:sz w:val="24"/>
          <w:szCs w:val="24"/>
        </w:rPr>
      </w:pPr>
      <w:r>
        <w:rPr>
          <w:rFonts w:asciiTheme="majorBidi" w:hAnsiTheme="majorBidi" w:cstheme="majorBidi"/>
          <w:sz w:val="24"/>
          <w:szCs w:val="24"/>
        </w:rPr>
        <w:t xml:space="preserve">-    </w:t>
      </w:r>
      <w:r w:rsidRPr="007E31A5">
        <w:rPr>
          <w:rFonts w:asciiTheme="majorBidi" w:hAnsiTheme="majorBidi" w:cstheme="majorBidi"/>
          <w:sz w:val="24"/>
          <w:szCs w:val="24"/>
        </w:rPr>
        <w:t xml:space="preserve">  обеспечивать безопасность и условия труда, соответствующие государственным нормати</w:t>
      </w:r>
      <w:r>
        <w:rPr>
          <w:rFonts w:asciiTheme="majorBidi" w:hAnsiTheme="majorBidi" w:cstheme="majorBidi"/>
          <w:sz w:val="24"/>
          <w:szCs w:val="24"/>
        </w:rPr>
        <w:t>вным требованиям охраны труда;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обеспечивать работникам равную оплату за труд равной ценности;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выплачивать в полном размере причитающуюся работникам заработную плату в сроки, установленные в соответствии с Трудовым кодексом Российской Федерации (6 и 21 числа каждого месяца);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вести коллективные переговоры, а также заключать коллективный договор в порядке, установленном Трудовым кодексом Российской Федерации;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создавать условия, обеспечивающие участие работников в управлении Учреждением в предусмотренных Трудовым кодексом Российской Федерации, иными федеральными законами формах;</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xml:space="preserve">   обеспечивать бытовые нужды работников, связанные с исполнением ими трудовых обязанностей;</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осуществлять обязательное социальное страхование работников в порядке, установленном федеральными законами;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и трудовыми договорами.</w:t>
      </w:r>
    </w:p>
    <w:p w:rsidR="001E0EF3" w:rsidRPr="00E60621" w:rsidRDefault="001E0EF3" w:rsidP="00BC7181">
      <w:pPr>
        <w:spacing w:after="0" w:line="240" w:lineRule="auto"/>
        <w:jc w:val="center"/>
        <w:rPr>
          <w:rFonts w:asciiTheme="majorBidi" w:hAnsiTheme="majorBidi" w:cstheme="majorBidi"/>
          <w:b/>
          <w:bCs/>
          <w:sz w:val="24"/>
          <w:szCs w:val="24"/>
        </w:rPr>
      </w:pPr>
      <w:r w:rsidRPr="00E60621">
        <w:rPr>
          <w:rFonts w:asciiTheme="majorBidi" w:hAnsiTheme="majorBidi" w:cstheme="majorBidi"/>
          <w:b/>
          <w:bCs/>
          <w:sz w:val="24"/>
          <w:szCs w:val="24"/>
        </w:rPr>
        <w:t>5.     Рабочее время и время отдыха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5.1.    В образовательном учреждении устанавливается шестидневная рабочая неделя.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5.2.    Для педагогических работников Учреждения устанавливается сокращенная продолжительность рабочего времени не более 36 часов в неделю.</w:t>
      </w:r>
    </w:p>
    <w:p w:rsidR="00BC7181"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5.3.    Продолжительность рабочего времени педагогических работников включает преподавательскую (учебную) работу, воспитательную,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учреждений, утвержденными в установленном порядке.</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xml:space="preserve">5.4.    В соответствии с приложением к Приказу Минобрнауки России от 24.12.2010 № 2075 «О продолжительности рабочего времени (норме часов педагогической работы за ставку заработной </w:t>
      </w:r>
      <w:r w:rsidRPr="007E31A5">
        <w:rPr>
          <w:rFonts w:asciiTheme="majorBidi" w:hAnsiTheme="majorBidi" w:cstheme="majorBidi"/>
          <w:sz w:val="24"/>
          <w:szCs w:val="24"/>
        </w:rPr>
        <w:lastRenderedPageBreak/>
        <w:t>платы) педагогических работников» педагогическим работникам Учреждения в зависимости от должности и (или) специальности с учётом особенностей их труда устанавливается: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продолжительность рабочего времени – согласно пункту 1 указанного приложения;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норма часов преподавательской работы за ставку заработной платы (нормируемая часть педагогической работы) – согласно пункту 2 указанного приложения;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норма часов педагогической работы за ставку заработной платы – согласно пункту 3 указанного приложения.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5.5.         Норма часов педагогической и (или) преподавательской работы за ставку заработной платы педагогических работников Учреждения установлена в астрономических часах. Для учителей, преподавателей, педагогов дополнительного образования (далее – работников, ведущих преподавательскую работу) норма часов преподавательской работы за ставку заработной платы включает проводимые ими уроки (занятия) независимо от их продолжительности и короткие перерывы (перемены) между ними, в том числе «динамический час» для обучающихся I класса. При этом количеству часов установленной учебной нагрузки соответствует количество проводимых педагогическими работниками учебных занятий продолжительностью, не превышающей 45 минут.</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Конкретная продолжительность учебных занятий, а также перерывов (перемен) между ними предусматривается локальным нормативным актом Учреждения с учетом соответствующих санитарно-эпидемиологических правил и нормативов (СанПиН). Выполнение преподавательской работы регулируется расписанием учебных занятий.</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настоящими Правилами.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5.6.    Другая часть педагогической работы, требующая затрат рабочего времени, которое не конкретизировано по количеству часов, вытекает из их должностных обязанностей и регулируется графиками и планами работы, в том числе личными планами педагогического работника, и включает:</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работа на общих собраниях трудового коллектива Учреждения;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организация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время, затрачиваемое непосредственно на подготовку к работе по обучению и воспитанию обучающихся, изучению их индивидуальных способностей, интересов и склонностей, а также их семейных обстоятельств и жилищно-бытовых условий;</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периодические кратковременные дежурства в Учреждении в период образовательного процесса;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дежурства на внеурочных мероприятиях, плановых и внеплановых мероприятиях, проводимых Учреждением;</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5.7.    Объём учебной нагрузки педагогических работников Учреждения устанавливается исходя из количества часов по образовательным программам, реализуемым в Учреждении, обеспеченности кадрами, других конкретных условий в Учреждении.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5.8.    Установленный в начале учебного года объем учебной нагрузки (педагогической работы) не может быть уменьшен в течение учебного года по инициативе Учреждения, за исключением случаев уменьшения количества обучающихся и часов по учебным планам и программам.</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5.9.    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5.10.    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5.11.    Учителям,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до конца учебного года, а также в каникулярное время, не совпадающее с ежегодным основным удлиненным оплачиваемым отпуском, выплачивается: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lastRenderedPageBreak/>
        <w:t>-       заработная плата за фактически оставшееся количество часов преподавательской работы, если оно превышает норму часов преподавательской работы в неделю, установленную за ставку заработной платы;</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заработная плата в размере месячной ставки, если объем учебной нагрузки до ее уменьшения соответствовал норме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заработная плата, установленная до уменьшения учебной нагрузки, если она была установлена ниже нормы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Об уменьшении учебной нагрузки в течение учебного года и о догрузке другой педагогической работой учителя должны быть поставлены в известность не позднее чем за два месяца.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5.12.    Дни недели (периоды времени, в течение которых Учреждение осуществляет свою деятельность), свободные от проведения учебных занятий по расписанию, от выполнения иных обязанностей, регулируемых графиками и планами работы, педагогический работник Учреждения может использовать для повышения квалификации, самообразования, подготовки к занятиям и т.п.</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5.13.    Для педагогических работников Учреждения, выполняющих свои обязанности непрерывно в течение рабочего дня, перерыв для приёма пищи не устанавливается.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5.14.    Режим рабочего времени педагогических работников Учреждения в каникулярный период, в период отмены для обучающихся учебных занятий по санитарно-эпидемиологическим, климатическим основаниям, а также при проведении туристских походов, экскурсий, экспедиций и путешествий устанавливается локальными актами Учреждения.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5.15.    Расписание занятий составляется работодателем исходя из педагогической целесообразности, с учётом наиболее благоприятного режима труда и отдыха учащихся и экономии времени педагогических работников.</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5.16.    Педагогическим работникам, при наличии такой возможности, без нарушения организации образовательного процесса,  может быть установлен методический день для самостоятельной работы по повышению квалификации. Методичес</w:t>
      </w:r>
      <w:r>
        <w:rPr>
          <w:rFonts w:asciiTheme="majorBidi" w:hAnsiTheme="majorBidi" w:cstheme="majorBidi"/>
          <w:sz w:val="24"/>
          <w:szCs w:val="24"/>
        </w:rPr>
        <w:t>кий день является рабочим днём.</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5.17.    К рабочему времени относятся следующие периоды: заседания педагогического совета, общие собрания трудового коллектива, заседания методических комиссий, родительские собрания и собрания коллектива учащихся, дежурства на внеурочных мероприятиях (например, вечерние дискотеки), продолжительность которых составляет от одного часа до 2,5 часов.</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5.18.    Время каникул, не совпадающее с очередным отпуском, является рабочим временем педагогов. В эти периоды педагогические работники привлекаются к педагогической и организационной работе.</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5.19.    Для отдельных категорий работников: главный бухгалтер, бухгалтер, ведущий экономист, специалист по кадрам, секретарь-машинистка, инженер по охране труда, секретарь учебной части устанавливается пятидневная рабочая неделя с двумя выходными днями (суббота, воскресенье). Продолжительность рабочей недели, за исключением педагогических работников Учреждения и работников, указанных в пункте 5.39 настоящих Правил, устанавливается 40 часов для мужчин и 36 часов для женщин, для работников в возрасте до шестнадцати лет - не более 24 часов в неделю; для работников в возрасте от шестнадцати до восемнадцати лет - не более 35 часов в неделю; для работников, являющихся инвалидами I или II группы, - не более 35 часов в неделю.  Рабочее время для каждого работника определяется трудовым договором. Накануне выходных дней продолжительность работы при шестидневной рабочей неделе не может превышать пяти часов (статья 95 ТК РФ). Для педагогических работников перерыв в работе устанавливается  в удобное для работника время. Вахтёру, сторожу  предоставляется возможность приёма пищи в его рабочее время (статья 108 ТК РФ). Обеденный перерыв для остальных работников школы - с 12.00 до 12.48 часов (см. таблицу «Режим рабочего времени»).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Продолжительность рабочего дня, непосредственно предшествующего нерабочему праздничном</w:t>
      </w:r>
      <w:r w:rsidR="00BC7181">
        <w:rPr>
          <w:rFonts w:asciiTheme="majorBidi" w:hAnsiTheme="majorBidi" w:cstheme="majorBidi"/>
          <w:sz w:val="24"/>
          <w:szCs w:val="24"/>
        </w:rPr>
        <w:t>у дню, уменьшается на один час.</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5.20.    Всем работникам Учреждения обеспечивается возможность приёма пищи одновременно вместе с обучающимися или отдельно в специально отведенном для этой цели помещении.</w:t>
      </w:r>
    </w:p>
    <w:p w:rsidR="001E0EF3" w:rsidRPr="007E31A5" w:rsidRDefault="00BC7181" w:rsidP="00BC7181">
      <w:pPr>
        <w:spacing w:after="0" w:line="240" w:lineRule="auto"/>
        <w:rPr>
          <w:rFonts w:asciiTheme="majorBidi" w:hAnsiTheme="majorBidi" w:cstheme="majorBidi"/>
          <w:sz w:val="24"/>
          <w:szCs w:val="24"/>
        </w:rPr>
      </w:pPr>
      <w:r>
        <w:rPr>
          <w:rFonts w:asciiTheme="majorBidi" w:hAnsiTheme="majorBidi" w:cstheme="majorBidi"/>
          <w:sz w:val="24"/>
          <w:szCs w:val="24"/>
        </w:rPr>
        <w:t>5.21</w:t>
      </w:r>
      <w:r w:rsidR="001E0EF3" w:rsidRPr="007E31A5">
        <w:rPr>
          <w:rFonts w:asciiTheme="majorBidi" w:hAnsiTheme="majorBidi" w:cstheme="majorBidi"/>
          <w:sz w:val="24"/>
          <w:szCs w:val="24"/>
        </w:rPr>
        <w:t>.    При совпадении выходного и нерабочего праздничного дней выходной день переносится на следующий после праздничного рабочий день.</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5.2</w:t>
      </w:r>
      <w:r w:rsidR="00BC7181">
        <w:rPr>
          <w:rFonts w:asciiTheme="majorBidi" w:hAnsiTheme="majorBidi" w:cstheme="majorBidi"/>
          <w:sz w:val="24"/>
          <w:szCs w:val="24"/>
        </w:rPr>
        <w:t>2</w:t>
      </w:r>
      <w:r w:rsidRPr="007E31A5">
        <w:rPr>
          <w:rFonts w:asciiTheme="majorBidi" w:hAnsiTheme="majorBidi" w:cstheme="majorBidi"/>
          <w:sz w:val="24"/>
          <w:szCs w:val="24"/>
        </w:rPr>
        <w:t>.    Работа в выходные и нерабочие праздничные дни запрещается, за исключением случаев, предусмотренных Трудовым кодексом Российской Федерации. Привлечение к работе в указанные дни осуществляется в соответствии с требованиями ст. 113 ТК РФ. Работа в выходной или нерабочий праздничный день оплачивается не менее, чем в двойном размере.</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lastRenderedPageBreak/>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5.24.    По соглашению между работником Учреждения и работодателем могут устанавливаться как при приёме на работу, так и впоследствии неполный рабочий день или неполная рабочая неделя. 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5.25.    Когда по условиям работы в Учреждении в целом или при выполнении отдельных видов работ не может быть соблюдена установленная для данной категории работников ежедневная или еженедельная продолжительность рабочего времени, допускается введение суммированного учёта рабочего времени с тем, чтобы продолжительность рабочего времени за учётный период (месяц, квартал и другие периоды) не превышала нормального числа рабочих часов. Учётный период не может превышать одного года.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Продолжительность рабочего времени сторожей устанавливается при суммированном учёте рабочего времени, учётный период один год. При этом переработка часов месячной нормы, согласно статье 99 ТК РФ, не более 120 часов в год.</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Продолжительность рабочего времени водителей устанавливается при суммированном учёте рабочего времени, учётный период один месяц.</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5.26.    Суммированный учёт рабочего времени вводится приказом работодателя, о чем работники Учреждения уведомляются в письменной форме не позднее чем за два месяца.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5.27.    Отдельным категориям работников Учреждения в порядке, установленном трудовым законодательством Российской Федерации, может вводиться режим гибкого рабочего времени, сменная работа в соответствии с графиком сменности. Продолжительность рабочего дня обслуживающего персонала (работникам столовой, уборщикам производственных и служебных помещений, гардеробщикам, сторожей) определяется графиком сменности, который должен быть объявлен работникам под расписку и вывешен на видном месте не позднее, чем за 1 месяц до введения его в действие.</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5.28.    По желанию работника, с его письменного заявления он может за пределами основного рабочего времени работать по совместительству как внутри, так и за пределами образовательного учреждения.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5.29.    Работникам Учреждения предоставляются ежегодные отпуска с сохранением места работы (должности) и среднего заработка.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5.30.    Педагогическим работникам Учреждения предоставляется ежегодный основной удлиненный оплачиваемый отпуск продолжительностью 56 календарных дней, педагогам дополнительного образования – 42. Остальным работникам Учреждения предоставляется ежегодный основной оплачиваемый отпуск продолжительностью не менее 28 календарных дней.</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Продолжительность ежегодного оплачиваемого отпуска несовершеннолетних работников установлена - 31 календарный день (ст. 267 ТК РФ).</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Продолжительность ежегодного оплачиваемого отпуска для инвалидов  установлена - 30 календарных дней (статья 23 федерального закона от 24.11.1995 № 181-ФЗ в редакции от 31.12.2005 "О социальной защите инвалидов в Российской Федерации").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5.31.    Очередность предоставления оплачиваемых отпусков определяется ежегодно в соответствии с графиком отпусков, утверждаемым работодателем с учётом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статьей 372 Трудовог</w:t>
      </w:r>
      <w:r w:rsidR="00BC7181">
        <w:rPr>
          <w:rFonts w:asciiTheme="majorBidi" w:hAnsiTheme="majorBidi" w:cstheme="majorBidi"/>
          <w:sz w:val="24"/>
          <w:szCs w:val="24"/>
        </w:rPr>
        <w:t>о кодекса Российской Федерации.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График отпусков обязателен как для работодателя, так и для работника.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О времени начала отпуска работник должен быть извещен под роспись не позднее чем за две недели до его начала.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5.32.    Оплачиваемый отпуск должен пред</w:t>
      </w:r>
      <w:r w:rsidR="00BC7181">
        <w:rPr>
          <w:rFonts w:asciiTheme="majorBidi" w:hAnsiTheme="majorBidi" w:cstheme="majorBidi"/>
          <w:sz w:val="24"/>
          <w:szCs w:val="24"/>
        </w:rPr>
        <w:t>оставляться работнику ежегодно.</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xml:space="preserve">С учетом статьи 124 Трудового кодекса Российской Федерации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w:t>
      </w:r>
      <w:r w:rsidR="00BC7181">
        <w:rPr>
          <w:rFonts w:asciiTheme="majorBidi" w:hAnsiTheme="majorBidi" w:cstheme="majorBidi"/>
          <w:sz w:val="24"/>
          <w:szCs w:val="24"/>
        </w:rPr>
        <w:t>в возрасте до восемнадцати лет.</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lastRenderedPageBreak/>
        <w:t>5.33.    Право на использование отпуска за первый год работы возникает у работника по истечении шести месяцев его непрерывной работы у работодателя. По соглашению сторон оплачиваемый отпуск работнику может быть предоставлен и до истечения шести месяцев.</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До истечения шести месяцев непрерывной работы оплачиваемый отпуск по заявлению работника должен быть предоставлен:</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женщинам – перед отпуском по беременности и родам или непосредственно после него;</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работникам в возрасте до 18 лет;</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работникам, усыновившим ребенка (детей) в возрасте до трех месяцев;</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в других случаях, предусмотренных федеральными законами.</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5.34.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5.35.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5.36.    Ежегодный оплачиваемый отпуск должен быть продлен или перенесен на другой срок, определяемый работодателем с учётом пожеланий работника, в случаях:</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временной нетрудоспособности работника;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в других случаях, предусмотренных трудовым законодательством, локальными нормативными актами Учреждения.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5.37.    По семейным обстоятельствам и другим уважительным причинам работнику Учреждения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работодателем.[58]</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5.38.    Работникам образовательного учреждения предоставляются дополнительные оплачиваемые дни отпуска по семейным обстоятельствам в следующих случаях, оговоренных в коллективном договоре на 2012-2015 г.г. в пункте 3.19 раздела 3 «Время труда и время отдыха», а также работникам с ненормированным рабочим днем, перечисленным в  п. 5.20.настоящих Правил, устанавливается дополнительный оплачиваемый отпуск в соответствии с нормативным документом учредителя.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5.39.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данного образовательного учреждения (ст. 335 ТК). Приказом Минобразования России от 07.12.2000 № 3570 "Об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 установлены должности и условия работы, дающие право на указанный отпуск. Перечень должностей, работа в которых засчитывается в стаж непрерывной преподавательской деятельности независимо от ее объёма:</w:t>
      </w:r>
    </w:p>
    <w:p w:rsidR="001E0EF3" w:rsidRPr="007E31A5" w:rsidRDefault="001E0EF3" w:rsidP="00BC7181">
      <w:pPr>
        <w:spacing w:after="0" w:line="240" w:lineRule="auto"/>
        <w:rPr>
          <w:rFonts w:asciiTheme="majorBidi" w:hAnsiTheme="majorBidi" w:cstheme="majorBidi"/>
          <w:sz w:val="24"/>
          <w:szCs w:val="24"/>
          <w:lang w:bidi="he-IL"/>
        </w:rPr>
      </w:pPr>
      <w:r>
        <w:rPr>
          <w:rFonts w:asciiTheme="majorBidi" w:hAnsiTheme="majorBidi" w:cstheme="majorBidi"/>
          <w:sz w:val="24"/>
          <w:szCs w:val="24"/>
        </w:rPr>
        <w:t>- учитель</w:t>
      </w:r>
      <w:r>
        <w:rPr>
          <w:rFonts w:asciiTheme="majorBidi" w:hAnsiTheme="majorBidi" w:cstheme="majorBidi"/>
          <w:sz w:val="24"/>
          <w:szCs w:val="24"/>
          <w:lang w:bidi="he-IL"/>
        </w:rPr>
        <w:t>;</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xml:space="preserve">- директор; </w:t>
      </w:r>
    </w:p>
    <w:p w:rsidR="001E0EF3" w:rsidRPr="003E2146"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xml:space="preserve"> - заместитель директора (деятельность которых связана с образовательным процессом); </w:t>
      </w:r>
    </w:p>
    <w:p w:rsidR="001E0EF3" w:rsidRPr="003E2146"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xml:space="preserve"> - педагог-психолог;</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5.40.    В случае своей болезни работник, при возможности, незамедлительно информирует Учреждение и представляет лист нетрудоспособности в первый день выхода на работу.</w:t>
      </w:r>
    </w:p>
    <w:p w:rsidR="001E0EF3" w:rsidRDefault="001E0EF3" w:rsidP="00BC7181">
      <w:pPr>
        <w:spacing w:after="0" w:line="240" w:lineRule="auto"/>
        <w:jc w:val="center"/>
        <w:rPr>
          <w:rFonts w:asciiTheme="majorBidi" w:hAnsiTheme="majorBidi" w:cstheme="majorBidi"/>
          <w:b/>
          <w:bCs/>
          <w:sz w:val="24"/>
          <w:szCs w:val="24"/>
        </w:rPr>
      </w:pPr>
      <w:r w:rsidRPr="007E31A5">
        <w:rPr>
          <w:rFonts w:asciiTheme="majorBidi" w:hAnsiTheme="majorBidi" w:cstheme="majorBidi"/>
          <w:b/>
          <w:bCs/>
          <w:sz w:val="24"/>
          <w:szCs w:val="24"/>
        </w:rPr>
        <w:t>6.     Поощрения за труд</w:t>
      </w:r>
    </w:p>
    <w:p w:rsidR="001E0EF3" w:rsidRPr="003E2146"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6.1.    За добросовестное исполнение работниками трудовых обязанностей, продолжительную и безупречную работу, а также другие достижения в труде применяются следующие виды поощрения:</w:t>
      </w:r>
    </w:p>
    <w:p w:rsidR="001E0EF3" w:rsidRPr="003E2146"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объявление благодарности;</w:t>
      </w:r>
    </w:p>
    <w:p w:rsidR="001E0EF3" w:rsidRPr="003E2146"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выдача денежной премии;</w:t>
      </w:r>
    </w:p>
    <w:p w:rsidR="001E0EF3" w:rsidRPr="003E2146"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награждение ценным подарком;</w:t>
      </w:r>
    </w:p>
    <w:p w:rsidR="001E0EF3" w:rsidRPr="003E2146"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награждение почетной грамотой;</w:t>
      </w:r>
    </w:p>
    <w:p w:rsidR="001E0EF3" w:rsidRPr="003E2146"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другие виды поощрений.</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В отношении работника могут применяться одновременно несколько видов поощрения.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lastRenderedPageBreak/>
        <w:t>Поощрения оформляются приказом (постановлением, распоряжением) работодателя, сведения о поощрениях заносятся в трудовую книжку работника.</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6.2.         Работники Учреждения могут представляться к награждению государственными наградами Российской Федерации и Краснодарского края.</w:t>
      </w:r>
    </w:p>
    <w:p w:rsidR="001E0EF3" w:rsidRPr="007E31A5" w:rsidRDefault="001E0EF3" w:rsidP="00BC7181">
      <w:pPr>
        <w:spacing w:after="0" w:line="240" w:lineRule="auto"/>
        <w:jc w:val="center"/>
        <w:rPr>
          <w:rFonts w:asciiTheme="majorBidi" w:hAnsiTheme="majorBidi" w:cstheme="majorBidi"/>
          <w:b/>
          <w:bCs/>
          <w:sz w:val="24"/>
          <w:szCs w:val="24"/>
        </w:rPr>
      </w:pPr>
      <w:r w:rsidRPr="007E31A5">
        <w:rPr>
          <w:rFonts w:asciiTheme="majorBidi" w:hAnsiTheme="majorBidi" w:cstheme="majorBidi"/>
          <w:b/>
          <w:bCs/>
          <w:sz w:val="24"/>
          <w:szCs w:val="24"/>
        </w:rPr>
        <w:t>7.     Дисциплинарные взыскания</w:t>
      </w:r>
    </w:p>
    <w:p w:rsidR="001E0EF3" w:rsidRPr="003E2146"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7.1.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1E0EF3" w:rsidRPr="003E2146"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замечание;</w:t>
      </w:r>
    </w:p>
    <w:p w:rsidR="001E0EF3" w:rsidRPr="003E2146"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выговор;</w:t>
      </w:r>
    </w:p>
    <w:p w:rsidR="001E0EF3" w:rsidRPr="003E2146"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       увольнение по соответствующим основаниям.</w:t>
      </w:r>
    </w:p>
    <w:p w:rsidR="001E0EF3" w:rsidRPr="00A50E22" w:rsidRDefault="001E0EF3" w:rsidP="00BC7181">
      <w:pPr>
        <w:spacing w:after="0" w:line="240" w:lineRule="auto"/>
        <w:rPr>
          <w:rFonts w:asciiTheme="majorBidi" w:hAnsiTheme="majorBidi" w:cstheme="majorBidi"/>
          <w:sz w:val="24"/>
          <w:szCs w:val="24"/>
          <w:lang w:val="tt-RU"/>
        </w:rPr>
      </w:pPr>
      <w:r w:rsidRPr="007E31A5">
        <w:rPr>
          <w:rFonts w:asciiTheme="majorBidi" w:hAnsiTheme="majorBidi" w:cstheme="majorBidi"/>
          <w:sz w:val="24"/>
          <w:szCs w:val="24"/>
        </w:rPr>
        <w:t>7.2.    При наложении дисциплинарного взыскания должны учитываться тяжесть совершенного проступка и обстоятельств</w:t>
      </w:r>
      <w:r w:rsidR="00A50E22">
        <w:rPr>
          <w:rFonts w:asciiTheme="majorBidi" w:hAnsiTheme="majorBidi" w:cstheme="majorBidi"/>
          <w:sz w:val="24"/>
          <w:szCs w:val="24"/>
        </w:rPr>
        <w:t>а, при которых он был совершен.</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7.3.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w:t>
      </w:r>
      <w:r w:rsidR="00A50E22">
        <w:rPr>
          <w:rFonts w:asciiTheme="majorBidi" w:hAnsiTheme="majorBidi" w:cstheme="majorBidi"/>
          <w:sz w:val="24"/>
          <w:szCs w:val="24"/>
        </w:rPr>
        <w:t>ставляется соответствующий акт.</w:t>
      </w:r>
      <w:r w:rsidR="00A50E22" w:rsidRPr="007E31A5">
        <w:rPr>
          <w:rFonts w:asciiTheme="majorBidi" w:hAnsiTheme="majorBidi" w:cstheme="majorBidi"/>
          <w:sz w:val="24"/>
          <w:szCs w:val="24"/>
        </w:rPr>
        <w:t>Непредставление</w:t>
      </w:r>
      <w:r w:rsidRPr="007E31A5">
        <w:rPr>
          <w:rFonts w:asciiTheme="majorBidi" w:hAnsiTheme="majorBidi" w:cstheme="majorBidi"/>
          <w:sz w:val="24"/>
          <w:szCs w:val="24"/>
        </w:rPr>
        <w:t xml:space="preserve"> работником объяснения не является препятствием для применения дисциплинарного взыскания.</w:t>
      </w:r>
    </w:p>
    <w:p w:rsidR="001E0EF3" w:rsidRPr="003E2146"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7.4.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1E0EF3" w:rsidRPr="003E2146"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1E0EF3" w:rsidRPr="003E2146"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7.5.    За каждый дисциплинарный проступок может быть применено только одно дисциплинарное взыскание.</w:t>
      </w:r>
    </w:p>
    <w:p w:rsidR="001E0EF3" w:rsidRPr="003E2146"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7.6.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(постановлением, распоряжением) под роспись, то составляется соответствующий акт.</w:t>
      </w:r>
    </w:p>
    <w:p w:rsidR="001E0EF3" w:rsidRPr="003E2146"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7.7.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непосредственного руководителя или представительного органа работников.</w:t>
      </w:r>
    </w:p>
    <w:p w:rsidR="001E0EF3" w:rsidRPr="007E31A5" w:rsidRDefault="001E0EF3" w:rsidP="00BC7181">
      <w:pPr>
        <w:spacing w:after="0" w:line="240" w:lineRule="auto"/>
        <w:jc w:val="center"/>
        <w:rPr>
          <w:rFonts w:asciiTheme="majorBidi" w:hAnsiTheme="majorBidi" w:cstheme="majorBidi"/>
          <w:b/>
          <w:bCs/>
          <w:sz w:val="24"/>
          <w:szCs w:val="24"/>
        </w:rPr>
      </w:pPr>
      <w:r w:rsidRPr="007E31A5">
        <w:rPr>
          <w:rFonts w:asciiTheme="majorBidi" w:hAnsiTheme="majorBidi" w:cstheme="majorBidi"/>
          <w:b/>
          <w:bCs/>
          <w:sz w:val="24"/>
          <w:szCs w:val="24"/>
        </w:rPr>
        <w:t>8.     Ответственность работников Учреждения</w:t>
      </w:r>
    </w:p>
    <w:p w:rsidR="001E0EF3" w:rsidRPr="007E31A5"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8.1.    Учреждение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1E0EF3" w:rsidRDefault="001E0EF3" w:rsidP="00BC7181">
      <w:pPr>
        <w:spacing w:after="0" w:line="240" w:lineRule="auto"/>
        <w:rPr>
          <w:rFonts w:asciiTheme="majorBidi" w:hAnsiTheme="majorBidi" w:cstheme="majorBidi"/>
          <w:sz w:val="24"/>
          <w:szCs w:val="24"/>
        </w:rPr>
      </w:pPr>
      <w:r w:rsidRPr="007E31A5">
        <w:rPr>
          <w:rFonts w:asciiTheme="majorBidi" w:hAnsiTheme="majorBidi" w:cstheme="majorBidi"/>
          <w:sz w:val="24"/>
          <w:szCs w:val="24"/>
        </w:rPr>
        <w:t>8.2.        Ответственность педагогических работников устанавливаются статьёй 48 Федерального закона «Об образовании в Российской Федерации».</w:t>
      </w:r>
    </w:p>
    <w:sectPr w:rsidR="001E0EF3" w:rsidSect="00BC7181">
      <w:pgSz w:w="11906" w:h="16838"/>
      <w:pgMar w:top="426" w:right="566" w:bottom="568"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0E11"/>
    <w:multiLevelType w:val="hybridMultilevel"/>
    <w:tmpl w:val="BC7A2ECE"/>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
    <w:nsid w:val="063B2779"/>
    <w:multiLevelType w:val="hybridMultilevel"/>
    <w:tmpl w:val="ECF28EBA"/>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
    <w:nsid w:val="11824CD8"/>
    <w:multiLevelType w:val="hybridMultilevel"/>
    <w:tmpl w:val="747ADBD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5324945"/>
    <w:multiLevelType w:val="multilevel"/>
    <w:tmpl w:val="A78C3D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F63177"/>
    <w:multiLevelType w:val="hybridMultilevel"/>
    <w:tmpl w:val="DC4287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20E93ECB"/>
    <w:multiLevelType w:val="hybridMultilevel"/>
    <w:tmpl w:val="427868F2"/>
    <w:lvl w:ilvl="0" w:tplc="04190001">
      <w:start w:val="1"/>
      <w:numFmt w:val="bullet"/>
      <w:lvlText w:val=""/>
      <w:lvlJc w:val="left"/>
      <w:pPr>
        <w:ind w:left="420" w:hanging="360"/>
      </w:pPr>
      <w:rPr>
        <w:rFonts w:ascii="Symbol" w:hAnsi="Symbol"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6">
    <w:nsid w:val="32397C6F"/>
    <w:multiLevelType w:val="hybridMultilevel"/>
    <w:tmpl w:val="0C06AC28"/>
    <w:lvl w:ilvl="0" w:tplc="04190001">
      <w:start w:val="1"/>
      <w:numFmt w:val="bullet"/>
      <w:lvlText w:val=""/>
      <w:lvlJc w:val="left"/>
      <w:pPr>
        <w:ind w:left="1950" w:hanging="360"/>
      </w:pPr>
      <w:rPr>
        <w:rFonts w:ascii="Symbol" w:hAnsi="Symbol" w:hint="default"/>
      </w:rPr>
    </w:lvl>
    <w:lvl w:ilvl="1" w:tplc="04190003" w:tentative="1">
      <w:start w:val="1"/>
      <w:numFmt w:val="bullet"/>
      <w:lvlText w:val="o"/>
      <w:lvlJc w:val="left"/>
      <w:pPr>
        <w:ind w:left="2670" w:hanging="360"/>
      </w:pPr>
      <w:rPr>
        <w:rFonts w:ascii="Courier New" w:hAnsi="Courier New" w:cs="Courier New" w:hint="default"/>
      </w:rPr>
    </w:lvl>
    <w:lvl w:ilvl="2" w:tplc="04190005" w:tentative="1">
      <w:start w:val="1"/>
      <w:numFmt w:val="bullet"/>
      <w:lvlText w:val=""/>
      <w:lvlJc w:val="left"/>
      <w:pPr>
        <w:ind w:left="3390" w:hanging="360"/>
      </w:pPr>
      <w:rPr>
        <w:rFonts w:ascii="Wingdings" w:hAnsi="Wingdings" w:hint="default"/>
      </w:rPr>
    </w:lvl>
    <w:lvl w:ilvl="3" w:tplc="04190001" w:tentative="1">
      <w:start w:val="1"/>
      <w:numFmt w:val="bullet"/>
      <w:lvlText w:val=""/>
      <w:lvlJc w:val="left"/>
      <w:pPr>
        <w:ind w:left="4110" w:hanging="360"/>
      </w:pPr>
      <w:rPr>
        <w:rFonts w:ascii="Symbol" w:hAnsi="Symbol" w:hint="default"/>
      </w:rPr>
    </w:lvl>
    <w:lvl w:ilvl="4" w:tplc="04190003" w:tentative="1">
      <w:start w:val="1"/>
      <w:numFmt w:val="bullet"/>
      <w:lvlText w:val="o"/>
      <w:lvlJc w:val="left"/>
      <w:pPr>
        <w:ind w:left="4830" w:hanging="360"/>
      </w:pPr>
      <w:rPr>
        <w:rFonts w:ascii="Courier New" w:hAnsi="Courier New" w:cs="Courier New" w:hint="default"/>
      </w:rPr>
    </w:lvl>
    <w:lvl w:ilvl="5" w:tplc="04190005" w:tentative="1">
      <w:start w:val="1"/>
      <w:numFmt w:val="bullet"/>
      <w:lvlText w:val=""/>
      <w:lvlJc w:val="left"/>
      <w:pPr>
        <w:ind w:left="5550" w:hanging="360"/>
      </w:pPr>
      <w:rPr>
        <w:rFonts w:ascii="Wingdings" w:hAnsi="Wingdings" w:hint="default"/>
      </w:rPr>
    </w:lvl>
    <w:lvl w:ilvl="6" w:tplc="04190001" w:tentative="1">
      <w:start w:val="1"/>
      <w:numFmt w:val="bullet"/>
      <w:lvlText w:val=""/>
      <w:lvlJc w:val="left"/>
      <w:pPr>
        <w:ind w:left="6270" w:hanging="360"/>
      </w:pPr>
      <w:rPr>
        <w:rFonts w:ascii="Symbol" w:hAnsi="Symbol" w:hint="default"/>
      </w:rPr>
    </w:lvl>
    <w:lvl w:ilvl="7" w:tplc="04190003" w:tentative="1">
      <w:start w:val="1"/>
      <w:numFmt w:val="bullet"/>
      <w:lvlText w:val="o"/>
      <w:lvlJc w:val="left"/>
      <w:pPr>
        <w:ind w:left="6990" w:hanging="360"/>
      </w:pPr>
      <w:rPr>
        <w:rFonts w:ascii="Courier New" w:hAnsi="Courier New" w:cs="Courier New" w:hint="default"/>
      </w:rPr>
    </w:lvl>
    <w:lvl w:ilvl="8" w:tplc="04190005" w:tentative="1">
      <w:start w:val="1"/>
      <w:numFmt w:val="bullet"/>
      <w:lvlText w:val=""/>
      <w:lvlJc w:val="left"/>
      <w:pPr>
        <w:ind w:left="7710" w:hanging="360"/>
      </w:pPr>
      <w:rPr>
        <w:rFonts w:ascii="Wingdings" w:hAnsi="Wingdings" w:hint="default"/>
      </w:rPr>
    </w:lvl>
  </w:abstractNum>
  <w:abstractNum w:abstractNumId="7">
    <w:nsid w:val="373825ED"/>
    <w:multiLevelType w:val="hybridMultilevel"/>
    <w:tmpl w:val="5DB8D43E"/>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8">
    <w:nsid w:val="3DA47631"/>
    <w:multiLevelType w:val="hybridMultilevel"/>
    <w:tmpl w:val="1996F3E6"/>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9">
    <w:nsid w:val="44FD6D3B"/>
    <w:multiLevelType w:val="hybridMultilevel"/>
    <w:tmpl w:val="0CDA4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5285285"/>
    <w:multiLevelType w:val="hybridMultilevel"/>
    <w:tmpl w:val="974CD1B2"/>
    <w:lvl w:ilvl="0" w:tplc="65DC19BE">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1">
    <w:nsid w:val="4564462E"/>
    <w:multiLevelType w:val="hybridMultilevel"/>
    <w:tmpl w:val="15ACDBD6"/>
    <w:lvl w:ilvl="0" w:tplc="04190001">
      <w:start w:val="1"/>
      <w:numFmt w:val="bullet"/>
      <w:lvlText w:val=""/>
      <w:lvlJc w:val="left"/>
      <w:pPr>
        <w:ind w:left="1557" w:hanging="360"/>
      </w:pPr>
      <w:rPr>
        <w:rFonts w:ascii="Symbol" w:hAnsi="Symbol" w:hint="default"/>
      </w:rPr>
    </w:lvl>
    <w:lvl w:ilvl="1" w:tplc="04190003" w:tentative="1">
      <w:start w:val="1"/>
      <w:numFmt w:val="bullet"/>
      <w:lvlText w:val="o"/>
      <w:lvlJc w:val="left"/>
      <w:pPr>
        <w:ind w:left="2277" w:hanging="360"/>
      </w:pPr>
      <w:rPr>
        <w:rFonts w:ascii="Courier New" w:hAnsi="Courier New" w:cs="Courier New" w:hint="default"/>
      </w:rPr>
    </w:lvl>
    <w:lvl w:ilvl="2" w:tplc="04190005" w:tentative="1">
      <w:start w:val="1"/>
      <w:numFmt w:val="bullet"/>
      <w:lvlText w:val=""/>
      <w:lvlJc w:val="left"/>
      <w:pPr>
        <w:ind w:left="2997" w:hanging="360"/>
      </w:pPr>
      <w:rPr>
        <w:rFonts w:ascii="Wingdings" w:hAnsi="Wingdings" w:hint="default"/>
      </w:rPr>
    </w:lvl>
    <w:lvl w:ilvl="3" w:tplc="04190001" w:tentative="1">
      <w:start w:val="1"/>
      <w:numFmt w:val="bullet"/>
      <w:lvlText w:val=""/>
      <w:lvlJc w:val="left"/>
      <w:pPr>
        <w:ind w:left="3717" w:hanging="360"/>
      </w:pPr>
      <w:rPr>
        <w:rFonts w:ascii="Symbol" w:hAnsi="Symbol" w:hint="default"/>
      </w:rPr>
    </w:lvl>
    <w:lvl w:ilvl="4" w:tplc="04190003" w:tentative="1">
      <w:start w:val="1"/>
      <w:numFmt w:val="bullet"/>
      <w:lvlText w:val="o"/>
      <w:lvlJc w:val="left"/>
      <w:pPr>
        <w:ind w:left="4437" w:hanging="360"/>
      </w:pPr>
      <w:rPr>
        <w:rFonts w:ascii="Courier New" w:hAnsi="Courier New" w:cs="Courier New" w:hint="default"/>
      </w:rPr>
    </w:lvl>
    <w:lvl w:ilvl="5" w:tplc="04190005" w:tentative="1">
      <w:start w:val="1"/>
      <w:numFmt w:val="bullet"/>
      <w:lvlText w:val=""/>
      <w:lvlJc w:val="left"/>
      <w:pPr>
        <w:ind w:left="5157" w:hanging="360"/>
      </w:pPr>
      <w:rPr>
        <w:rFonts w:ascii="Wingdings" w:hAnsi="Wingdings" w:hint="default"/>
      </w:rPr>
    </w:lvl>
    <w:lvl w:ilvl="6" w:tplc="04190001" w:tentative="1">
      <w:start w:val="1"/>
      <w:numFmt w:val="bullet"/>
      <w:lvlText w:val=""/>
      <w:lvlJc w:val="left"/>
      <w:pPr>
        <w:ind w:left="5877" w:hanging="360"/>
      </w:pPr>
      <w:rPr>
        <w:rFonts w:ascii="Symbol" w:hAnsi="Symbol" w:hint="default"/>
      </w:rPr>
    </w:lvl>
    <w:lvl w:ilvl="7" w:tplc="04190003" w:tentative="1">
      <w:start w:val="1"/>
      <w:numFmt w:val="bullet"/>
      <w:lvlText w:val="o"/>
      <w:lvlJc w:val="left"/>
      <w:pPr>
        <w:ind w:left="6597" w:hanging="360"/>
      </w:pPr>
      <w:rPr>
        <w:rFonts w:ascii="Courier New" w:hAnsi="Courier New" w:cs="Courier New" w:hint="default"/>
      </w:rPr>
    </w:lvl>
    <w:lvl w:ilvl="8" w:tplc="04190005" w:tentative="1">
      <w:start w:val="1"/>
      <w:numFmt w:val="bullet"/>
      <w:lvlText w:val=""/>
      <w:lvlJc w:val="left"/>
      <w:pPr>
        <w:ind w:left="7317" w:hanging="360"/>
      </w:pPr>
      <w:rPr>
        <w:rFonts w:ascii="Wingdings" w:hAnsi="Wingdings" w:hint="default"/>
      </w:rPr>
    </w:lvl>
  </w:abstractNum>
  <w:abstractNum w:abstractNumId="12">
    <w:nsid w:val="49F75777"/>
    <w:multiLevelType w:val="hybridMultilevel"/>
    <w:tmpl w:val="93BE51CC"/>
    <w:lvl w:ilvl="0" w:tplc="04190001">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13">
    <w:nsid w:val="512B238E"/>
    <w:multiLevelType w:val="hybridMultilevel"/>
    <w:tmpl w:val="9052264A"/>
    <w:lvl w:ilvl="0" w:tplc="5E88E6EC">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2A84E4B"/>
    <w:multiLevelType w:val="hybridMultilevel"/>
    <w:tmpl w:val="BD144D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5B9E0A36"/>
    <w:multiLevelType w:val="hybridMultilevel"/>
    <w:tmpl w:val="BE707454"/>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6">
    <w:nsid w:val="636F562A"/>
    <w:multiLevelType w:val="hybridMultilevel"/>
    <w:tmpl w:val="B35C6E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6F6004FB"/>
    <w:multiLevelType w:val="hybridMultilevel"/>
    <w:tmpl w:val="94B42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1A226D4"/>
    <w:multiLevelType w:val="hybridMultilevel"/>
    <w:tmpl w:val="81A4E58E"/>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9">
    <w:nsid w:val="72AF769A"/>
    <w:multiLevelType w:val="hybridMultilevel"/>
    <w:tmpl w:val="A6C2FAF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72E211BC"/>
    <w:multiLevelType w:val="hybridMultilevel"/>
    <w:tmpl w:val="FEF4628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76A02B68"/>
    <w:multiLevelType w:val="hybridMultilevel"/>
    <w:tmpl w:val="07D0F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9656736"/>
    <w:multiLevelType w:val="multilevel"/>
    <w:tmpl w:val="B0EE28B0"/>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F344D06"/>
    <w:multiLevelType w:val="hybridMultilevel"/>
    <w:tmpl w:val="5B16E236"/>
    <w:lvl w:ilvl="0" w:tplc="04190001">
      <w:start w:val="1"/>
      <w:numFmt w:val="bullet"/>
      <w:lvlText w:val=""/>
      <w:lvlJc w:val="left"/>
      <w:pPr>
        <w:ind w:left="1574" w:hanging="360"/>
      </w:pPr>
      <w:rPr>
        <w:rFonts w:ascii="Symbol" w:hAnsi="Symbol" w:hint="default"/>
      </w:rPr>
    </w:lvl>
    <w:lvl w:ilvl="1" w:tplc="04190003" w:tentative="1">
      <w:start w:val="1"/>
      <w:numFmt w:val="bullet"/>
      <w:lvlText w:val="o"/>
      <w:lvlJc w:val="left"/>
      <w:pPr>
        <w:ind w:left="2294" w:hanging="360"/>
      </w:pPr>
      <w:rPr>
        <w:rFonts w:ascii="Courier New" w:hAnsi="Courier New" w:cs="Courier New" w:hint="default"/>
      </w:rPr>
    </w:lvl>
    <w:lvl w:ilvl="2" w:tplc="04190005" w:tentative="1">
      <w:start w:val="1"/>
      <w:numFmt w:val="bullet"/>
      <w:lvlText w:val=""/>
      <w:lvlJc w:val="left"/>
      <w:pPr>
        <w:ind w:left="3014" w:hanging="360"/>
      </w:pPr>
      <w:rPr>
        <w:rFonts w:ascii="Wingdings" w:hAnsi="Wingdings" w:hint="default"/>
      </w:rPr>
    </w:lvl>
    <w:lvl w:ilvl="3" w:tplc="04190001" w:tentative="1">
      <w:start w:val="1"/>
      <w:numFmt w:val="bullet"/>
      <w:lvlText w:val=""/>
      <w:lvlJc w:val="left"/>
      <w:pPr>
        <w:ind w:left="3734" w:hanging="360"/>
      </w:pPr>
      <w:rPr>
        <w:rFonts w:ascii="Symbol" w:hAnsi="Symbol" w:hint="default"/>
      </w:rPr>
    </w:lvl>
    <w:lvl w:ilvl="4" w:tplc="04190003" w:tentative="1">
      <w:start w:val="1"/>
      <w:numFmt w:val="bullet"/>
      <w:lvlText w:val="o"/>
      <w:lvlJc w:val="left"/>
      <w:pPr>
        <w:ind w:left="4454" w:hanging="360"/>
      </w:pPr>
      <w:rPr>
        <w:rFonts w:ascii="Courier New" w:hAnsi="Courier New" w:cs="Courier New" w:hint="default"/>
      </w:rPr>
    </w:lvl>
    <w:lvl w:ilvl="5" w:tplc="04190005" w:tentative="1">
      <w:start w:val="1"/>
      <w:numFmt w:val="bullet"/>
      <w:lvlText w:val=""/>
      <w:lvlJc w:val="left"/>
      <w:pPr>
        <w:ind w:left="5174" w:hanging="360"/>
      </w:pPr>
      <w:rPr>
        <w:rFonts w:ascii="Wingdings" w:hAnsi="Wingdings" w:hint="default"/>
      </w:rPr>
    </w:lvl>
    <w:lvl w:ilvl="6" w:tplc="04190001" w:tentative="1">
      <w:start w:val="1"/>
      <w:numFmt w:val="bullet"/>
      <w:lvlText w:val=""/>
      <w:lvlJc w:val="left"/>
      <w:pPr>
        <w:ind w:left="5894" w:hanging="360"/>
      </w:pPr>
      <w:rPr>
        <w:rFonts w:ascii="Symbol" w:hAnsi="Symbol" w:hint="default"/>
      </w:rPr>
    </w:lvl>
    <w:lvl w:ilvl="7" w:tplc="04190003" w:tentative="1">
      <w:start w:val="1"/>
      <w:numFmt w:val="bullet"/>
      <w:lvlText w:val="o"/>
      <w:lvlJc w:val="left"/>
      <w:pPr>
        <w:ind w:left="6614" w:hanging="360"/>
      </w:pPr>
      <w:rPr>
        <w:rFonts w:ascii="Courier New" w:hAnsi="Courier New" w:cs="Courier New" w:hint="default"/>
      </w:rPr>
    </w:lvl>
    <w:lvl w:ilvl="8" w:tplc="04190005" w:tentative="1">
      <w:start w:val="1"/>
      <w:numFmt w:val="bullet"/>
      <w:lvlText w:val=""/>
      <w:lvlJc w:val="left"/>
      <w:pPr>
        <w:ind w:left="7334" w:hanging="360"/>
      </w:pPr>
      <w:rPr>
        <w:rFonts w:ascii="Wingdings" w:hAnsi="Wingdings" w:hint="default"/>
      </w:rPr>
    </w:lvl>
  </w:abstractNum>
  <w:num w:numId="1">
    <w:abstractNumId w:val="21"/>
  </w:num>
  <w:num w:numId="2">
    <w:abstractNumId w:val="12"/>
  </w:num>
  <w:num w:numId="3">
    <w:abstractNumId w:val="6"/>
  </w:num>
  <w:num w:numId="4">
    <w:abstractNumId w:val="8"/>
  </w:num>
  <w:num w:numId="5">
    <w:abstractNumId w:val="18"/>
  </w:num>
  <w:num w:numId="6">
    <w:abstractNumId w:val="10"/>
  </w:num>
  <w:num w:numId="7">
    <w:abstractNumId w:val="23"/>
  </w:num>
  <w:num w:numId="8">
    <w:abstractNumId w:val="11"/>
  </w:num>
  <w:num w:numId="9">
    <w:abstractNumId w:val="3"/>
  </w:num>
  <w:num w:numId="10">
    <w:abstractNumId w:val="22"/>
  </w:num>
  <w:num w:numId="11">
    <w:abstractNumId w:val="5"/>
  </w:num>
  <w:num w:numId="12">
    <w:abstractNumId w:val="20"/>
  </w:num>
  <w:num w:numId="13">
    <w:abstractNumId w:val="0"/>
  </w:num>
  <w:num w:numId="14">
    <w:abstractNumId w:val="14"/>
  </w:num>
  <w:num w:numId="15">
    <w:abstractNumId w:val="7"/>
  </w:num>
  <w:num w:numId="16">
    <w:abstractNumId w:val="15"/>
  </w:num>
  <w:num w:numId="17">
    <w:abstractNumId w:val="17"/>
  </w:num>
  <w:num w:numId="18">
    <w:abstractNumId w:val="16"/>
  </w:num>
  <w:num w:numId="19">
    <w:abstractNumId w:val="4"/>
  </w:num>
  <w:num w:numId="20">
    <w:abstractNumId w:val="2"/>
  </w:num>
  <w:num w:numId="21">
    <w:abstractNumId w:val="19"/>
  </w:num>
  <w:num w:numId="22">
    <w:abstractNumId w:val="1"/>
  </w:num>
  <w:num w:numId="23">
    <w:abstractNumId w:val="9"/>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4C7B1F"/>
    <w:rsid w:val="000605D0"/>
    <w:rsid w:val="000706AE"/>
    <w:rsid w:val="000B06C8"/>
    <w:rsid w:val="001049C9"/>
    <w:rsid w:val="0011165B"/>
    <w:rsid w:val="00122DEE"/>
    <w:rsid w:val="00124601"/>
    <w:rsid w:val="001270F8"/>
    <w:rsid w:val="0014682A"/>
    <w:rsid w:val="001E0EF3"/>
    <w:rsid w:val="001E1556"/>
    <w:rsid w:val="00202E2A"/>
    <w:rsid w:val="002400AF"/>
    <w:rsid w:val="002A5BA1"/>
    <w:rsid w:val="002B72D1"/>
    <w:rsid w:val="002C1594"/>
    <w:rsid w:val="002F3DB9"/>
    <w:rsid w:val="00322207"/>
    <w:rsid w:val="003568A4"/>
    <w:rsid w:val="00370A5F"/>
    <w:rsid w:val="003F00A4"/>
    <w:rsid w:val="00404CD3"/>
    <w:rsid w:val="004C3A58"/>
    <w:rsid w:val="004C7B1F"/>
    <w:rsid w:val="004F4EA6"/>
    <w:rsid w:val="005246E0"/>
    <w:rsid w:val="00554F24"/>
    <w:rsid w:val="0056696B"/>
    <w:rsid w:val="005B5B7A"/>
    <w:rsid w:val="005D510A"/>
    <w:rsid w:val="005D6050"/>
    <w:rsid w:val="005F771A"/>
    <w:rsid w:val="00633C22"/>
    <w:rsid w:val="00656CDC"/>
    <w:rsid w:val="006B1B20"/>
    <w:rsid w:val="006D0B67"/>
    <w:rsid w:val="006D3F35"/>
    <w:rsid w:val="00764FFC"/>
    <w:rsid w:val="00772EB9"/>
    <w:rsid w:val="007B3319"/>
    <w:rsid w:val="007D3360"/>
    <w:rsid w:val="007E42ED"/>
    <w:rsid w:val="008F174C"/>
    <w:rsid w:val="0090356D"/>
    <w:rsid w:val="00920D03"/>
    <w:rsid w:val="00933E19"/>
    <w:rsid w:val="0096743E"/>
    <w:rsid w:val="00A04370"/>
    <w:rsid w:val="00A12EF1"/>
    <w:rsid w:val="00A21B0C"/>
    <w:rsid w:val="00A228FB"/>
    <w:rsid w:val="00A4228B"/>
    <w:rsid w:val="00A50E22"/>
    <w:rsid w:val="00A73950"/>
    <w:rsid w:val="00A935B6"/>
    <w:rsid w:val="00B21BD9"/>
    <w:rsid w:val="00B32934"/>
    <w:rsid w:val="00B35749"/>
    <w:rsid w:val="00B41EE4"/>
    <w:rsid w:val="00B4329D"/>
    <w:rsid w:val="00B50005"/>
    <w:rsid w:val="00B84186"/>
    <w:rsid w:val="00BC7181"/>
    <w:rsid w:val="00C27731"/>
    <w:rsid w:val="00C674FA"/>
    <w:rsid w:val="00C7057F"/>
    <w:rsid w:val="00C75FE9"/>
    <w:rsid w:val="00C9336D"/>
    <w:rsid w:val="00CD43CA"/>
    <w:rsid w:val="00D04478"/>
    <w:rsid w:val="00D30FB4"/>
    <w:rsid w:val="00D41F6D"/>
    <w:rsid w:val="00DC3963"/>
    <w:rsid w:val="00DD126E"/>
    <w:rsid w:val="00E37005"/>
    <w:rsid w:val="00E3792D"/>
    <w:rsid w:val="00E402B3"/>
    <w:rsid w:val="00E40963"/>
    <w:rsid w:val="00E60102"/>
    <w:rsid w:val="00E745D2"/>
    <w:rsid w:val="00E83D77"/>
    <w:rsid w:val="00F23A0A"/>
    <w:rsid w:val="00F3419F"/>
    <w:rsid w:val="00FA1C6C"/>
    <w:rsid w:val="00FD20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B67"/>
  </w:style>
  <w:style w:type="paragraph" w:styleId="2">
    <w:name w:val="heading 2"/>
    <w:basedOn w:val="a"/>
    <w:next w:val="a"/>
    <w:link w:val="20"/>
    <w:uiPriority w:val="9"/>
    <w:semiHidden/>
    <w:unhideWhenUsed/>
    <w:qFormat/>
    <w:rsid w:val="00933E1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33E19"/>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0"/>
    <w:rsid w:val="00933E19"/>
  </w:style>
  <w:style w:type="paragraph" w:styleId="a3">
    <w:name w:val="List Paragraph"/>
    <w:basedOn w:val="a"/>
    <w:uiPriority w:val="34"/>
    <w:qFormat/>
    <w:rsid w:val="00C27731"/>
    <w:pPr>
      <w:ind w:left="720"/>
      <w:contextualSpacing/>
    </w:pPr>
  </w:style>
  <w:style w:type="paragraph" w:customStyle="1" w:styleId="Default">
    <w:name w:val="Default"/>
    <w:rsid w:val="001E0EF3"/>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1E0E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nhideWhenUsed/>
    <w:rsid w:val="00BC718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933E1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33E19"/>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0"/>
    <w:rsid w:val="00933E19"/>
  </w:style>
  <w:style w:type="paragraph" w:styleId="a3">
    <w:name w:val="List Paragraph"/>
    <w:basedOn w:val="a"/>
    <w:uiPriority w:val="34"/>
    <w:qFormat/>
    <w:rsid w:val="00C27731"/>
    <w:pPr>
      <w:ind w:left="720"/>
      <w:contextualSpacing/>
    </w:pPr>
  </w:style>
  <w:style w:type="paragraph" w:customStyle="1" w:styleId="Default">
    <w:name w:val="Default"/>
    <w:rsid w:val="001E0EF3"/>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1E0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nhideWhenUsed/>
    <w:rsid w:val="00BC718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7039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3195E6-9872-4D24-8700-511ED607A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8083</Words>
  <Characters>46076</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54051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321</dc:creator>
  <cp:lastModifiedBy>User</cp:lastModifiedBy>
  <cp:revision>2</cp:revision>
  <cp:lastPrinted>2015-10-30T05:57:00Z</cp:lastPrinted>
  <dcterms:created xsi:type="dcterms:W3CDTF">2022-02-17T06:44:00Z</dcterms:created>
  <dcterms:modified xsi:type="dcterms:W3CDTF">2022-02-17T06:44:00Z</dcterms:modified>
</cp:coreProperties>
</file>