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Изобразительное искусство</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6 класс</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Великие портретисты прошлого. Портрет в изобразительном искусстве ХХ века.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Поп-арт</w:t>
      </w:r>
      <w:r w:rsidRPr="00DC4024">
        <w:rPr>
          <w:rFonts w:ascii="Arial" w:eastAsia="Times New Roman" w:hAnsi="Arial" w:cs="Arial"/>
          <w:color w:val="1D1D1B"/>
          <w:sz w:val="27"/>
          <w:szCs w:val="27"/>
          <w:lang w:eastAsia="ru-RU"/>
        </w:rPr>
        <w:t> – направление в искусстве ХХ века, так называемое «общедоступное искусство», опирающееся на общедоступные понятия и элементарную потребность «узнавания».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Модернизм </w:t>
      </w:r>
      <w:r w:rsidRPr="00DC4024">
        <w:rPr>
          <w:rFonts w:ascii="Arial" w:eastAsia="Times New Roman" w:hAnsi="Arial" w:cs="Arial"/>
          <w:color w:val="1D1D1B"/>
          <w:sz w:val="27"/>
          <w:szCs w:val="27"/>
          <w:lang w:eastAsia="ru-RU"/>
        </w:rPr>
        <w:t>- направление в искусстве, характеризующееся нарушением классических изобразительных форм, установлением нового и утверждением радикальных художественных принципов.</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Реализм</w:t>
      </w:r>
      <w:r w:rsidRPr="00DC4024">
        <w:rPr>
          <w:rFonts w:ascii="Arial" w:eastAsia="Times New Roman" w:hAnsi="Arial" w:cs="Arial"/>
          <w:color w:val="1D1D1B"/>
          <w:sz w:val="27"/>
          <w:szCs w:val="27"/>
          <w:lang w:eastAsia="ru-RU"/>
        </w:rPr>
        <w:t> - направление в искусстве, для которого характерно объективное воспроизведение предметов и объектов окружающего мира, с сохранением их типичных черт и особенностей.</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Открытые электронные ресурсы:</w:t>
      </w:r>
    </w:p>
    <w:p w:rsidR="00DC4024" w:rsidRPr="00DC4024" w:rsidRDefault="00DC4024" w:rsidP="00DC4024">
      <w:pPr>
        <w:numPr>
          <w:ilvl w:val="0"/>
          <w:numId w:val="3"/>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Словари, энциклопедии, справочники универсального содержания </w:t>
      </w:r>
      <w:hyperlink r:id="rId5" w:history="1">
        <w:r w:rsidRPr="00DC4024">
          <w:rPr>
            <w:rFonts w:ascii="Arial" w:eastAsia="Times New Roman" w:hAnsi="Arial" w:cs="Arial"/>
            <w:color w:val="0000FF"/>
            <w:sz w:val="27"/>
            <w:lang w:eastAsia="ru-RU"/>
          </w:rPr>
          <w:t>http://www.nlr.ru:8101/res/inv/ic/sprav.htm</w:t>
        </w:r>
      </w:hyperlink>
      <w:r w:rsidRPr="00DC4024">
        <w:rPr>
          <w:rFonts w:ascii="Arial" w:eastAsia="Times New Roman" w:hAnsi="Arial" w:cs="Arial"/>
          <w:color w:val="1D1D1B"/>
          <w:sz w:val="27"/>
          <w:szCs w:val="27"/>
          <w:lang w:eastAsia="ru-RU"/>
        </w:rPr>
        <w:t> (дата обращения: 06.06.2019).</w:t>
      </w:r>
    </w:p>
    <w:p w:rsidR="00DC4024" w:rsidRPr="00DC4024" w:rsidRDefault="00DC4024" w:rsidP="00DC4024">
      <w:pPr>
        <w:numPr>
          <w:ilvl w:val="0"/>
          <w:numId w:val="3"/>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Издательство «Просвещение» </w:t>
      </w:r>
      <w:proofErr w:type="spellStart"/>
      <w:r w:rsidRPr="00DC4024">
        <w:rPr>
          <w:rFonts w:ascii="Arial" w:eastAsia="Times New Roman" w:hAnsi="Arial" w:cs="Arial"/>
          <w:color w:val="1D1D1B"/>
          <w:sz w:val="27"/>
          <w:szCs w:val="27"/>
          <w:lang w:eastAsia="ru-RU"/>
        </w:rPr>
        <w:t>www.prosv.ru</w:t>
      </w:r>
      <w:proofErr w:type="spellEnd"/>
      <w:r w:rsidRPr="00DC4024">
        <w:rPr>
          <w:rFonts w:ascii="Arial" w:eastAsia="Times New Roman" w:hAnsi="Arial" w:cs="Arial"/>
          <w:color w:val="1D1D1B"/>
          <w:sz w:val="27"/>
          <w:szCs w:val="27"/>
          <w:lang w:eastAsia="ru-RU"/>
        </w:rPr>
        <w:t xml:space="preserve"> (раздел «Перспектива» </w:t>
      </w:r>
      <w:hyperlink r:id="rId6" w:history="1">
        <w:r w:rsidRPr="00DC4024">
          <w:rPr>
            <w:rFonts w:ascii="Arial" w:eastAsia="Times New Roman" w:hAnsi="Arial" w:cs="Arial"/>
            <w:color w:val="0000FF"/>
            <w:sz w:val="27"/>
            <w:lang w:eastAsia="ru-RU"/>
          </w:rPr>
          <w:t>http://old.prosv.ru/umk/perspektiva</w:t>
        </w:r>
      </w:hyperlink>
      <w:r w:rsidRPr="00DC4024">
        <w:rPr>
          <w:rFonts w:ascii="Arial" w:eastAsia="Times New Roman" w:hAnsi="Arial" w:cs="Arial"/>
          <w:color w:val="1D1D1B"/>
          <w:sz w:val="27"/>
          <w:szCs w:val="27"/>
          <w:lang w:eastAsia="ru-RU"/>
        </w:rPr>
        <w:t>).</w:t>
      </w:r>
    </w:p>
    <w:p w:rsidR="00DC4024" w:rsidRPr="00DC4024" w:rsidRDefault="00DC4024" w:rsidP="00DC4024">
      <w:pPr>
        <w:numPr>
          <w:ilvl w:val="0"/>
          <w:numId w:val="3"/>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Российский общеобразовательный Портал </w:t>
      </w:r>
      <w:hyperlink r:id="rId7" w:history="1">
        <w:r w:rsidRPr="00DC4024">
          <w:rPr>
            <w:rFonts w:ascii="Arial" w:eastAsia="Times New Roman" w:hAnsi="Arial" w:cs="Arial"/>
            <w:color w:val="0000FF"/>
            <w:sz w:val="27"/>
            <w:lang w:eastAsia="ru-RU"/>
          </w:rPr>
          <w:t>www.school.edu.ru</w:t>
        </w:r>
      </w:hyperlink>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Теоретический материал для самостоятельного изучения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Живописный портрет является выражением глубокого интереса к личности конкретного человека. Живописный портрет также раскрывает нам образ эпохи и её духовные ценности.</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Так, например, художники эпохи итальянского Возрождения стремились передать </w:t>
      </w:r>
      <w:proofErr w:type="gramStart"/>
      <w:r w:rsidRPr="00DC4024">
        <w:rPr>
          <w:rFonts w:ascii="Arial" w:eastAsia="Times New Roman" w:hAnsi="Arial" w:cs="Arial"/>
          <w:color w:val="1D1D1B"/>
          <w:sz w:val="27"/>
          <w:szCs w:val="27"/>
          <w:lang w:eastAsia="ru-RU"/>
        </w:rPr>
        <w:t>возвышенное</w:t>
      </w:r>
      <w:proofErr w:type="gramEnd"/>
      <w:r w:rsidRPr="00DC4024">
        <w:rPr>
          <w:rFonts w:ascii="Arial" w:eastAsia="Times New Roman" w:hAnsi="Arial" w:cs="Arial"/>
          <w:color w:val="1D1D1B"/>
          <w:sz w:val="27"/>
          <w:szCs w:val="27"/>
          <w:lang w:eastAsia="ru-RU"/>
        </w:rPr>
        <w:t xml:space="preserve"> и прекрасное. Микеланджело, Рафаэль, Леонардо да Винчи, Тициан стремились к идеальным образам и достигли совершенства в их создании. Непревзойдённым шедевром Леонардо да Винчи стала «Джоконда».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Мастерством художников итальянского Возрождения восхищались многие последующие художники. Однако это восхищение не изменило мнения художников Севера Европы, что они должны передавать зрителю красоту невыдуманной, живой действительности, писать разнообразие проявлений окружающего их мира.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Великий голландский художник </w:t>
      </w:r>
      <w:proofErr w:type="gramStart"/>
      <w:r w:rsidRPr="00DC4024">
        <w:rPr>
          <w:rFonts w:ascii="Arial" w:eastAsia="Times New Roman" w:hAnsi="Arial" w:cs="Arial"/>
          <w:color w:val="1D1D1B"/>
          <w:sz w:val="27"/>
          <w:szCs w:val="27"/>
          <w:lang w:eastAsia="ru-RU"/>
        </w:rPr>
        <w:t>Х</w:t>
      </w:r>
      <w:proofErr w:type="gramEnd"/>
      <w:r w:rsidRPr="00DC4024">
        <w:rPr>
          <w:rFonts w:ascii="Arial" w:eastAsia="Times New Roman" w:hAnsi="Arial" w:cs="Arial"/>
          <w:color w:val="1D1D1B"/>
          <w:sz w:val="27"/>
          <w:szCs w:val="27"/>
          <w:lang w:eastAsia="ru-RU"/>
        </w:rPr>
        <w:t xml:space="preserve">VII века Рубенс обладал совершенным мастерством. Источником представлений Рубенса о красоте был </w:t>
      </w:r>
      <w:r w:rsidRPr="00DC4024">
        <w:rPr>
          <w:rFonts w:ascii="Arial" w:eastAsia="Times New Roman" w:hAnsi="Arial" w:cs="Arial"/>
          <w:color w:val="1D1D1B"/>
          <w:sz w:val="27"/>
          <w:szCs w:val="27"/>
          <w:lang w:eastAsia="ru-RU"/>
        </w:rPr>
        <w:lastRenderedPageBreak/>
        <w:t>народный идеал изобилия и здоровья. В портретах, созданных Рубенсом, можно увидеть всю полноту жизненной силы человека.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Другой голландский художник </w:t>
      </w:r>
      <w:proofErr w:type="gramStart"/>
      <w:r w:rsidRPr="00DC4024">
        <w:rPr>
          <w:rFonts w:ascii="Arial" w:eastAsia="Times New Roman" w:hAnsi="Arial" w:cs="Arial"/>
          <w:color w:val="1D1D1B"/>
          <w:sz w:val="27"/>
          <w:szCs w:val="27"/>
          <w:lang w:eastAsia="ru-RU"/>
        </w:rPr>
        <w:t>Х</w:t>
      </w:r>
      <w:proofErr w:type="gramEnd"/>
      <w:r w:rsidRPr="00DC4024">
        <w:rPr>
          <w:rFonts w:ascii="Arial" w:eastAsia="Times New Roman" w:hAnsi="Arial" w:cs="Arial"/>
          <w:color w:val="1D1D1B"/>
          <w:sz w:val="27"/>
          <w:szCs w:val="27"/>
          <w:lang w:eastAsia="ru-RU"/>
        </w:rPr>
        <w:t xml:space="preserve">VII века Рембрандт стремился передать в своих портретах теплоту и духовную глубину изображаемых им людей. Рембрандт умел так показать нам героев своих произведений, что мы явственно чувствуем, какие </w:t>
      </w:r>
      <w:proofErr w:type="gramStart"/>
      <w:r w:rsidRPr="00DC4024">
        <w:rPr>
          <w:rFonts w:ascii="Arial" w:eastAsia="Times New Roman" w:hAnsi="Arial" w:cs="Arial"/>
          <w:color w:val="1D1D1B"/>
          <w:sz w:val="27"/>
          <w:szCs w:val="27"/>
          <w:lang w:eastAsia="ru-RU"/>
        </w:rPr>
        <w:t>печали</w:t>
      </w:r>
      <w:proofErr w:type="gramEnd"/>
      <w:r w:rsidRPr="00DC4024">
        <w:rPr>
          <w:rFonts w:ascii="Arial" w:eastAsia="Times New Roman" w:hAnsi="Arial" w:cs="Arial"/>
          <w:color w:val="1D1D1B"/>
          <w:sz w:val="27"/>
          <w:szCs w:val="27"/>
          <w:lang w:eastAsia="ru-RU"/>
        </w:rPr>
        <w:t xml:space="preserve"> и радости они пережили. Мир на полотнах Рембрандта добрый и мудрый. В этом мире нет осуждения, а есть сострадание и понимание ценности и значимости каждой человеческой личности. В работах Рембрандта чувствуется тепло, сердечность и простота, </w:t>
      </w:r>
      <w:proofErr w:type="gramStart"/>
      <w:r w:rsidRPr="00DC4024">
        <w:rPr>
          <w:rFonts w:ascii="Arial" w:eastAsia="Times New Roman" w:hAnsi="Arial" w:cs="Arial"/>
          <w:color w:val="1D1D1B"/>
          <w:sz w:val="27"/>
          <w:szCs w:val="27"/>
          <w:lang w:eastAsia="ru-RU"/>
        </w:rPr>
        <w:t>которые</w:t>
      </w:r>
      <w:proofErr w:type="gramEnd"/>
      <w:r w:rsidRPr="00DC4024">
        <w:rPr>
          <w:rFonts w:ascii="Arial" w:eastAsia="Times New Roman" w:hAnsi="Arial" w:cs="Arial"/>
          <w:color w:val="1D1D1B"/>
          <w:sz w:val="27"/>
          <w:szCs w:val="27"/>
          <w:lang w:eastAsia="ru-RU"/>
        </w:rPr>
        <w:t xml:space="preserve"> возвышают душу человека.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России в середине Х</w:t>
      </w:r>
      <w:proofErr w:type="gramStart"/>
      <w:r w:rsidRPr="00DC4024">
        <w:rPr>
          <w:rFonts w:ascii="Arial" w:eastAsia="Times New Roman" w:hAnsi="Arial" w:cs="Arial"/>
          <w:color w:val="1D1D1B"/>
          <w:sz w:val="27"/>
          <w:szCs w:val="27"/>
          <w:lang w:eastAsia="ru-RU"/>
        </w:rPr>
        <w:t>I</w:t>
      </w:r>
      <w:proofErr w:type="gramEnd"/>
      <w:r w:rsidRPr="00DC4024">
        <w:rPr>
          <w:rFonts w:ascii="Arial" w:eastAsia="Times New Roman" w:hAnsi="Arial" w:cs="Arial"/>
          <w:color w:val="1D1D1B"/>
          <w:sz w:val="27"/>
          <w:szCs w:val="27"/>
          <w:lang w:eastAsia="ru-RU"/>
        </w:rPr>
        <w:t>Х века произошёл новый подъём искусства портрета. Это было связано с тем, что многие художники, музыканты и писатели были объединены идеей создания правдивой картины жизни страны.</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Во главу творчества они ставили судьбу народа и писали портреты людей всех слоёв общества, стараясь создать образ России. Художникам была поставлена задача </w:t>
      </w:r>
      <w:proofErr w:type="gramStart"/>
      <w:r w:rsidRPr="00DC4024">
        <w:rPr>
          <w:rFonts w:ascii="Arial" w:eastAsia="Times New Roman" w:hAnsi="Arial" w:cs="Arial"/>
          <w:color w:val="1D1D1B"/>
          <w:sz w:val="27"/>
          <w:szCs w:val="27"/>
          <w:lang w:eastAsia="ru-RU"/>
        </w:rPr>
        <w:t>создать</w:t>
      </w:r>
      <w:proofErr w:type="gramEnd"/>
      <w:r w:rsidRPr="00DC4024">
        <w:rPr>
          <w:rFonts w:ascii="Arial" w:eastAsia="Times New Roman" w:hAnsi="Arial" w:cs="Arial"/>
          <w:color w:val="1D1D1B"/>
          <w:sz w:val="27"/>
          <w:szCs w:val="27"/>
          <w:lang w:eastAsia="ru-RU"/>
        </w:rPr>
        <w:t xml:space="preserve"> галерею портретов выдающихся деятелей культуры – тех людей, которые стали совестью России. Эти портреты создавали такие мастера живописи, как Перов, Крамской, Репин, Ярошенко. Для портретов этого времени характерно сдержанное цветовое решение, а также отказ от внешней красивости и нарядности. Но при этом композиция остро раскрывает характер человека, всё внимание сосредоточено на лице, на передаче значительности образа человека и его внутреннего достоинства. Все перечисленные особенности портрета можно увидеть на картине Репина «Портрет Л. Н. Толстого» или на картине Н.А. Ярошенко «Кочегар», а также на картине Сурикова «Смеющаяся девушка» и на картине Крамского «Неизвестная».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Когда в начале ХХ века стала быстро развиваться фотография, казалось, что портретная живопись может утратить свое значение. Но именно благодаря развитию фотографии живопись избавилась от необходимости доподлинно копировать натуру, получив, таким </w:t>
      </w:r>
      <w:proofErr w:type="gramStart"/>
      <w:r w:rsidRPr="00DC4024">
        <w:rPr>
          <w:rFonts w:ascii="Arial" w:eastAsia="Times New Roman" w:hAnsi="Arial" w:cs="Arial"/>
          <w:color w:val="1D1D1B"/>
          <w:sz w:val="27"/>
          <w:szCs w:val="27"/>
          <w:lang w:eastAsia="ru-RU"/>
        </w:rPr>
        <w:t>образом</w:t>
      </w:r>
      <w:proofErr w:type="gramEnd"/>
      <w:r w:rsidRPr="00DC4024">
        <w:rPr>
          <w:rFonts w:ascii="Arial" w:eastAsia="Times New Roman" w:hAnsi="Arial" w:cs="Arial"/>
          <w:color w:val="1D1D1B"/>
          <w:sz w:val="27"/>
          <w:szCs w:val="27"/>
          <w:lang w:eastAsia="ru-RU"/>
        </w:rPr>
        <w:t xml:space="preserve"> большую свободу. Из-за предоставленной художникам свободы, они потеряли их общие идеи и цели. Поэтому искусство ХХ века – это постоянный поиск художниками новых форм, новых средств выразительности и нового содержания.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Направление в искусстве, характеризующееся нарушением классических изобразительных форм, установлением нового и утверждением радикальных художественных принципов принято называть модернизмом. К художникам-модернистам относятся Пабло Пикассо, Анри </w:t>
      </w:r>
      <w:proofErr w:type="spellStart"/>
      <w:r w:rsidRPr="00DC4024">
        <w:rPr>
          <w:rFonts w:ascii="Arial" w:eastAsia="Times New Roman" w:hAnsi="Arial" w:cs="Arial"/>
          <w:color w:val="1D1D1B"/>
          <w:sz w:val="27"/>
          <w:szCs w:val="27"/>
          <w:lang w:eastAsia="ru-RU"/>
        </w:rPr>
        <w:t>Матисс</w:t>
      </w:r>
      <w:proofErr w:type="spellEnd"/>
      <w:r w:rsidRPr="00DC4024">
        <w:rPr>
          <w:rFonts w:ascii="Arial" w:eastAsia="Times New Roman" w:hAnsi="Arial" w:cs="Arial"/>
          <w:color w:val="1D1D1B"/>
          <w:sz w:val="27"/>
          <w:szCs w:val="27"/>
          <w:lang w:eastAsia="ru-RU"/>
        </w:rPr>
        <w:t xml:space="preserve">, Сальвадор Дали и многие другие. Эти художники так много экспериментировали с формой и цветом, что породили совершенно </w:t>
      </w:r>
      <w:r w:rsidRPr="00DC4024">
        <w:rPr>
          <w:rFonts w:ascii="Arial" w:eastAsia="Times New Roman" w:hAnsi="Arial" w:cs="Arial"/>
          <w:color w:val="1D1D1B"/>
          <w:sz w:val="27"/>
          <w:szCs w:val="27"/>
          <w:lang w:eastAsia="ru-RU"/>
        </w:rPr>
        <w:lastRenderedPageBreak/>
        <w:t xml:space="preserve">новый взгляд на окружающую действительность и новые представления об изобразительном искусстве. </w:t>
      </w:r>
      <w:proofErr w:type="gramStart"/>
      <w:r w:rsidRPr="00DC4024">
        <w:rPr>
          <w:rFonts w:ascii="Arial" w:eastAsia="Times New Roman" w:hAnsi="Arial" w:cs="Arial"/>
          <w:color w:val="1D1D1B"/>
          <w:sz w:val="27"/>
          <w:szCs w:val="27"/>
          <w:lang w:eastAsia="ru-RU"/>
        </w:rPr>
        <w:t>Модернисты свободно сочетали разные формы искусства прошлого, не боялись стихийно смешивать реальность и выдумку, возвышенное с низменным, добро со злом.</w:t>
      </w:r>
      <w:proofErr w:type="gramEnd"/>
      <w:r w:rsidRPr="00DC4024">
        <w:rPr>
          <w:rFonts w:ascii="Arial" w:eastAsia="Times New Roman" w:hAnsi="Arial" w:cs="Arial"/>
          <w:color w:val="1D1D1B"/>
          <w:sz w:val="27"/>
          <w:szCs w:val="27"/>
          <w:lang w:eastAsia="ru-RU"/>
        </w:rPr>
        <w:t xml:space="preserve"> Так, в картинах Сальвадора Дали причудливо соединяются обрывки реальности, образуя новый абсурдный и тревожный смысл, который похож на видение сна.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Во второй половине ХХ века широко распространилось такое направление в искусстве как поп-арт («общедоступное искусство»). Оно опирается на элементарную потребность «узнавания». Пример поп-арта можно увидеть, рассмотрев картину </w:t>
      </w:r>
      <w:proofErr w:type="spellStart"/>
      <w:r w:rsidRPr="00DC4024">
        <w:rPr>
          <w:rFonts w:ascii="Arial" w:eastAsia="Times New Roman" w:hAnsi="Arial" w:cs="Arial"/>
          <w:color w:val="1D1D1B"/>
          <w:sz w:val="27"/>
          <w:szCs w:val="27"/>
          <w:lang w:eastAsia="ru-RU"/>
        </w:rPr>
        <w:t>Уорхола</w:t>
      </w:r>
      <w:proofErr w:type="spellEnd"/>
      <w:r w:rsidRPr="00DC4024">
        <w:rPr>
          <w:rFonts w:ascii="Arial" w:eastAsia="Times New Roman" w:hAnsi="Arial" w:cs="Arial"/>
          <w:color w:val="1D1D1B"/>
          <w:sz w:val="27"/>
          <w:szCs w:val="27"/>
          <w:lang w:eastAsia="ru-RU"/>
        </w:rPr>
        <w:t xml:space="preserve"> «</w:t>
      </w:r>
      <w:proofErr w:type="spellStart"/>
      <w:r w:rsidRPr="00DC4024">
        <w:rPr>
          <w:rFonts w:ascii="Arial" w:eastAsia="Times New Roman" w:hAnsi="Arial" w:cs="Arial"/>
          <w:color w:val="1D1D1B"/>
          <w:sz w:val="27"/>
          <w:szCs w:val="27"/>
          <w:lang w:eastAsia="ru-RU"/>
        </w:rPr>
        <w:t>Мерлин</w:t>
      </w:r>
      <w:proofErr w:type="spellEnd"/>
      <w:r w:rsidRPr="00DC4024">
        <w:rPr>
          <w:rFonts w:ascii="Arial" w:eastAsia="Times New Roman" w:hAnsi="Arial" w:cs="Arial"/>
          <w:color w:val="1D1D1B"/>
          <w:sz w:val="27"/>
          <w:szCs w:val="27"/>
          <w:lang w:eastAsia="ru-RU"/>
        </w:rPr>
        <w:t xml:space="preserve"> Монро». </w:t>
      </w:r>
      <w:proofErr w:type="spellStart"/>
      <w:r w:rsidRPr="00DC4024">
        <w:rPr>
          <w:rFonts w:ascii="Arial" w:eastAsia="Times New Roman" w:hAnsi="Arial" w:cs="Arial"/>
          <w:color w:val="1D1D1B"/>
          <w:sz w:val="27"/>
          <w:szCs w:val="27"/>
          <w:lang w:eastAsia="ru-RU"/>
        </w:rPr>
        <w:t>Уорхол</w:t>
      </w:r>
      <w:proofErr w:type="spellEnd"/>
      <w:r w:rsidRPr="00DC4024">
        <w:rPr>
          <w:rFonts w:ascii="Arial" w:eastAsia="Times New Roman" w:hAnsi="Arial" w:cs="Arial"/>
          <w:color w:val="1D1D1B"/>
          <w:sz w:val="27"/>
          <w:szCs w:val="27"/>
          <w:lang w:eastAsia="ru-RU"/>
        </w:rPr>
        <w:t xml:space="preserve"> пытался отразить массовое сознание людей и их стремление создавать себе кумиров.</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В России ХХ века портретное искусство также достаточно разнообразно по содержанию и форме. Для русских художников ХХ века было важно через образы современников создать образ жизни своей страны. Рассматривая автопортрет Петрова </w:t>
      </w:r>
      <w:proofErr w:type="gramStart"/>
      <w:r w:rsidRPr="00DC4024">
        <w:rPr>
          <w:rFonts w:ascii="Arial" w:eastAsia="Times New Roman" w:hAnsi="Arial" w:cs="Arial"/>
          <w:color w:val="1D1D1B"/>
          <w:sz w:val="27"/>
          <w:szCs w:val="27"/>
          <w:lang w:eastAsia="ru-RU"/>
        </w:rPr>
        <w:t>–В</w:t>
      </w:r>
      <w:proofErr w:type="gramEnd"/>
      <w:r w:rsidRPr="00DC4024">
        <w:rPr>
          <w:rFonts w:ascii="Arial" w:eastAsia="Times New Roman" w:hAnsi="Arial" w:cs="Arial"/>
          <w:color w:val="1D1D1B"/>
          <w:sz w:val="27"/>
          <w:szCs w:val="27"/>
          <w:lang w:eastAsia="ru-RU"/>
        </w:rPr>
        <w:t>одкина, картину Попкова «Шинель отца», картину Серебряковой «За туалетом» можно понять, что портрет в ХХ веке превращается в сложную композиционную картину, выходя за привычные рамки жанра.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На картине Попкова «Шинель отца» можно проследить одну из важных тем русских портретов ХХ века – связь современности с прошлым. Примеряя шинель, герой картины соотносит свою судьбу с судьбой отца, таким образом, художник ставит философскую проблему связи времён и поколений.</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Надеемся, что Вы много узнали о мастерах портрета и о развитии портретной живописи. Чтобы знать свою историю и культуру необходимо также помимо школы посещать музеи и художественные выставки.</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Теоретический материал для углубленного изучения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В России сложилась своя школа портрета, отличающаяся жанровым разнообразием. К концу XVIII века русский портрет по своему высокому уровню качества сравнялся с современными ему мировыми образцами. Его представителями являются Фёдор Рокотов, Дмитрий Левицкий, Владимир </w:t>
      </w:r>
      <w:proofErr w:type="spellStart"/>
      <w:r w:rsidRPr="00DC4024">
        <w:rPr>
          <w:rFonts w:ascii="Arial" w:eastAsia="Times New Roman" w:hAnsi="Arial" w:cs="Arial"/>
          <w:color w:val="1D1D1B"/>
          <w:sz w:val="27"/>
          <w:szCs w:val="27"/>
          <w:lang w:eastAsia="ru-RU"/>
        </w:rPr>
        <w:t>Боровиковский</w:t>
      </w:r>
      <w:proofErr w:type="spellEnd"/>
      <w:r w:rsidRPr="00DC4024">
        <w:rPr>
          <w:rFonts w:ascii="Arial" w:eastAsia="Times New Roman" w:hAnsi="Arial" w:cs="Arial"/>
          <w:color w:val="1D1D1B"/>
          <w:sz w:val="27"/>
          <w:szCs w:val="27"/>
          <w:lang w:eastAsia="ru-RU"/>
        </w:rPr>
        <w:t>.</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Левицкий и Рокотов проделывают путь от парадного и </w:t>
      </w:r>
      <w:proofErr w:type="spellStart"/>
      <w:r w:rsidRPr="00DC4024">
        <w:rPr>
          <w:rFonts w:ascii="Arial" w:eastAsia="Times New Roman" w:hAnsi="Arial" w:cs="Arial"/>
          <w:color w:val="1D1D1B"/>
          <w:sz w:val="27"/>
          <w:szCs w:val="27"/>
          <w:lang w:eastAsia="ru-RU"/>
        </w:rPr>
        <w:t>полупарадного</w:t>
      </w:r>
      <w:proofErr w:type="spellEnd"/>
      <w:r w:rsidRPr="00DC4024">
        <w:rPr>
          <w:rFonts w:ascii="Arial" w:eastAsia="Times New Roman" w:hAnsi="Arial" w:cs="Arial"/>
          <w:color w:val="1D1D1B"/>
          <w:sz w:val="27"/>
          <w:szCs w:val="27"/>
          <w:lang w:eastAsia="ru-RU"/>
        </w:rPr>
        <w:t xml:space="preserve"> портрета к </w:t>
      </w:r>
      <w:proofErr w:type="gramStart"/>
      <w:r w:rsidRPr="00DC4024">
        <w:rPr>
          <w:rFonts w:ascii="Arial" w:eastAsia="Times New Roman" w:hAnsi="Arial" w:cs="Arial"/>
          <w:color w:val="1D1D1B"/>
          <w:sz w:val="27"/>
          <w:szCs w:val="27"/>
          <w:lang w:eastAsia="ru-RU"/>
        </w:rPr>
        <w:t>камерному</w:t>
      </w:r>
      <w:proofErr w:type="gramEnd"/>
      <w:r w:rsidRPr="00DC4024">
        <w:rPr>
          <w:rFonts w:ascii="Arial" w:eastAsia="Times New Roman" w:hAnsi="Arial" w:cs="Arial"/>
          <w:color w:val="1D1D1B"/>
          <w:sz w:val="27"/>
          <w:szCs w:val="27"/>
          <w:lang w:eastAsia="ru-RU"/>
        </w:rPr>
        <w:t>. К концу века русской портретной школе свойственна деликатность, подчеркнутая вдумчивость, сдержанная внимательность, некая добропорядочность и благовоспитанность без потери элегантности.</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lastRenderedPageBreak/>
        <w:t>Примеры заданий из Тренировочного модуля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Установление соответствий между элементами двух множеств</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Установите соответствия между великими портретистами разных эпох и основными характеристиками особенностей портрета в эти эпохи.</w:t>
      </w:r>
    </w:p>
    <w:tbl>
      <w:tblPr>
        <w:tblW w:w="0" w:type="auto"/>
        <w:tblInd w:w="933" w:type="dxa"/>
        <w:shd w:val="clear" w:color="auto" w:fill="FFFFFF"/>
        <w:tblCellMar>
          <w:top w:w="15" w:type="dxa"/>
          <w:left w:w="15" w:type="dxa"/>
          <w:bottom w:w="15" w:type="dxa"/>
          <w:right w:w="15" w:type="dxa"/>
        </w:tblCellMar>
        <w:tblLook w:val="04A0"/>
      </w:tblPr>
      <w:tblGrid>
        <w:gridCol w:w="3323"/>
        <w:gridCol w:w="5129"/>
      </w:tblGrid>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Художники эпохи итальянского Возрождения (Леонардо да Винчи, Рафаэль)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придерживались сдержанности в цвете, отказывались от нарядности, подчёркивали значительность образа человека и его достоинство.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Голландские художники </w:t>
            </w:r>
            <w:proofErr w:type="gramStart"/>
            <w:r w:rsidRPr="00DC4024">
              <w:rPr>
                <w:rFonts w:ascii="Arial" w:eastAsia="Times New Roman" w:hAnsi="Arial" w:cs="Arial"/>
                <w:color w:val="1D1D1B"/>
                <w:sz w:val="27"/>
                <w:szCs w:val="27"/>
                <w:lang w:eastAsia="ru-RU"/>
              </w:rPr>
              <w:t>Х</w:t>
            </w:r>
            <w:proofErr w:type="gramEnd"/>
            <w:r w:rsidRPr="00DC4024">
              <w:rPr>
                <w:rFonts w:ascii="Arial" w:eastAsia="Times New Roman" w:hAnsi="Arial" w:cs="Arial"/>
                <w:color w:val="1D1D1B"/>
                <w:sz w:val="27"/>
                <w:szCs w:val="27"/>
                <w:lang w:eastAsia="ru-RU"/>
              </w:rPr>
              <w:t>VII века (П.-П. Рубенс, Рембрандт)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экспериментировали с цветом и формой, искали новые средства выразительности, свободно сочетали разные формы искусства прошлого.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Русские художники Х</w:t>
            </w:r>
            <w:proofErr w:type="gramStart"/>
            <w:r w:rsidRPr="00DC4024">
              <w:rPr>
                <w:rFonts w:ascii="Arial" w:eastAsia="Times New Roman" w:hAnsi="Arial" w:cs="Arial"/>
                <w:color w:val="1D1D1B"/>
                <w:sz w:val="27"/>
                <w:szCs w:val="27"/>
                <w:lang w:eastAsia="ru-RU"/>
              </w:rPr>
              <w:t>I</w:t>
            </w:r>
            <w:proofErr w:type="gramEnd"/>
            <w:r w:rsidRPr="00DC4024">
              <w:rPr>
                <w:rFonts w:ascii="Arial" w:eastAsia="Times New Roman" w:hAnsi="Arial" w:cs="Arial"/>
                <w:color w:val="1D1D1B"/>
                <w:sz w:val="27"/>
                <w:szCs w:val="27"/>
                <w:lang w:eastAsia="ru-RU"/>
              </w:rPr>
              <w:t>Х века (И. Е. Репин, И. Н. Крамской)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опирались на общедоступные понятия и элементарную потребность «узнавания».</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proofErr w:type="gramStart"/>
            <w:r w:rsidRPr="00DC4024">
              <w:rPr>
                <w:rFonts w:ascii="Arial" w:eastAsia="Times New Roman" w:hAnsi="Arial" w:cs="Arial"/>
                <w:color w:val="1D1D1B"/>
                <w:sz w:val="27"/>
                <w:szCs w:val="27"/>
                <w:lang w:eastAsia="ru-RU"/>
              </w:rPr>
              <w:t>Художники – представители модернизма (П. Пикассо, С. Дали.</w:t>
            </w:r>
            <w:proofErr w:type="gramEnd"/>
            <w:r w:rsidRPr="00DC4024">
              <w:rPr>
                <w:rFonts w:ascii="Arial" w:eastAsia="Times New Roman" w:hAnsi="Arial" w:cs="Arial"/>
                <w:color w:val="1D1D1B"/>
                <w:sz w:val="27"/>
                <w:szCs w:val="27"/>
                <w:lang w:eastAsia="ru-RU"/>
              </w:rPr>
              <w:t xml:space="preserve"> </w:t>
            </w:r>
            <w:proofErr w:type="gramStart"/>
            <w:r w:rsidRPr="00DC4024">
              <w:rPr>
                <w:rFonts w:ascii="Arial" w:eastAsia="Times New Roman" w:hAnsi="Arial" w:cs="Arial"/>
                <w:color w:val="1D1D1B"/>
                <w:sz w:val="27"/>
                <w:szCs w:val="27"/>
                <w:lang w:eastAsia="ru-RU"/>
              </w:rPr>
              <w:t xml:space="preserve">А. </w:t>
            </w:r>
            <w:proofErr w:type="spellStart"/>
            <w:r w:rsidRPr="00DC4024">
              <w:rPr>
                <w:rFonts w:ascii="Arial" w:eastAsia="Times New Roman" w:hAnsi="Arial" w:cs="Arial"/>
                <w:color w:val="1D1D1B"/>
                <w:sz w:val="27"/>
                <w:szCs w:val="27"/>
                <w:lang w:eastAsia="ru-RU"/>
              </w:rPr>
              <w:t>Матисс</w:t>
            </w:r>
            <w:proofErr w:type="spellEnd"/>
            <w:r w:rsidRPr="00DC4024">
              <w:rPr>
                <w:rFonts w:ascii="Arial" w:eastAsia="Times New Roman" w:hAnsi="Arial" w:cs="Arial"/>
                <w:color w:val="1D1D1B"/>
                <w:sz w:val="27"/>
                <w:szCs w:val="27"/>
                <w:lang w:eastAsia="ru-RU"/>
              </w:rPr>
              <w:t>)</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стремились создать образ страны через образы современников, одной из важных тем стала связь современности с прошлым.</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Художники – представители поп-арта (Э. </w:t>
            </w:r>
            <w:proofErr w:type="spellStart"/>
            <w:r w:rsidRPr="00DC4024">
              <w:rPr>
                <w:rFonts w:ascii="Arial" w:eastAsia="Times New Roman" w:hAnsi="Arial" w:cs="Arial"/>
                <w:color w:val="1D1D1B"/>
                <w:sz w:val="27"/>
                <w:szCs w:val="27"/>
                <w:lang w:eastAsia="ru-RU"/>
              </w:rPr>
              <w:t>Уорхол</w:t>
            </w:r>
            <w:proofErr w:type="spellEnd"/>
            <w:r w:rsidRPr="00DC4024">
              <w:rPr>
                <w:rFonts w:ascii="Arial" w:eastAsia="Times New Roman" w:hAnsi="Arial" w:cs="Arial"/>
                <w:color w:val="1D1D1B"/>
                <w:sz w:val="27"/>
                <w:szCs w:val="27"/>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изображали идеальные образы </w:t>
            </w:r>
            <w:proofErr w:type="gramStart"/>
            <w:r w:rsidRPr="00DC4024">
              <w:rPr>
                <w:rFonts w:ascii="Arial" w:eastAsia="Times New Roman" w:hAnsi="Arial" w:cs="Arial"/>
                <w:color w:val="1D1D1B"/>
                <w:sz w:val="27"/>
                <w:szCs w:val="27"/>
                <w:lang w:eastAsia="ru-RU"/>
              </w:rPr>
              <w:t>возвышенного</w:t>
            </w:r>
            <w:proofErr w:type="gramEnd"/>
            <w:r w:rsidRPr="00DC4024">
              <w:rPr>
                <w:rFonts w:ascii="Arial" w:eastAsia="Times New Roman" w:hAnsi="Arial" w:cs="Arial"/>
                <w:color w:val="1D1D1B"/>
                <w:sz w:val="27"/>
                <w:szCs w:val="27"/>
                <w:lang w:eastAsia="ru-RU"/>
              </w:rPr>
              <w:t xml:space="preserve"> и прекрасного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Русские художники ХХ века. (В. Е. Попков, К. С. Петров-Водкин, З. Е. Серебрякова)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изображали живую, невыдуманную действительность,</w:t>
            </w:r>
          </w:p>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теплоту и духовную глубину человека.</w:t>
            </w:r>
          </w:p>
        </w:tc>
      </w:tr>
    </w:tbl>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Стратегия выполнения задания: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1. Прочитайте сначала слова слева, где приводятся элементы задающего множества, содержащего постановку проблемы.</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2. Затем посмотрите на элементы справа, подлежащие выбору.</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3. Помните, что соответствие между элементами двух столбцов может быть взаимно однозначным, когда каждому элементу слева соответствует только один элемент справа. Если число элементов в двух столбцах одинаковое, то для последнего элемента задающего множества выбора не произойдет.</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4. Встречаются случаи, когда для одного элемента левого столбца выбираются несколько элементов справа.</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lastRenderedPageBreak/>
        <w:t xml:space="preserve">5. Задания на установление соответствия по алгоритму выполнения близки к заданиям с выбором ответа, поскольку вы выбираете правильный ответ из числа </w:t>
      </w:r>
      <w:proofErr w:type="gramStart"/>
      <w:r w:rsidRPr="00DC4024">
        <w:rPr>
          <w:rFonts w:ascii="Arial" w:eastAsia="Times New Roman" w:hAnsi="Arial" w:cs="Arial"/>
          <w:color w:val="1D1D1B"/>
          <w:sz w:val="27"/>
          <w:szCs w:val="27"/>
          <w:lang w:eastAsia="ru-RU"/>
        </w:rPr>
        <w:t>предложенных</w:t>
      </w:r>
      <w:proofErr w:type="gramEnd"/>
      <w:r w:rsidRPr="00DC4024">
        <w:rPr>
          <w:rFonts w:ascii="Arial" w:eastAsia="Times New Roman" w:hAnsi="Arial" w:cs="Arial"/>
          <w:color w:val="1D1D1B"/>
          <w:sz w:val="27"/>
          <w:szCs w:val="27"/>
          <w:lang w:eastAsia="ru-RU"/>
        </w:rPr>
        <w:t>.</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Правильные ответы</w:t>
      </w:r>
      <w:r w:rsidRPr="00DC4024">
        <w:rPr>
          <w:rFonts w:ascii="Arial" w:eastAsia="Times New Roman" w:hAnsi="Arial" w:cs="Arial"/>
          <w:color w:val="1D1D1B"/>
          <w:sz w:val="27"/>
          <w:szCs w:val="27"/>
          <w:lang w:eastAsia="ru-RU"/>
        </w:rPr>
        <w:t>:</w:t>
      </w:r>
    </w:p>
    <w:tbl>
      <w:tblPr>
        <w:tblW w:w="0" w:type="auto"/>
        <w:tblInd w:w="933" w:type="dxa"/>
        <w:shd w:val="clear" w:color="auto" w:fill="FFFFFF"/>
        <w:tblCellMar>
          <w:top w:w="15" w:type="dxa"/>
          <w:left w:w="15" w:type="dxa"/>
          <w:bottom w:w="15" w:type="dxa"/>
          <w:right w:w="15" w:type="dxa"/>
        </w:tblCellMar>
        <w:tblLook w:val="04A0"/>
      </w:tblPr>
      <w:tblGrid>
        <w:gridCol w:w="3323"/>
        <w:gridCol w:w="5129"/>
      </w:tblGrid>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Художники эпохи итальянского Возрождения (Леонардо да Винчи, Рафаэль)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изображали идеальные образы </w:t>
            </w:r>
            <w:proofErr w:type="gramStart"/>
            <w:r w:rsidRPr="00DC4024">
              <w:rPr>
                <w:rFonts w:ascii="Arial" w:eastAsia="Times New Roman" w:hAnsi="Arial" w:cs="Arial"/>
                <w:color w:val="1D1D1B"/>
                <w:sz w:val="27"/>
                <w:szCs w:val="27"/>
                <w:lang w:eastAsia="ru-RU"/>
              </w:rPr>
              <w:t>возвышенного</w:t>
            </w:r>
            <w:proofErr w:type="gramEnd"/>
            <w:r w:rsidRPr="00DC4024">
              <w:rPr>
                <w:rFonts w:ascii="Arial" w:eastAsia="Times New Roman" w:hAnsi="Arial" w:cs="Arial"/>
                <w:color w:val="1D1D1B"/>
                <w:sz w:val="27"/>
                <w:szCs w:val="27"/>
                <w:lang w:eastAsia="ru-RU"/>
              </w:rPr>
              <w:t xml:space="preserve"> и прекрасного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Голландские художники </w:t>
            </w:r>
            <w:proofErr w:type="gramStart"/>
            <w:r w:rsidRPr="00DC4024">
              <w:rPr>
                <w:rFonts w:ascii="Arial" w:eastAsia="Times New Roman" w:hAnsi="Arial" w:cs="Arial"/>
                <w:color w:val="1D1D1B"/>
                <w:sz w:val="27"/>
                <w:szCs w:val="27"/>
                <w:lang w:eastAsia="ru-RU"/>
              </w:rPr>
              <w:t>Х</w:t>
            </w:r>
            <w:proofErr w:type="gramEnd"/>
            <w:r w:rsidRPr="00DC4024">
              <w:rPr>
                <w:rFonts w:ascii="Arial" w:eastAsia="Times New Roman" w:hAnsi="Arial" w:cs="Arial"/>
                <w:color w:val="1D1D1B"/>
                <w:sz w:val="27"/>
                <w:szCs w:val="27"/>
                <w:lang w:eastAsia="ru-RU"/>
              </w:rPr>
              <w:t>VII века (П.-П. Рубенс, Рембрандт)</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изображали живую, невыдуманную действительность,</w:t>
            </w:r>
          </w:p>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теплоту и духовную глубину человека.</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Русские художники Х</w:t>
            </w:r>
            <w:proofErr w:type="gramStart"/>
            <w:r w:rsidRPr="00DC4024">
              <w:rPr>
                <w:rFonts w:ascii="Arial" w:eastAsia="Times New Roman" w:hAnsi="Arial" w:cs="Arial"/>
                <w:color w:val="1D1D1B"/>
                <w:sz w:val="27"/>
                <w:szCs w:val="27"/>
                <w:lang w:eastAsia="ru-RU"/>
              </w:rPr>
              <w:t>I</w:t>
            </w:r>
            <w:proofErr w:type="gramEnd"/>
            <w:r w:rsidRPr="00DC4024">
              <w:rPr>
                <w:rFonts w:ascii="Arial" w:eastAsia="Times New Roman" w:hAnsi="Arial" w:cs="Arial"/>
                <w:color w:val="1D1D1B"/>
                <w:sz w:val="27"/>
                <w:szCs w:val="27"/>
                <w:lang w:eastAsia="ru-RU"/>
              </w:rPr>
              <w:t>Х века (И. Е. Репин, И. Н. Крамской)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придерживались сдержанности в цвете, отказывались от нарядности, подчёркивали значительность образа человека и его достоинство.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proofErr w:type="gramStart"/>
            <w:r w:rsidRPr="00DC4024">
              <w:rPr>
                <w:rFonts w:ascii="Arial" w:eastAsia="Times New Roman" w:hAnsi="Arial" w:cs="Arial"/>
                <w:color w:val="1D1D1B"/>
                <w:sz w:val="27"/>
                <w:szCs w:val="27"/>
                <w:lang w:eastAsia="ru-RU"/>
              </w:rPr>
              <w:t>Художники – представители модернизма (П. Пикассо, С. Дали.</w:t>
            </w:r>
            <w:proofErr w:type="gramEnd"/>
            <w:r w:rsidRPr="00DC4024">
              <w:rPr>
                <w:rFonts w:ascii="Arial" w:eastAsia="Times New Roman" w:hAnsi="Arial" w:cs="Arial"/>
                <w:color w:val="1D1D1B"/>
                <w:sz w:val="27"/>
                <w:szCs w:val="27"/>
                <w:lang w:eastAsia="ru-RU"/>
              </w:rPr>
              <w:t xml:space="preserve"> </w:t>
            </w:r>
            <w:proofErr w:type="gramStart"/>
            <w:r w:rsidRPr="00DC4024">
              <w:rPr>
                <w:rFonts w:ascii="Arial" w:eastAsia="Times New Roman" w:hAnsi="Arial" w:cs="Arial"/>
                <w:color w:val="1D1D1B"/>
                <w:sz w:val="27"/>
                <w:szCs w:val="27"/>
                <w:lang w:eastAsia="ru-RU"/>
              </w:rPr>
              <w:t xml:space="preserve">А. </w:t>
            </w:r>
            <w:proofErr w:type="spellStart"/>
            <w:r w:rsidRPr="00DC4024">
              <w:rPr>
                <w:rFonts w:ascii="Arial" w:eastAsia="Times New Roman" w:hAnsi="Arial" w:cs="Arial"/>
                <w:color w:val="1D1D1B"/>
                <w:sz w:val="27"/>
                <w:szCs w:val="27"/>
                <w:lang w:eastAsia="ru-RU"/>
              </w:rPr>
              <w:t>Матисс</w:t>
            </w:r>
            <w:proofErr w:type="spellEnd"/>
            <w:r w:rsidRPr="00DC4024">
              <w:rPr>
                <w:rFonts w:ascii="Arial" w:eastAsia="Times New Roman" w:hAnsi="Arial" w:cs="Arial"/>
                <w:color w:val="1D1D1B"/>
                <w:sz w:val="27"/>
                <w:szCs w:val="27"/>
                <w:lang w:eastAsia="ru-RU"/>
              </w:rPr>
              <w:t>)</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экспериментировали с цветом и формой, искали новые средства выразительности, свободно сочетали разные формы искусства прошлого.</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 xml:space="preserve">Художники – представители поп-арта (Э. </w:t>
            </w:r>
            <w:proofErr w:type="spellStart"/>
            <w:r w:rsidRPr="00DC4024">
              <w:rPr>
                <w:rFonts w:ascii="Arial" w:eastAsia="Times New Roman" w:hAnsi="Arial" w:cs="Arial"/>
                <w:color w:val="1D1D1B"/>
                <w:sz w:val="27"/>
                <w:szCs w:val="27"/>
                <w:lang w:eastAsia="ru-RU"/>
              </w:rPr>
              <w:t>Уорхол</w:t>
            </w:r>
            <w:proofErr w:type="spellEnd"/>
            <w:r w:rsidRPr="00DC4024">
              <w:rPr>
                <w:rFonts w:ascii="Arial" w:eastAsia="Times New Roman" w:hAnsi="Arial" w:cs="Arial"/>
                <w:color w:val="1D1D1B"/>
                <w:sz w:val="27"/>
                <w:szCs w:val="27"/>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опирались на общедоступные понятия и элементарную потребность «узнавания».</w:t>
            </w:r>
          </w:p>
        </w:tc>
      </w:tr>
      <w:tr w:rsidR="00DC4024" w:rsidRPr="00DC4024" w:rsidTr="00DC402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Русские художники ХХ века. (В. Е. Попков, К. С. Петров-Водкин, З. Е. Серебрякова)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C4024" w:rsidRPr="00DC4024" w:rsidRDefault="00DC4024" w:rsidP="00DC4024">
            <w:pPr>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стремились создать образ страны через образы современников, одной из важных тем стала связь современности с прошлым.</w:t>
            </w:r>
          </w:p>
        </w:tc>
      </w:tr>
    </w:tbl>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2. </w:t>
      </w:r>
      <w:r w:rsidRPr="00DC4024">
        <w:rPr>
          <w:rFonts w:ascii="Arial" w:eastAsia="Times New Roman" w:hAnsi="Arial" w:cs="Arial"/>
          <w:b/>
          <w:bCs/>
          <w:color w:val="1D1D1B"/>
          <w:sz w:val="27"/>
          <w:szCs w:val="27"/>
          <w:lang w:eastAsia="ru-RU"/>
        </w:rPr>
        <w:t>Подчёркивания / зачёркивания элементов</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Зачеркните фамилии художников, не относящихся к эпохе итальянского Возрождения.</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Микеланджело</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Рафаэль</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Рембрандт</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Леонардо да Винчи</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Рубенс</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proofErr w:type="spellStart"/>
      <w:r w:rsidRPr="00DC4024">
        <w:rPr>
          <w:rFonts w:ascii="Arial" w:eastAsia="Times New Roman" w:hAnsi="Arial" w:cs="Arial"/>
          <w:color w:val="1D1D1B"/>
          <w:sz w:val="27"/>
          <w:szCs w:val="27"/>
          <w:lang w:eastAsia="ru-RU"/>
        </w:rPr>
        <w:t>Матисс</w:t>
      </w:r>
      <w:proofErr w:type="spellEnd"/>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Стратегия выполнения задания:</w:t>
      </w:r>
    </w:p>
    <w:p w:rsidR="00DC4024" w:rsidRPr="00DC4024" w:rsidRDefault="00DC4024" w:rsidP="00DC4024">
      <w:pPr>
        <w:numPr>
          <w:ilvl w:val="0"/>
          <w:numId w:val="4"/>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lastRenderedPageBreak/>
        <w:t>Прочитайте весь список предлагаемых вариантов ответов.</w:t>
      </w:r>
    </w:p>
    <w:p w:rsidR="00DC4024" w:rsidRPr="00DC4024" w:rsidRDefault="00DC4024" w:rsidP="00DC4024">
      <w:pPr>
        <w:numPr>
          <w:ilvl w:val="0"/>
          <w:numId w:val="4"/>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Взглядом отметьте в списке имена, относящиеся к названной в задании эпохе. В этом задании обучающийся должен проанализировать пройденный материал и на основании урока дать ответ на вопрос.</w:t>
      </w:r>
    </w:p>
    <w:p w:rsidR="00DC4024" w:rsidRPr="00DC4024" w:rsidRDefault="00DC4024" w:rsidP="00DC4024">
      <w:pPr>
        <w:numPr>
          <w:ilvl w:val="0"/>
          <w:numId w:val="4"/>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Отметьте мысленно оставшиеся имена.</w:t>
      </w:r>
    </w:p>
    <w:p w:rsidR="00DC4024" w:rsidRPr="00DC4024" w:rsidRDefault="00DC4024" w:rsidP="00DC4024">
      <w:pPr>
        <w:numPr>
          <w:ilvl w:val="0"/>
          <w:numId w:val="4"/>
        </w:numPr>
        <w:shd w:val="clear" w:color="auto" w:fill="FFFFFF"/>
        <w:spacing w:after="0"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Зачеркните оставшиеся имена, не относящиеся к названной в задании эпохе.</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b/>
          <w:bCs/>
          <w:color w:val="1D1D1B"/>
          <w:sz w:val="27"/>
          <w:szCs w:val="27"/>
          <w:lang w:eastAsia="ru-RU"/>
        </w:rPr>
        <w:t>Правильные ответы</w:t>
      </w:r>
      <w:r w:rsidRPr="00DC4024">
        <w:rPr>
          <w:rFonts w:ascii="Arial" w:eastAsia="Times New Roman" w:hAnsi="Arial" w:cs="Arial"/>
          <w:color w:val="1D1D1B"/>
          <w:sz w:val="27"/>
          <w:szCs w:val="27"/>
          <w:lang w:eastAsia="ru-RU"/>
        </w:rPr>
        <w:t>:</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Микеланджело</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Рафаэль</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strike/>
          <w:color w:val="1D1D1B"/>
          <w:sz w:val="27"/>
          <w:szCs w:val="27"/>
          <w:lang w:eastAsia="ru-RU"/>
        </w:rPr>
        <w:t>Рембрандт</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color w:val="1D1D1B"/>
          <w:sz w:val="27"/>
          <w:szCs w:val="27"/>
          <w:lang w:eastAsia="ru-RU"/>
        </w:rPr>
        <w:t>Леонардо да Винчи</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r w:rsidRPr="00DC4024">
        <w:rPr>
          <w:rFonts w:ascii="Arial" w:eastAsia="Times New Roman" w:hAnsi="Arial" w:cs="Arial"/>
          <w:strike/>
          <w:color w:val="1D1D1B"/>
          <w:sz w:val="27"/>
          <w:szCs w:val="27"/>
          <w:lang w:eastAsia="ru-RU"/>
        </w:rPr>
        <w:t>Рубенс</w:t>
      </w:r>
    </w:p>
    <w:p w:rsidR="00DC4024" w:rsidRPr="00DC4024" w:rsidRDefault="00DC4024" w:rsidP="00DC4024">
      <w:pPr>
        <w:shd w:val="clear" w:color="auto" w:fill="FFFFFF"/>
        <w:spacing w:before="100" w:beforeAutospacing="1" w:after="267" w:line="240" w:lineRule="auto"/>
        <w:rPr>
          <w:rFonts w:ascii="Arial" w:eastAsia="Times New Roman" w:hAnsi="Arial" w:cs="Arial"/>
          <w:color w:val="1D1D1B"/>
          <w:sz w:val="27"/>
          <w:szCs w:val="27"/>
          <w:lang w:eastAsia="ru-RU"/>
        </w:rPr>
      </w:pPr>
      <w:proofErr w:type="spellStart"/>
      <w:r w:rsidRPr="00DC4024">
        <w:rPr>
          <w:rFonts w:ascii="Arial" w:eastAsia="Times New Roman" w:hAnsi="Arial" w:cs="Arial"/>
          <w:strike/>
          <w:color w:val="1D1D1B"/>
          <w:sz w:val="27"/>
          <w:szCs w:val="27"/>
          <w:lang w:eastAsia="ru-RU"/>
        </w:rPr>
        <w:t>Матисс</w:t>
      </w:r>
      <w:proofErr w:type="spellEnd"/>
    </w:p>
    <w:p w:rsidR="00A938FF" w:rsidRDefault="00A938FF"/>
    <w:sectPr w:rsidR="00A938FF" w:rsidSect="005026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73BAE"/>
    <w:multiLevelType w:val="multilevel"/>
    <w:tmpl w:val="70F4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911B64"/>
    <w:multiLevelType w:val="multilevel"/>
    <w:tmpl w:val="E648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8B0067"/>
    <w:multiLevelType w:val="multilevel"/>
    <w:tmpl w:val="51E8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4B05B6"/>
    <w:multiLevelType w:val="multilevel"/>
    <w:tmpl w:val="695E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2"/>
  <w:proofState w:spelling="clean" w:grammar="clean"/>
  <w:defaultTabStop w:val="708"/>
  <w:characterSpacingControl w:val="doNotCompress"/>
  <w:compat/>
  <w:rsids>
    <w:rsidRoot w:val="004B3029"/>
    <w:rsid w:val="004B3029"/>
    <w:rsid w:val="005026A5"/>
    <w:rsid w:val="00761FC0"/>
    <w:rsid w:val="00A938FF"/>
    <w:rsid w:val="00DC4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4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40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42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ol.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ld.prosv.ru/umk/perspektiva" TargetMode="External"/><Relationship Id="rId5" Type="http://schemas.openxmlformats.org/officeDocument/2006/relationships/hyperlink" Target="http://www.nlr.ru:8101/res/inv/ic/sprav.ht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1547</Words>
  <Characters>8820</Characters>
  <Application>Microsoft Office Word</Application>
  <DocSecurity>0</DocSecurity>
  <Lines>73</Lines>
  <Paragraphs>20</Paragraphs>
  <ScaleCrop>false</ScaleCrop>
  <Company>SPecialiST RePack</Company>
  <LinksUpToDate>false</LinksUpToDate>
  <CharactersWithSpaces>10347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Станислав</cp:lastModifiedBy>
  <cp:revision>3</cp:revision>
  <dcterms:created xsi:type="dcterms:W3CDTF">2016-04-29T18:32:00Z</dcterms:created>
  <dcterms:modified xsi:type="dcterms:W3CDTF">2020-05-15T15:24:00Z</dcterms:modified>
</cp:coreProperties>
</file>