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BA" w:rsidRPr="007F7AE5" w:rsidRDefault="005913BA" w:rsidP="005913BA">
      <w:pPr>
        <w:pStyle w:val="a5"/>
        <w:spacing w:line="360" w:lineRule="auto"/>
        <w:ind w:firstLine="709"/>
        <w:rPr>
          <w:i w:val="0"/>
          <w:szCs w:val="28"/>
        </w:rPr>
      </w:pPr>
      <w:r w:rsidRPr="007F7AE5">
        <w:rPr>
          <w:i w:val="0"/>
          <w:szCs w:val="28"/>
        </w:rPr>
        <w:t>Выписка из</w:t>
      </w:r>
      <w:r w:rsidRPr="007F7AE5">
        <w:rPr>
          <w:b w:val="0"/>
          <w:szCs w:val="28"/>
        </w:rPr>
        <w:t xml:space="preserve"> </w:t>
      </w:r>
      <w:r w:rsidRPr="007F7AE5">
        <w:rPr>
          <w:i w:val="0"/>
          <w:szCs w:val="28"/>
        </w:rPr>
        <w:t xml:space="preserve">Правил приема </w:t>
      </w:r>
    </w:p>
    <w:p w:rsidR="005913BA" w:rsidRPr="007F7AE5" w:rsidRDefault="005913BA" w:rsidP="005913BA">
      <w:pPr>
        <w:pStyle w:val="a5"/>
        <w:spacing w:line="360" w:lineRule="auto"/>
        <w:ind w:firstLine="709"/>
        <w:rPr>
          <w:szCs w:val="28"/>
        </w:rPr>
      </w:pPr>
      <w:r w:rsidRPr="007F7AE5">
        <w:rPr>
          <w:bCs w:val="0"/>
          <w:i w:val="0"/>
          <w:iCs w:val="0"/>
          <w:szCs w:val="28"/>
        </w:rPr>
        <w:t xml:space="preserve">в </w:t>
      </w:r>
      <w:r w:rsidRPr="007F7AE5">
        <w:rPr>
          <w:i w:val="0"/>
          <w:szCs w:val="28"/>
        </w:rPr>
        <w:t xml:space="preserve">Государственное автономное профессиональное образовательное учреждение </w:t>
      </w:r>
    </w:p>
    <w:p w:rsidR="005913BA" w:rsidRPr="007F7AE5" w:rsidRDefault="005913BA" w:rsidP="005913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F7AE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7F7AE5">
        <w:rPr>
          <w:rFonts w:ascii="Times New Roman" w:hAnsi="Times New Roman" w:cs="Times New Roman"/>
          <w:b/>
          <w:bCs/>
          <w:iCs/>
          <w:sz w:val="28"/>
          <w:szCs w:val="28"/>
        </w:rPr>
        <w:t>Елабужский</w:t>
      </w:r>
      <w:proofErr w:type="spellEnd"/>
      <w:r w:rsidRPr="007F7AE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колледж культуры и искусств»</w:t>
      </w:r>
    </w:p>
    <w:p w:rsidR="00CC4F37" w:rsidRPr="005913BA" w:rsidRDefault="00CC4F37" w:rsidP="00CC4F3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4F37" w:rsidRPr="00BF7AB7" w:rsidRDefault="00CC4F37" w:rsidP="00CC4F3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4.6. На основании </w:t>
      </w:r>
      <w:r>
        <w:rPr>
          <w:rFonts w:ascii="Times New Roman" w:hAnsi="Times New Roman" w:cs="Times New Roman"/>
          <w:sz w:val="28"/>
          <w:szCs w:val="28"/>
        </w:rPr>
        <w:t>Постановления Правительства РФ от 14 августа 2013 г. №697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 поступающим нет необходимости прохождения обязательного предварительного медицинского осмотра.</w:t>
      </w:r>
    </w:p>
    <w:p w:rsidR="007F457E" w:rsidRDefault="007F457E"/>
    <w:sectPr w:rsidR="007F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F37"/>
    <w:rsid w:val="005913BA"/>
    <w:rsid w:val="007F457E"/>
    <w:rsid w:val="00CC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C4F37"/>
    <w:pPr>
      <w:spacing w:after="0" w:line="240" w:lineRule="auto"/>
      <w:ind w:firstLine="360"/>
    </w:pPr>
    <w:rPr>
      <w:rFonts w:ascii="Consolas" w:hAnsi="Consolas" w:cs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CC4F37"/>
    <w:rPr>
      <w:rFonts w:ascii="Consolas" w:hAnsi="Consolas" w:cs="Consolas"/>
      <w:sz w:val="21"/>
      <w:szCs w:val="21"/>
      <w:lang w:eastAsia="en-US"/>
    </w:rPr>
  </w:style>
  <w:style w:type="paragraph" w:styleId="a5">
    <w:name w:val="Title"/>
    <w:basedOn w:val="a"/>
    <w:link w:val="a6"/>
    <w:uiPriority w:val="99"/>
    <w:qFormat/>
    <w:rsid w:val="005913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uiPriority w:val="99"/>
    <w:rsid w:val="005913BA"/>
    <w:rPr>
      <w:rFonts w:ascii="Times New Roman" w:eastAsia="Times New Roman" w:hAnsi="Times New Roman" w:cs="Times New Roman"/>
      <w:b/>
      <w:bCs/>
      <w:i/>
      <w:i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2018-03-03T17:30:00Z</dcterms:created>
  <dcterms:modified xsi:type="dcterms:W3CDTF">2018-03-03T17:31:00Z</dcterms:modified>
</cp:coreProperties>
</file>