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89E8B">
      <w:pPr>
        <w:spacing w:after="120" w:line="360" w:lineRule="auto"/>
        <w:jc w:val="center"/>
        <w:rPr>
          <w:rFonts w:hint="default"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  <w:lang w:val="ru-RU"/>
        </w:rPr>
        <w:drawing>
          <wp:inline distT="0" distB="0" distL="114300" distR="114300">
            <wp:extent cx="6172835" cy="8861425"/>
            <wp:effectExtent l="0" t="0" r="0" b="0"/>
            <wp:docPr id="1" name="Изображение 1" descr="1757071212544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757071212544 (1)"/>
                    <pic:cNvPicPr>
                      <a:picLocks noChangeAspect="1"/>
                    </pic:cNvPicPr>
                  </pic:nvPicPr>
                  <pic:blipFill>
                    <a:blip r:embed="rId9"/>
                    <a:srcRect r="3389"/>
                    <a:stretch>
                      <a:fillRect/>
                    </a:stretch>
                  </pic:blipFill>
                  <pic:spPr>
                    <a:xfrm>
                      <a:off x="0" y="0"/>
                      <a:ext cx="6172835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81" w:name="_GoBack"/>
      <w:bookmarkEnd w:id="81"/>
    </w:p>
    <w:p w14:paraId="05365AD6">
      <w:pPr>
        <w:spacing w:after="120" w:line="36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0000001B">
      <w:pPr>
        <w:spacing w:after="120" w:line="36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СОДЕРЖАНИЕ</w:t>
      </w:r>
    </w:p>
    <w:sdt>
      <w:sdtPr>
        <w:rPr>
          <w:rFonts w:ascii="Times New Roman" w:hAnsi="Times New Roman" w:eastAsia="Calibri" w:cs="Times New Roman"/>
          <w:sz w:val="26"/>
          <w:szCs w:val="26"/>
          <w:lang w:val="ru-RU" w:eastAsia="ru-RU"/>
        </w:rPr>
        <w:id w:val="688645084"/>
        <w:docPartObj>
          <w:docPartGallery w:val="Table of Contents"/>
          <w:docPartUnique/>
        </w:docPartObj>
      </w:sdtPr>
      <w:sdtEndPr>
        <w:rPr>
          <w:rFonts w:ascii="Calibri" w:hAnsi="Calibri" w:eastAsia="Calibri" w:cs="Calibri"/>
          <w:bCs/>
          <w:sz w:val="22"/>
          <w:szCs w:val="22"/>
          <w:lang w:val="ru" w:eastAsia="ru-RU"/>
        </w:rPr>
      </w:sdtEndPr>
      <w:sdtContent>
        <w:p w14:paraId="3BC05596">
          <w:pPr>
            <w:pStyle w:val="185"/>
            <w:rPr>
              <w:rFonts w:ascii="Times New Roman" w:hAnsi="Times New Roman" w:cs="Times New Roman"/>
              <w:sz w:val="26"/>
              <w:szCs w:val="26"/>
            </w:rPr>
          </w:pPr>
          <w:bookmarkStart w:id="0" w:name="_Toc205296958"/>
          <w:bookmarkEnd w:id="0"/>
        </w:p>
        <w:p w14:paraId="4FB278C6">
          <w:pPr>
            <w:pStyle w:val="29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b w:val="0"/>
              <w:bCs w:val="0"/>
              <w:sz w:val="26"/>
              <w:szCs w:val="26"/>
              <w:lang w:val="ru-RU"/>
            </w:rPr>
          </w:pPr>
          <w:r>
            <w:rPr>
              <w:b w:val="0"/>
              <w:sz w:val="26"/>
              <w:szCs w:val="26"/>
            </w:rPr>
            <w:fldChar w:fldCharType="begin"/>
          </w:r>
          <w:r>
            <w:rPr>
              <w:b w:val="0"/>
              <w:sz w:val="26"/>
              <w:szCs w:val="26"/>
            </w:rPr>
            <w:instrText xml:space="preserve"> TOC \o "1-3" \h \z \u </w:instrText>
          </w:r>
          <w:r>
            <w:rPr>
              <w:b w:val="0"/>
              <w:sz w:val="26"/>
              <w:szCs w:val="26"/>
            </w:rPr>
            <w:fldChar w:fldCharType="separate"/>
          </w:r>
          <w:r>
            <w:fldChar w:fldCharType="begin"/>
          </w:r>
          <w:r>
            <w:instrText xml:space="preserve"> HYPERLINK \l "_Toc205296958" </w:instrText>
          </w:r>
          <w:r>
            <w:fldChar w:fldCharType="separate"/>
          </w:r>
          <w:r>
            <w:rPr>
              <w:rStyle w:val="16"/>
              <w:b w:val="0"/>
              <w:sz w:val="26"/>
              <w:szCs w:val="26"/>
              <w:lang w:val="ru-RU"/>
            </w:rPr>
            <w:t>Оглавление</w:t>
          </w:r>
          <w:r>
            <w:rPr>
              <w:b w:val="0"/>
              <w:sz w:val="26"/>
              <w:szCs w:val="26"/>
            </w:rPr>
            <w:tab/>
          </w:r>
          <w:r>
            <w:rPr>
              <w:b w:val="0"/>
              <w:sz w:val="26"/>
              <w:szCs w:val="26"/>
            </w:rPr>
            <w:fldChar w:fldCharType="begin"/>
          </w:r>
          <w:r>
            <w:rPr>
              <w:b w:val="0"/>
              <w:sz w:val="26"/>
              <w:szCs w:val="26"/>
            </w:rPr>
            <w:instrText xml:space="preserve"> PAGEREF _Toc205296958 \h </w:instrText>
          </w:r>
          <w:r>
            <w:rPr>
              <w:b w:val="0"/>
              <w:sz w:val="26"/>
              <w:szCs w:val="26"/>
            </w:rPr>
            <w:fldChar w:fldCharType="separate"/>
          </w:r>
          <w:r>
            <w:rPr>
              <w:b w:val="0"/>
              <w:sz w:val="26"/>
              <w:szCs w:val="26"/>
            </w:rPr>
            <w:t>3</w:t>
          </w:r>
          <w:r>
            <w:rPr>
              <w:b w:val="0"/>
              <w:sz w:val="26"/>
              <w:szCs w:val="26"/>
            </w:rPr>
            <w:fldChar w:fldCharType="end"/>
          </w:r>
          <w:r>
            <w:rPr>
              <w:b w:val="0"/>
              <w:sz w:val="26"/>
              <w:szCs w:val="26"/>
            </w:rPr>
            <w:fldChar w:fldCharType="end"/>
          </w:r>
        </w:p>
        <w:p w14:paraId="0CD02869">
          <w:pPr>
            <w:pStyle w:val="29"/>
            <w:tabs>
              <w:tab w:val="left" w:pos="426"/>
              <w:tab w:val="left" w:pos="1134"/>
              <w:tab w:val="right" w:leader="dot" w:pos="10055"/>
            </w:tabs>
            <w:ind w:left="-1" w:hanging="1"/>
            <w:rPr>
              <w:rFonts w:eastAsiaTheme="minorEastAsia"/>
              <w:b w:val="0"/>
              <w:bCs w:val="0"/>
              <w:sz w:val="26"/>
              <w:szCs w:val="26"/>
              <w:lang w:val="ru-RU"/>
            </w:rPr>
          </w:pPr>
          <w:r>
            <w:fldChar w:fldCharType="begin"/>
          </w:r>
          <w:r>
            <w:instrText xml:space="preserve"> HYPERLINK \l "_Toc205296959" </w:instrText>
          </w:r>
          <w:r>
            <w:fldChar w:fldCharType="separate"/>
          </w:r>
          <w:r>
            <w:rPr>
              <w:rStyle w:val="16"/>
              <w:b w:val="0"/>
              <w:sz w:val="26"/>
              <w:szCs w:val="26"/>
            </w:rPr>
            <w:t>1.</w:t>
          </w:r>
          <w:r>
            <w:rPr>
              <w:rFonts w:eastAsiaTheme="minorEastAsia"/>
              <w:b w:val="0"/>
              <w:bCs w:val="0"/>
              <w:sz w:val="26"/>
              <w:szCs w:val="26"/>
              <w:lang w:val="ru-RU"/>
            </w:rPr>
            <w:tab/>
          </w:r>
          <w:r>
            <w:rPr>
              <w:rStyle w:val="16"/>
              <w:b w:val="0"/>
              <w:sz w:val="26"/>
              <w:szCs w:val="26"/>
            </w:rPr>
            <w:t>Пояснительная записка</w:t>
          </w:r>
          <w:r>
            <w:rPr>
              <w:b w:val="0"/>
              <w:sz w:val="26"/>
              <w:szCs w:val="26"/>
            </w:rPr>
            <w:tab/>
          </w:r>
          <w:r>
            <w:rPr>
              <w:b w:val="0"/>
              <w:sz w:val="26"/>
              <w:szCs w:val="26"/>
            </w:rPr>
            <w:fldChar w:fldCharType="begin"/>
          </w:r>
          <w:r>
            <w:rPr>
              <w:b w:val="0"/>
              <w:sz w:val="26"/>
              <w:szCs w:val="26"/>
            </w:rPr>
            <w:instrText xml:space="preserve"> PAGEREF _Toc205296959 \h </w:instrText>
          </w:r>
          <w:r>
            <w:rPr>
              <w:b w:val="0"/>
              <w:sz w:val="26"/>
              <w:szCs w:val="26"/>
            </w:rPr>
            <w:fldChar w:fldCharType="separate"/>
          </w:r>
          <w:r>
            <w:rPr>
              <w:b w:val="0"/>
              <w:sz w:val="26"/>
              <w:szCs w:val="26"/>
            </w:rPr>
            <w:t>4</w:t>
          </w:r>
          <w:r>
            <w:rPr>
              <w:b w:val="0"/>
              <w:sz w:val="26"/>
              <w:szCs w:val="26"/>
            </w:rPr>
            <w:fldChar w:fldCharType="end"/>
          </w:r>
          <w:r>
            <w:rPr>
              <w:b w:val="0"/>
              <w:sz w:val="26"/>
              <w:szCs w:val="26"/>
            </w:rPr>
            <w:fldChar w:fldCharType="end"/>
          </w:r>
        </w:p>
        <w:p w14:paraId="28AB0DE0">
          <w:pPr>
            <w:pStyle w:val="29"/>
            <w:tabs>
              <w:tab w:val="left" w:pos="426"/>
              <w:tab w:val="left" w:pos="1134"/>
              <w:tab w:val="right" w:leader="dot" w:pos="10055"/>
            </w:tabs>
            <w:ind w:left="-1" w:hanging="1"/>
            <w:rPr>
              <w:rFonts w:eastAsiaTheme="minorEastAsia"/>
              <w:b w:val="0"/>
              <w:bCs w:val="0"/>
              <w:sz w:val="26"/>
              <w:szCs w:val="26"/>
              <w:lang w:val="ru-RU"/>
            </w:rPr>
          </w:pPr>
          <w:r>
            <w:fldChar w:fldCharType="begin"/>
          </w:r>
          <w:r>
            <w:instrText xml:space="preserve"> HYPERLINK \l "_Toc205296960" </w:instrText>
          </w:r>
          <w:r>
            <w:fldChar w:fldCharType="separate"/>
          </w:r>
          <w:r>
            <w:rPr>
              <w:rStyle w:val="16"/>
              <w:b w:val="0"/>
              <w:sz w:val="26"/>
              <w:szCs w:val="26"/>
            </w:rPr>
            <w:t>2.</w:t>
          </w:r>
          <w:r>
            <w:rPr>
              <w:rFonts w:eastAsiaTheme="minorEastAsia"/>
              <w:b w:val="0"/>
              <w:bCs w:val="0"/>
              <w:sz w:val="26"/>
              <w:szCs w:val="26"/>
              <w:lang w:val="ru-RU"/>
            </w:rPr>
            <w:tab/>
          </w:r>
          <w:r>
            <w:rPr>
              <w:rStyle w:val="16"/>
              <w:b w:val="0"/>
              <w:sz w:val="26"/>
              <w:szCs w:val="26"/>
            </w:rPr>
            <w:t>Цели и задачи изучения курса внеурочной деятельности  «Россия – мои горизонты»</w:t>
          </w:r>
          <w:r>
            <w:rPr>
              <w:b w:val="0"/>
              <w:sz w:val="26"/>
              <w:szCs w:val="26"/>
            </w:rPr>
            <w:tab/>
          </w:r>
          <w:r>
            <w:rPr>
              <w:b w:val="0"/>
              <w:sz w:val="26"/>
              <w:szCs w:val="26"/>
            </w:rPr>
            <w:fldChar w:fldCharType="begin"/>
          </w:r>
          <w:r>
            <w:rPr>
              <w:b w:val="0"/>
              <w:sz w:val="26"/>
              <w:szCs w:val="26"/>
            </w:rPr>
            <w:instrText xml:space="preserve"> PAGEREF _Toc205296960 \h </w:instrText>
          </w:r>
          <w:r>
            <w:rPr>
              <w:b w:val="0"/>
              <w:sz w:val="26"/>
              <w:szCs w:val="26"/>
            </w:rPr>
            <w:fldChar w:fldCharType="separate"/>
          </w:r>
          <w:r>
            <w:rPr>
              <w:b w:val="0"/>
              <w:sz w:val="26"/>
              <w:szCs w:val="26"/>
            </w:rPr>
            <w:t>6</w:t>
          </w:r>
          <w:r>
            <w:rPr>
              <w:b w:val="0"/>
              <w:sz w:val="26"/>
              <w:szCs w:val="26"/>
            </w:rPr>
            <w:fldChar w:fldCharType="end"/>
          </w:r>
          <w:r>
            <w:rPr>
              <w:b w:val="0"/>
              <w:sz w:val="26"/>
              <w:szCs w:val="26"/>
            </w:rPr>
            <w:fldChar w:fldCharType="end"/>
          </w:r>
        </w:p>
        <w:p w14:paraId="45401A06">
          <w:pPr>
            <w:pStyle w:val="29"/>
            <w:tabs>
              <w:tab w:val="left" w:pos="426"/>
              <w:tab w:val="left" w:pos="1134"/>
              <w:tab w:val="right" w:leader="dot" w:pos="10055"/>
            </w:tabs>
            <w:ind w:left="-1" w:hanging="1"/>
            <w:rPr>
              <w:rFonts w:eastAsiaTheme="minorEastAsia"/>
              <w:b w:val="0"/>
              <w:bCs w:val="0"/>
              <w:sz w:val="26"/>
              <w:szCs w:val="26"/>
              <w:lang w:val="ru-RU"/>
            </w:rPr>
          </w:pPr>
          <w:r>
            <w:fldChar w:fldCharType="begin"/>
          </w:r>
          <w:r>
            <w:instrText xml:space="preserve"> HYPERLINK \l "_Toc205296961" </w:instrText>
          </w:r>
          <w:r>
            <w:fldChar w:fldCharType="separate"/>
          </w:r>
          <w:r>
            <w:rPr>
              <w:rStyle w:val="16"/>
              <w:b w:val="0"/>
              <w:sz w:val="26"/>
              <w:szCs w:val="26"/>
            </w:rPr>
            <w:t>3.</w:t>
          </w:r>
          <w:r>
            <w:rPr>
              <w:rFonts w:eastAsiaTheme="minorEastAsia"/>
              <w:b w:val="0"/>
              <w:bCs w:val="0"/>
              <w:sz w:val="26"/>
              <w:szCs w:val="26"/>
              <w:lang w:val="ru-RU"/>
            </w:rPr>
            <w:tab/>
          </w:r>
          <w:r>
            <w:rPr>
              <w:rStyle w:val="16"/>
              <w:b w:val="0"/>
              <w:sz w:val="26"/>
              <w:szCs w:val="26"/>
            </w:rPr>
            <w:t>Место и роль курса внеурочной деятельности «Россия – мои горизонты» в плане внеурочной деятельности</w:t>
          </w:r>
          <w:r>
            <w:rPr>
              <w:b w:val="0"/>
              <w:sz w:val="26"/>
              <w:szCs w:val="26"/>
            </w:rPr>
            <w:tab/>
          </w:r>
          <w:r>
            <w:rPr>
              <w:b w:val="0"/>
              <w:sz w:val="26"/>
              <w:szCs w:val="26"/>
            </w:rPr>
            <w:fldChar w:fldCharType="begin"/>
          </w:r>
          <w:r>
            <w:rPr>
              <w:b w:val="0"/>
              <w:sz w:val="26"/>
              <w:szCs w:val="26"/>
            </w:rPr>
            <w:instrText xml:space="preserve"> PAGEREF _Toc205296961 \h </w:instrText>
          </w:r>
          <w:r>
            <w:rPr>
              <w:b w:val="0"/>
              <w:sz w:val="26"/>
              <w:szCs w:val="26"/>
            </w:rPr>
            <w:fldChar w:fldCharType="separate"/>
          </w:r>
          <w:r>
            <w:rPr>
              <w:b w:val="0"/>
              <w:sz w:val="26"/>
              <w:szCs w:val="26"/>
            </w:rPr>
            <w:t>7</w:t>
          </w:r>
          <w:r>
            <w:rPr>
              <w:b w:val="0"/>
              <w:sz w:val="26"/>
              <w:szCs w:val="26"/>
            </w:rPr>
            <w:fldChar w:fldCharType="end"/>
          </w:r>
          <w:r>
            <w:rPr>
              <w:b w:val="0"/>
              <w:sz w:val="26"/>
              <w:szCs w:val="26"/>
            </w:rPr>
            <w:fldChar w:fldCharType="end"/>
          </w:r>
        </w:p>
        <w:p w14:paraId="4733353E">
          <w:pPr>
            <w:pStyle w:val="29"/>
            <w:tabs>
              <w:tab w:val="left" w:pos="426"/>
              <w:tab w:val="left" w:pos="1134"/>
              <w:tab w:val="right" w:leader="dot" w:pos="10055"/>
            </w:tabs>
            <w:ind w:left="-1" w:hanging="1"/>
            <w:rPr>
              <w:rFonts w:eastAsiaTheme="minorEastAsia"/>
              <w:b w:val="0"/>
              <w:bCs w:val="0"/>
              <w:sz w:val="26"/>
              <w:szCs w:val="26"/>
              <w:lang w:val="ru-RU"/>
            </w:rPr>
          </w:pPr>
          <w:r>
            <w:fldChar w:fldCharType="begin"/>
          </w:r>
          <w:r>
            <w:instrText xml:space="preserve"> HYPERLINK \l "_Toc205296962" </w:instrText>
          </w:r>
          <w:r>
            <w:fldChar w:fldCharType="separate"/>
          </w:r>
          <w:r>
            <w:rPr>
              <w:rStyle w:val="16"/>
              <w:b w:val="0"/>
              <w:sz w:val="26"/>
              <w:szCs w:val="26"/>
            </w:rPr>
            <w:t>4.</w:t>
          </w:r>
          <w:r>
            <w:rPr>
              <w:rFonts w:eastAsiaTheme="minorEastAsia"/>
              <w:b w:val="0"/>
              <w:bCs w:val="0"/>
              <w:sz w:val="26"/>
              <w:szCs w:val="26"/>
              <w:lang w:val="ru-RU"/>
            </w:rPr>
            <w:tab/>
          </w:r>
          <w:r>
            <w:rPr>
              <w:rStyle w:val="16"/>
              <w:b w:val="0"/>
              <w:sz w:val="26"/>
              <w:szCs w:val="26"/>
            </w:rPr>
            <w:t>Планируемые результаты освоения курса внеурочной деятельности  «Россия – мои горизонты»</w:t>
          </w:r>
          <w:r>
            <w:rPr>
              <w:b w:val="0"/>
              <w:sz w:val="26"/>
              <w:szCs w:val="26"/>
            </w:rPr>
            <w:tab/>
          </w:r>
          <w:r>
            <w:rPr>
              <w:b w:val="0"/>
              <w:sz w:val="26"/>
              <w:szCs w:val="26"/>
            </w:rPr>
            <w:fldChar w:fldCharType="begin"/>
          </w:r>
          <w:r>
            <w:rPr>
              <w:b w:val="0"/>
              <w:sz w:val="26"/>
              <w:szCs w:val="26"/>
            </w:rPr>
            <w:instrText xml:space="preserve"> PAGEREF _Toc205296962 \h </w:instrText>
          </w:r>
          <w:r>
            <w:rPr>
              <w:b w:val="0"/>
              <w:sz w:val="26"/>
              <w:szCs w:val="26"/>
            </w:rPr>
            <w:fldChar w:fldCharType="separate"/>
          </w:r>
          <w:r>
            <w:rPr>
              <w:b w:val="0"/>
              <w:sz w:val="26"/>
              <w:szCs w:val="26"/>
            </w:rPr>
            <w:t>8</w:t>
          </w:r>
          <w:r>
            <w:rPr>
              <w:b w:val="0"/>
              <w:sz w:val="26"/>
              <w:szCs w:val="26"/>
            </w:rPr>
            <w:fldChar w:fldCharType="end"/>
          </w:r>
          <w:r>
            <w:rPr>
              <w:b w:val="0"/>
              <w:sz w:val="26"/>
              <w:szCs w:val="26"/>
            </w:rPr>
            <w:fldChar w:fldCharType="end"/>
          </w:r>
        </w:p>
        <w:p w14:paraId="128E55EE">
          <w:pPr>
            <w:pStyle w:val="33"/>
            <w:tabs>
              <w:tab w:val="left" w:pos="426"/>
              <w:tab w:val="left" w:pos="1701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"_Toc205296963" </w:instrText>
          </w:r>
          <w:r>
            <w:fldChar w:fldCharType="separate"/>
          </w:r>
          <w:r>
            <w:rPr>
              <w:rStyle w:val="16"/>
              <w:rFonts w:eastAsia="Times New Roman"/>
              <w:sz w:val="26"/>
              <w:szCs w:val="26"/>
            </w:rPr>
            <w:t>4.1.</w:t>
          </w:r>
          <w:r>
            <w:rPr>
              <w:rFonts w:eastAsiaTheme="minorEastAsia"/>
              <w:sz w:val="26"/>
              <w:szCs w:val="26"/>
              <w:lang w:val="ru-RU" w:eastAsia="ru-RU"/>
            </w:rPr>
            <w:tab/>
          </w:r>
          <w:r>
            <w:rPr>
              <w:rStyle w:val="16"/>
              <w:sz w:val="26"/>
              <w:szCs w:val="26"/>
            </w:rPr>
            <w:t>Личностные результаты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_Toc205296963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8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79834D18">
          <w:pPr>
            <w:pStyle w:val="33"/>
            <w:tabs>
              <w:tab w:val="left" w:pos="426"/>
              <w:tab w:val="left" w:pos="1701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"_Toc205296964" </w:instrText>
          </w:r>
          <w:r>
            <w:fldChar w:fldCharType="separate"/>
          </w:r>
          <w:r>
            <w:rPr>
              <w:rStyle w:val="16"/>
              <w:rFonts w:eastAsia="Times New Roman"/>
              <w:sz w:val="26"/>
              <w:szCs w:val="26"/>
            </w:rPr>
            <w:t>4.2.</w:t>
          </w:r>
          <w:r>
            <w:rPr>
              <w:rFonts w:eastAsiaTheme="minorEastAsia"/>
              <w:sz w:val="26"/>
              <w:szCs w:val="26"/>
              <w:lang w:val="ru-RU" w:eastAsia="ru-RU"/>
            </w:rPr>
            <w:tab/>
          </w:r>
          <w:r>
            <w:rPr>
              <w:rStyle w:val="16"/>
              <w:sz w:val="26"/>
              <w:szCs w:val="26"/>
            </w:rPr>
            <w:t>Метапредметные результаты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_Toc205296964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14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3D31966B">
          <w:pPr>
            <w:pStyle w:val="33"/>
            <w:tabs>
              <w:tab w:val="left" w:pos="426"/>
              <w:tab w:val="left" w:pos="1701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"_Toc205296965" </w:instrText>
          </w:r>
          <w:r>
            <w:fldChar w:fldCharType="separate"/>
          </w:r>
          <w:r>
            <w:rPr>
              <w:rStyle w:val="16"/>
              <w:rFonts w:eastAsia="Times New Roman"/>
              <w:sz w:val="26"/>
              <w:szCs w:val="26"/>
            </w:rPr>
            <w:t>4.3.</w:t>
          </w:r>
          <w:r>
            <w:rPr>
              <w:rFonts w:eastAsiaTheme="minorEastAsia"/>
              <w:sz w:val="26"/>
              <w:szCs w:val="26"/>
              <w:lang w:val="ru-RU" w:eastAsia="ru-RU"/>
            </w:rPr>
            <w:tab/>
          </w:r>
          <w:r>
            <w:rPr>
              <w:rStyle w:val="16"/>
              <w:sz w:val="26"/>
              <w:szCs w:val="26"/>
            </w:rPr>
            <w:t xml:space="preserve">Содержание курса </w:t>
          </w:r>
          <w:r>
            <w:rPr>
              <w:rStyle w:val="16"/>
              <w:sz w:val="26"/>
              <w:szCs w:val="26"/>
              <w:lang w:val="ru-RU"/>
            </w:rPr>
            <w:t>внеурочной деятельности</w:t>
          </w:r>
          <w:r>
            <w:rPr>
              <w:rStyle w:val="16"/>
              <w:sz w:val="26"/>
              <w:szCs w:val="26"/>
            </w:rPr>
            <w:t xml:space="preserve">  «Россия – мои горизонты»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_Toc205296965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23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326454B9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"_Toc205296966"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1. Установочное занятие «Россия - мои горизонты»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_Toc205296966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23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4E130C7B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"_Toc205296967"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2</w:t>
          </w:r>
          <w:r>
            <w:rPr>
              <w:rStyle w:val="16"/>
              <w:sz w:val="26"/>
              <w:szCs w:val="26"/>
              <w:lang w:val="ru-RU"/>
            </w:rPr>
            <w:t>.</w:t>
          </w:r>
          <w:r>
            <w:rPr>
              <w:rStyle w:val="16"/>
              <w:sz w:val="26"/>
              <w:szCs w:val="26"/>
            </w:rPr>
            <w:t xml:space="preserve"> Тематическое профориентационное занятие  «Открой свое будущее»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_Toc205296967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23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4BD2AB44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"_Toc205296968"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3. Тематическое профориентационное занятие  «Познаю себя»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_Toc205296968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24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6C012EB6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"_Toc205296969"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4. Россия индустриальная: атомные технологии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_Toc205296969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25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0469E240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"_Toc205296970"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5. Россия индустриальная: космическая отрасль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_Toc205296970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25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6D19548A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"_Toc205296971"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6. Россия аграрная: продовольственная безопасность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_Toc205296971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26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7FCD212C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"_Toc205296972"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7. Россия комфортная: энергетика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_Toc205296972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27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7B7E9CAD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"_Toc205296973"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8. Практико-ориентированное занятие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_Toc205296973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28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434D9740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"_Toc205296974"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9. Россия индустриальная: добыча, переработка, тяжелая промышленность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_Toc205296974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28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12B05C94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"_Toc205296975"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10. Россия индустриальная: машиностроение и судостроение  (</w:t>
          </w:r>
          <w:r>
            <w:rPr>
              <w:rStyle w:val="16"/>
              <w:sz w:val="26"/>
              <w:szCs w:val="26"/>
              <w:lang w:val="ru-RU"/>
            </w:rPr>
            <w:t xml:space="preserve">занятие </w:t>
          </w:r>
          <w:r>
            <w:rPr>
              <w:rStyle w:val="16"/>
              <w:sz w:val="26"/>
              <w:szCs w:val="26"/>
            </w:rPr>
            <w:t>к 500-летию Северного морского пути)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_Toc205296975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29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12DC4394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"_Toc205296976"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11. Россия индустриальная: легкая промышленность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_Toc205296976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30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271945E1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"_Toc205296977"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 xml:space="preserve">Тема 12. </w:t>
          </w:r>
          <w:r>
            <w:rPr>
              <w:rStyle w:val="16"/>
              <w:sz w:val="26"/>
              <w:szCs w:val="26"/>
              <w:lang w:val="ru-RU"/>
            </w:rPr>
            <w:t>Россия умная: математика в действии</w:t>
          </w:r>
          <w:r>
            <w:rPr>
              <w:rStyle w:val="16"/>
              <w:sz w:val="26"/>
              <w:szCs w:val="26"/>
            </w:rPr>
            <w:t xml:space="preserve">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_Toc205296977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30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0F9A9CA9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"_Toc205296978"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 xml:space="preserve">Тема 13. Россия безопасная: </w:t>
          </w:r>
          <w:r>
            <w:rPr>
              <w:rStyle w:val="16"/>
              <w:sz w:val="26"/>
              <w:szCs w:val="26"/>
              <w:lang w:val="ru-RU"/>
            </w:rPr>
            <w:t>национальная безопасность</w:t>
          </w:r>
          <w:r>
            <w:rPr>
              <w:rStyle w:val="16"/>
              <w:sz w:val="26"/>
              <w:szCs w:val="26"/>
            </w:rPr>
            <w:t xml:space="preserve">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_Toc205296978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31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3978C3A8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"_Toc205296979"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 xml:space="preserve">Тема 14. Россия цифровая: IT – компании </w:t>
          </w:r>
          <w:r>
            <w:rPr>
              <w:rStyle w:val="16"/>
              <w:sz w:val="26"/>
              <w:szCs w:val="26"/>
              <w:lang w:val="ru-RU"/>
            </w:rPr>
            <w:t>и</w:t>
          </w:r>
          <w:r>
            <w:rPr>
              <w:rStyle w:val="16"/>
              <w:sz w:val="26"/>
              <w:szCs w:val="26"/>
            </w:rPr>
            <w:t xml:space="preserve"> отечественный финтех 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_Toc205296979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32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68F6C9B6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"_Toc205296980"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15</w:t>
          </w:r>
          <w:r>
            <w:rPr>
              <w:rStyle w:val="16"/>
              <w:sz w:val="26"/>
              <w:szCs w:val="26"/>
              <w:lang w:val="ru-RU"/>
            </w:rPr>
            <w:t xml:space="preserve">. </w:t>
          </w:r>
          <w:r>
            <w:rPr>
              <w:rStyle w:val="16"/>
              <w:sz w:val="26"/>
              <w:szCs w:val="26"/>
            </w:rPr>
            <w:t>Россия индустриальная: пищевая промышленность и общественное питание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_Toc205296980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33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5EA54878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"_Toc205296981"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16. Практико-ориентированное занятие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_Toc205296981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33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05DA1F61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"_Toc205296982"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17. Профориентационное тематическое занятие «Мое будущее» 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_Toc205296982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34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1BF2826A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"_Toc205296983"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18. Профориентационное занятие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_Toc205296983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34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4181DC7F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"_Toc205296984"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19. Россия деловая: предпринимательство и бизнес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_Toc205296984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34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2DF4D29F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"_Toc205296985"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20. Россия умная: наука и технологии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_Toc205296985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35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2440F97A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"_Toc205296986"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 xml:space="preserve">Тема 21. Россия </w:t>
          </w:r>
          <w:r>
            <w:rPr>
              <w:rStyle w:val="16"/>
              <w:sz w:val="26"/>
              <w:szCs w:val="26"/>
              <w:lang w:val="ru-RU"/>
            </w:rPr>
            <w:t>гостеприимная</w:t>
          </w:r>
          <w:r>
            <w:rPr>
              <w:rStyle w:val="16"/>
              <w:sz w:val="26"/>
              <w:szCs w:val="26"/>
            </w:rPr>
            <w:t xml:space="preserve">: </w:t>
          </w:r>
          <w:r>
            <w:rPr>
              <w:rStyle w:val="16"/>
              <w:sz w:val="26"/>
              <w:szCs w:val="26"/>
              <w:lang w:val="ru-RU"/>
            </w:rPr>
            <w:t>сервис и туризм</w:t>
          </w:r>
          <w:r>
            <w:rPr>
              <w:rStyle w:val="16"/>
              <w:sz w:val="26"/>
              <w:szCs w:val="26"/>
            </w:rPr>
            <w:t xml:space="preserve">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_Toc205296986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36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6BAF7D62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"_Toc205296987"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 xml:space="preserve">Тема 22. Россия безопасная. </w:t>
          </w:r>
          <w:r>
            <w:rPr>
              <w:rStyle w:val="16"/>
              <w:sz w:val="26"/>
              <w:szCs w:val="26"/>
              <w:lang w:val="ru-RU"/>
            </w:rPr>
            <w:t>Защитники Отечества</w:t>
          </w:r>
          <w:r>
            <w:rPr>
              <w:rStyle w:val="16"/>
              <w:sz w:val="26"/>
              <w:szCs w:val="26"/>
            </w:rPr>
            <w:t xml:space="preserve"> (1 ч.)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_Toc205296987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37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4669FE0E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"_Toc205296988"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23. Россия комфортная: транспорт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_Toc205296988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37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6B4436D3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"_Toc205296989"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24. Россия на связи: интернет и телекоммуникация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_Toc205296989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38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32F83164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"_Toc205296990"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25. Практико-ориентированное занятие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_Toc205296990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38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768BA32A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"_Toc205296991"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26. Проектное занятие: поговори с родителями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_Toc205296991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39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65FF7A4A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"_Toc205296992"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 xml:space="preserve">Тема 27. Россия </w:t>
          </w:r>
          <w:r>
            <w:rPr>
              <w:rStyle w:val="16"/>
              <w:sz w:val="26"/>
              <w:szCs w:val="26"/>
              <w:lang w:val="ru-RU"/>
            </w:rPr>
            <w:t>здоровая</w:t>
          </w:r>
          <w:r>
            <w:rPr>
              <w:rStyle w:val="16"/>
              <w:sz w:val="26"/>
              <w:szCs w:val="26"/>
            </w:rPr>
            <w:t xml:space="preserve">: </w:t>
          </w:r>
          <w:r>
            <w:rPr>
              <w:rStyle w:val="16"/>
              <w:sz w:val="26"/>
              <w:szCs w:val="26"/>
              <w:lang w:val="ru-RU"/>
            </w:rPr>
            <w:t>медицина и фармацевтика в России</w:t>
          </w:r>
          <w:r>
            <w:rPr>
              <w:rStyle w:val="16"/>
              <w:sz w:val="26"/>
              <w:szCs w:val="26"/>
            </w:rPr>
            <w:t xml:space="preserve">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_Toc205296992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39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150368CA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"_Toc205296993"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28. Россия индустриальная: космическая отрасль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_Toc205296993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40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3ED7C32F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"_Toc205296994"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 xml:space="preserve">Тема 29. Россия творческая: </w:t>
          </w:r>
          <w:r>
            <w:rPr>
              <w:rStyle w:val="16"/>
              <w:sz w:val="26"/>
              <w:szCs w:val="26"/>
              <w:lang w:val="ru-RU"/>
            </w:rPr>
            <w:t>культура и искусство</w:t>
          </w:r>
          <w:r>
            <w:rPr>
              <w:rStyle w:val="16"/>
              <w:sz w:val="26"/>
              <w:szCs w:val="26"/>
            </w:rPr>
            <w:t xml:space="preserve">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_Toc205296994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40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7667A595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"_Toc205296995"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30. Практико-ориентированное занятие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_Toc205296995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41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01483839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"_Toc205296996"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31. Россия комфортная. Строительство и города будущего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_Toc205296996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41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4AA1962F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"_Toc205296997"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 xml:space="preserve">Тема 32. Россия безопасная: военно-промышленный комплекс </w:t>
          </w:r>
          <w:r>
            <w:rPr>
              <w:rStyle w:val="16"/>
              <w:sz w:val="26"/>
              <w:szCs w:val="26"/>
              <w:lang w:val="ru-RU"/>
            </w:rPr>
            <w:t xml:space="preserve">(ВПК) </w:t>
          </w:r>
          <w:r>
            <w:rPr>
              <w:rStyle w:val="16"/>
              <w:sz w:val="26"/>
              <w:szCs w:val="26"/>
            </w:rPr>
            <w:t>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_Toc205296997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42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340B5AC0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"_Toc205296998"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33. Практико-ориентированное занятие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_Toc205296998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43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32A5363E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"_Toc205296999"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Тема 34. Рефлексивное занятие (1 час)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_Toc205296999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43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071EAEBC">
          <w:pPr>
            <w:pStyle w:val="33"/>
            <w:tabs>
              <w:tab w:val="left" w:pos="426"/>
              <w:tab w:val="left" w:pos="1417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"_Toc205297000" </w:instrText>
          </w:r>
          <w:r>
            <w:fldChar w:fldCharType="separate"/>
          </w:r>
          <w:r>
            <w:rPr>
              <w:rStyle w:val="16"/>
              <w:sz w:val="26"/>
              <w:szCs w:val="26"/>
            </w:rPr>
            <w:t>5.</w:t>
          </w:r>
          <w:r>
            <w:rPr>
              <w:rFonts w:eastAsiaTheme="minorEastAsia"/>
              <w:sz w:val="26"/>
              <w:szCs w:val="26"/>
              <w:lang w:val="ru-RU" w:eastAsia="ru-RU"/>
            </w:rPr>
            <w:tab/>
          </w:r>
          <w:r>
            <w:rPr>
              <w:rStyle w:val="16"/>
              <w:sz w:val="26"/>
              <w:szCs w:val="26"/>
            </w:rPr>
            <w:t>Тематическое планирование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_Toc205297000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44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3F221D57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"_Toc205297001" </w:instrText>
          </w:r>
          <w:r>
            <w:fldChar w:fldCharType="separate"/>
          </w:r>
          <w:r>
            <w:rPr>
              <w:rStyle w:val="16"/>
              <w:rFonts w:eastAsiaTheme="majorEastAsia"/>
              <w:sz w:val="26"/>
              <w:szCs w:val="26"/>
              <w:lang w:val="ru-RU" w:eastAsia="en-US"/>
            </w:rPr>
            <w:t>Приложение 1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_Toc205297001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66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1ACC718B">
          <w:pPr>
            <w:pStyle w:val="3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r>
            <w:fldChar w:fldCharType="begin"/>
          </w:r>
          <w:r>
            <w:instrText xml:space="preserve"> HYPERLINK \l "_Toc205297002" </w:instrText>
          </w:r>
          <w:r>
            <w:fldChar w:fldCharType="separate"/>
          </w:r>
          <w:r>
            <w:rPr>
              <w:rStyle w:val="16"/>
              <w:rFonts w:eastAsiaTheme="majorEastAsia"/>
              <w:sz w:val="26"/>
              <w:szCs w:val="26"/>
              <w:lang w:val="ru-RU" w:eastAsia="en-US"/>
            </w:rPr>
            <w:t>Приложение 2</w:t>
          </w:r>
          <w:r>
            <w:rPr>
              <w:sz w:val="26"/>
              <w:szCs w:val="26"/>
            </w:rPr>
            <w:tab/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 xml:space="preserve"> PAGEREF _Toc205297002 \h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76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fldChar w:fldCharType="end"/>
          </w:r>
        </w:p>
        <w:p w14:paraId="5CA031E2">
          <w:pPr>
            <w:tabs>
              <w:tab w:val="left" w:pos="426"/>
            </w:tabs>
            <w:ind w:left="-1" w:hanging="1"/>
          </w:pPr>
          <w:r>
            <w:rPr>
              <w:rFonts w:ascii="Times New Roman" w:hAnsi="Times New Roman" w:cs="Times New Roman"/>
              <w:bCs/>
              <w:sz w:val="26"/>
              <w:szCs w:val="26"/>
            </w:rPr>
            <w:fldChar w:fldCharType="end"/>
          </w:r>
        </w:p>
      </w:sdtContent>
    </w:sdt>
    <w:p w14:paraId="00000045">
      <w:pPr>
        <w:widowControl w:val="0"/>
        <w:tabs>
          <w:tab w:val="left" w:pos="426"/>
          <w:tab w:val="right" w:pos="12000"/>
        </w:tabs>
        <w:spacing w:before="60" w:after="0" w:line="240" w:lineRule="auto"/>
        <w:ind w:left="-1" w:hanging="1"/>
        <w:rPr>
          <w:rFonts w:ascii="Times New Roman" w:hAnsi="Times New Roman" w:eastAsia="Arial" w:cs="Times New Roman"/>
          <w:b/>
          <w:color w:val="000000"/>
          <w:sz w:val="28"/>
          <w:szCs w:val="28"/>
        </w:rPr>
      </w:pPr>
    </w:p>
    <w:p w14:paraId="00000046">
      <w:pPr>
        <w:rPr>
          <w:rFonts w:ascii="Times New Roman" w:hAnsi="Times New Roman" w:eastAsia="Times New Roman" w:cs="Times New Roman"/>
          <w:b/>
          <w:sz w:val="28"/>
          <w:szCs w:val="28"/>
        </w:rPr>
      </w:pPr>
      <w:bookmarkStart w:id="1" w:name="_heading=h.yy1oxf1cwixi" w:colFirst="0" w:colLast="0"/>
      <w:bookmarkEnd w:id="1"/>
      <w:r>
        <w:rPr>
          <w:sz w:val="28"/>
          <w:szCs w:val="28"/>
        </w:rPr>
        <w:br w:type="page"/>
      </w:r>
    </w:p>
    <w:p w14:paraId="00000047">
      <w:pPr>
        <w:pStyle w:val="2"/>
        <w:numPr>
          <w:ilvl w:val="0"/>
          <w:numId w:val="2"/>
        </w:numPr>
      </w:pPr>
      <w:bookmarkStart w:id="2" w:name="_Toc205296959"/>
      <w:r>
        <w:t>Пояснительная записка</w:t>
      </w:r>
      <w:bookmarkEnd w:id="2"/>
    </w:p>
    <w:p w14:paraId="0000004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Рабочая программа курса внеурочной деятельности «Россия – мои горизонты» (далее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 соответственно </w:t>
      </w:r>
      <w:r>
        <w:rPr>
          <w:rFonts w:ascii="Times New Roman" w:hAnsi="Times New Roman" w:eastAsia="Times New Roman" w:cs="Times New Roman"/>
          <w:sz w:val="28"/>
          <w:szCs w:val="28"/>
        </w:rPr>
        <w:t>– Программа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, Курс</w:t>
      </w:r>
      <w:r>
        <w:rPr>
          <w:rFonts w:ascii="Times New Roman" w:hAnsi="Times New Roman" w:eastAsia="Times New Roman" w:cs="Times New Roman"/>
          <w:sz w:val="28"/>
          <w:szCs w:val="28"/>
        </w:rPr>
        <w:t>) составлена на основе:</w:t>
      </w:r>
    </w:p>
    <w:p w14:paraId="1D2B4BAA">
      <w:pPr>
        <w:pStyle w:val="45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Указ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Президента Российской Федерации от 7 мая 2024 г. № 309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«О национальных целях развития Российской Федерации на период до 2030 года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на перспективу до 2036 года»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.</w:t>
      </w:r>
    </w:p>
    <w:p w14:paraId="5C6E0B68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Указ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Президента Российской Федерации от 9 ноября 2022 г. № 809 «Об утверждении Основ государственной политики по сохранению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укреплению традиционных российских духовно- нравственных ценностей»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.</w:t>
      </w:r>
    </w:p>
    <w:p w14:paraId="7A42F08D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Указ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Президента Российской Федерации от 7 мая 2024 г. № 309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«О национальных целях развития Российской Федерации на период до 2030 года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 на перспективу до 2036 года»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.</w:t>
      </w:r>
    </w:p>
    <w:p w14:paraId="00000049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Федерального закона от 29 декабря 2012 г. № 273-ФЗ «Об образовании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Российской Федерации».</w:t>
      </w:r>
    </w:p>
    <w:p w14:paraId="0000004A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Федерального закона от 24 июля 1998 г. № 124-ФЗ «Об основных гарантиях прав ребенка в Российской Федерации».</w:t>
      </w:r>
    </w:p>
    <w:p w14:paraId="0000004B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п. 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от 23 февраля 2018 г., Пр-2182 от 20 декабря 2020 г.».</w:t>
      </w:r>
    </w:p>
    <w:p w14:paraId="0000004C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Приказа Минпросвещения России от 31 августа 2023 г. № 650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«Об утверждении Порядка осуществления мероприятий по профессиональной ориентации обучающихся по образовательным программам основного общего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 среднего общего образования».</w:t>
      </w:r>
    </w:p>
    <w:p w14:paraId="0000004D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Федерального закона от 12 декабря 2023 г.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№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565 (ред. от 08 августа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2024 г.) «О занятости населения в Российской Федерации» (статья 58).</w:t>
      </w:r>
    </w:p>
    <w:p w14:paraId="0000004E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14:paraId="0000004F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Распоряжения Правительства Российской Федерации от 29 мая 2015 г.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№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996-р «Об утверждении Стратегии развития воспитания в Российской Федерации на период до 2025 года».</w:t>
      </w:r>
    </w:p>
    <w:p w14:paraId="00000050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Федерального государственного образовательного стандарта среднего общего образования (далее – ФГОС СОО), утвержденного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приказом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Министерства образования и науки Российской Федерации от 17 мая 2012 г. № 413.</w:t>
      </w:r>
    </w:p>
    <w:p w14:paraId="00000051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Федеральной образовательной программы основного общего образования, утвержденной приказом Министерства просвещения Российской Федерации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от 18 мая 2023 г. № 370.</w:t>
      </w:r>
    </w:p>
    <w:p w14:paraId="00000052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Федеральной образовательной программы среднего общего образования, утвержденной приказом Министерства просвещения Российской Федерации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от 18 мая 2023 г. № 371.</w:t>
      </w:r>
    </w:p>
    <w:p w14:paraId="000000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Организационно-методические рекомендации по реализации курса внеурочной деятельности «Россия – мои горизонты», а также место курса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реализации Единой модели профориентации, в том числе в части регионального содержательного компонента, отражено в следующих документах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:</w:t>
      </w:r>
    </w:p>
    <w:p w14:paraId="00000054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Порядок реализации Единой модели профориентации «Билет в будущее»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00000055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237CC69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Содержание Программы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включает: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цели и задачи Курса, определение места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 роли Курса в плане внеурочной деятельности, содержание отраслевых, практико-ориентированных и профориентационных занятий (в том числе рефлексивных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14:paraId="08D56E3F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Содержание Программы определяет реализацию соответствующего направления Единой модели профориентации.</w:t>
      </w:r>
    </w:p>
    <w:p w14:paraId="5FCF8C0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Курс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предусматривает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учебную нагрузку один академический час (далее – час) в неделю (34 часа в учебный год).</w:t>
      </w:r>
    </w:p>
    <w:p w14:paraId="25AEF4C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Планируется, что с 1 сентября 2027 г. при реализации курса внеурочной деятельности «Россия – мои горизонты» не менее 17 академических часов от 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 </w:t>
      </w:r>
    </w:p>
    <w:p w14:paraId="0C0DF857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 </w:t>
      </w:r>
    </w:p>
    <w:p w14:paraId="2EA6BC6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0000005B">
      <w:pPr>
        <w:pStyle w:val="2"/>
        <w:numPr>
          <w:ilvl w:val="0"/>
          <w:numId w:val="2"/>
        </w:numPr>
        <w:tabs>
          <w:tab w:val="left" w:pos="284"/>
        </w:tabs>
        <w:spacing w:before="0" w:beforeAutospacing="0" w:after="0" w:afterAutospacing="0" w:line="360" w:lineRule="auto"/>
        <w:ind w:left="0" w:firstLine="0"/>
      </w:pPr>
      <w:bookmarkStart w:id="3" w:name="_Toc205296960"/>
      <w:r>
        <w:t xml:space="preserve">Цели и задачи изучения курса внеурочной деятельности </w:t>
      </w:r>
      <w:r>
        <w:br w:type="textWrapping"/>
      </w:r>
      <w:r>
        <w:t>«Россия – мои горизонты»</w:t>
      </w:r>
      <w:bookmarkEnd w:id="3"/>
    </w:p>
    <w:p w14:paraId="0000005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 Курса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в различных отраслях экономики, разнообразием образовательных возможностей для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осознанного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формирования индивидуального профессионально-образовательного маршрута с учетом интересов, склонностей и способностей. </w:t>
      </w:r>
    </w:p>
    <w:p w14:paraId="0000005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Задачи: </w:t>
      </w:r>
    </w:p>
    <w:p w14:paraId="0000005E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содействие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формированию готовности 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профессиональному самоопределению обучающихся общеобразовательных организаций;</w:t>
      </w:r>
    </w:p>
    <w:p w14:paraId="0000005F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формирование рекомендаций для обучающихся по построению индивидуального профессионально-образовательного маршрута в зависимости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от интересов, способностей, доступных им возможностей;</w:t>
      </w:r>
    </w:p>
    <w:p w14:paraId="00000060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информирование обучающихся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 w14:paraId="00000061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формирование у обучающихся навыков и умений конструирования индивидуального образовательно-профессионального маршрута и его адаптация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 учетом возможностей среды;</w:t>
      </w:r>
    </w:p>
    <w:p w14:paraId="00000063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56050A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00000065">
      <w:pPr>
        <w:pStyle w:val="2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0" w:firstLine="0"/>
      </w:pPr>
      <w:bookmarkStart w:id="4" w:name="_Toc205296961"/>
      <w:r>
        <w:t>Место и роль курса внеурочной деятельности «Россия – мои горизонты»</w:t>
      </w:r>
      <w:r>
        <w:br w:type="textWrapping"/>
      </w:r>
      <w:r>
        <w:t>в плане внеурочной деятельности</w:t>
      </w:r>
      <w:bookmarkEnd w:id="4"/>
    </w:p>
    <w:p w14:paraId="0000006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Настоящая Программа является частью образовательных программ основного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общего образования (6 – 9 класс)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среднего общего образования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(10-11 класс).</w:t>
      </w:r>
    </w:p>
    <w:p w14:paraId="0000006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Курс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разработан с учетом преемственности профориентационных задач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среднего общего и основного общего образования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14:paraId="0000006E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Темы отраслевых и практико-ориентированных занятий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настоящей Программы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преимущественно связаны с основными отраслями производственной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непроизводственной сфер экономической деятельности Российской Федерации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разнообразием профессий, представленных в них. Содержание занятий знакомит обучающихся с достижениями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сфер экономической деятельности России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других).</w:t>
      </w:r>
    </w:p>
    <w:p w14:paraId="0000006F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Профориентационные занятия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в рамках настоящей Программы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 w14:paraId="00000070">
      <w:pPr>
        <w:pStyle w:val="2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rPr>
          <w:b w:val="0"/>
        </w:rPr>
      </w:pPr>
      <w:bookmarkStart w:id="5" w:name="_Toc205296962"/>
      <w:r>
        <w:t xml:space="preserve">Планируемые результаты освоения курса внеурочной деятельности </w:t>
      </w:r>
      <w:r>
        <w:br w:type="textWrapping"/>
      </w:r>
      <w:r>
        <w:t>«Россия – мои горизонты»</w:t>
      </w:r>
      <w:bookmarkEnd w:id="5"/>
    </w:p>
    <w:p w14:paraId="00000071">
      <w:pPr>
        <w:pStyle w:val="3"/>
        <w:numPr>
          <w:ilvl w:val="1"/>
          <w:numId w:val="2"/>
        </w:numPr>
        <w:spacing w:before="0" w:after="0" w:line="360" w:lineRule="auto"/>
        <w:ind w:left="0" w:firstLine="709"/>
        <w:jc w:val="both"/>
      </w:pPr>
      <w:bookmarkStart w:id="6" w:name="_Toc205296963"/>
      <w:r>
        <w:t>Личностные результаты</w:t>
      </w:r>
      <w:bookmarkEnd w:id="6"/>
    </w:p>
    <w:p w14:paraId="0000007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Для ФГОС ООО:</w:t>
      </w:r>
    </w:p>
    <w:p w14:paraId="0000007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Личностные результаты достигаются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единств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учебной и воспитательной деятельности, в соответствии с традиционными российскими духовно-нравственными ценностями, принятыми в обществе правилами и нормами поведения и способствуют процессам самопознания, самовоспитания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саморазвития, формирования внутренней позиции личности.</w:t>
      </w:r>
    </w:p>
    <w:p w14:paraId="0000007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Достижение результатов обеспечивает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способность действовать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</w:t>
      </w:r>
    </w:p>
    <w:p w14:paraId="00000078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В сфере гражданского воспитания:</w:t>
      </w:r>
    </w:p>
    <w:p w14:paraId="00000079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14:paraId="0000007A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готовность к разнообразной совместной деятельности, стремление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к взаимопониманию и взаимопомощи;</w:t>
      </w:r>
    </w:p>
    <w:p w14:paraId="0000007B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активное участие в жизни семьи, 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рганизации, местного сообщества, родного края, страны;</w:t>
      </w:r>
    </w:p>
    <w:p w14:paraId="0000007C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неприятие любых форм экстремизма, дискриминации;</w:t>
      </w:r>
    </w:p>
    <w:p w14:paraId="0000007D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понимание роли различных социальных институтов в жизни человека;</w:t>
      </w:r>
    </w:p>
    <w:p w14:paraId="0000007E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 многоконфессиональном обществе;</w:t>
      </w:r>
    </w:p>
    <w:p w14:paraId="0000007F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представление о способах противодействия коррупции;</w:t>
      </w:r>
    </w:p>
    <w:p w14:paraId="00000080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готовность к участию в гуманитарной деятельности (волонтерство, помощь людям, нуждающимся в ней). </w:t>
      </w:r>
    </w:p>
    <w:p w14:paraId="0000008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В сфере патриотического воспитания:</w:t>
      </w:r>
    </w:p>
    <w:p w14:paraId="00000082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осознание российской гражданской идентичности в поликультурном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00000083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ценностное отношение к достижениям своей Родины – России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 родного субъекта Российской Федерации, к науке, искусству, спорту, технологиям, боевым подвигам и трудовым достижениям народа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;</w:t>
      </w:r>
    </w:p>
    <w:p w14:paraId="00000084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родной стране.</w:t>
      </w:r>
    </w:p>
    <w:p w14:paraId="0000008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В сфере духовно-нравственного воспитания:</w:t>
      </w:r>
    </w:p>
    <w:p w14:paraId="00000086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ориентация на моральные ценности и нормы в ситуациях нравственного выбора;</w:t>
      </w:r>
    </w:p>
    <w:p w14:paraId="00000087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14:paraId="00000088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000000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В сфере эстетического воспитания:</w:t>
      </w:r>
    </w:p>
    <w:p w14:paraId="0000008A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14:paraId="0000008B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стремление к творческому самовыражению в любой профессии;</w:t>
      </w:r>
    </w:p>
    <w:p w14:paraId="0000008C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стремление создавать вокруг себя эстетически привлекательную среду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вне зависимости от сферы профессиональной деятельности;</w:t>
      </w:r>
    </w:p>
    <w:p w14:paraId="0000008D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осознание важности художественной культуры как средства коммуникации и самовыражения;</w:t>
      </w:r>
    </w:p>
    <w:p w14:paraId="0000008E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0000008F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стремление к самовыражению в разных видах искусства.</w:t>
      </w:r>
    </w:p>
    <w:p w14:paraId="0000009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В сфере физического воспитания, формирования культуры здоровья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i/>
          <w:sz w:val="28"/>
          <w:szCs w:val="28"/>
        </w:rPr>
        <w:t>и эмоционального благополучия:</w:t>
      </w:r>
    </w:p>
    <w:p w14:paraId="00000091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осознание ценности жизни;</w:t>
      </w:r>
    </w:p>
    <w:p w14:paraId="00000092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осознание необходимости соблюдения правил безопасности в любой профессии;</w:t>
      </w:r>
    </w:p>
    <w:p w14:paraId="00000093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ответственное отношение к своему здоровью и установка на здоровый образ жизни;</w:t>
      </w:r>
    </w:p>
    <w:p w14:paraId="00000094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14:paraId="00000095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00000096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соблюдение правил безопасности, в том числе навыков безопасного поведения в интернет-среде;</w:t>
      </w:r>
    </w:p>
    <w:p w14:paraId="00000097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00000098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сформированность навыка рефлексии, признание своего права на ошибку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 такого же права другого человека.</w:t>
      </w:r>
    </w:p>
    <w:p w14:paraId="0000009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В сфере трудового воспитания:</w:t>
      </w:r>
    </w:p>
    <w:p w14:paraId="0000009A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0000009B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</w:t>
      </w:r>
    </w:p>
    <w:p w14:paraId="0000009C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интерес к практическому изучению профессий и труда различного рода,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том числе на основе применения изучаемого предметного знания;</w:t>
      </w:r>
    </w:p>
    <w:p w14:paraId="0000009D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0000009E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готовность адаптироваться в профессиональной среде;</w:t>
      </w:r>
    </w:p>
    <w:p w14:paraId="0000009F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уважение к труду и результатам трудовой деятельности;</w:t>
      </w:r>
    </w:p>
    <w:p w14:paraId="000000A0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осознанный выбор и построение индивидуальной траектории образования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 жизненных планов с учетом личных и общественных интересов и потребностей.</w:t>
      </w:r>
    </w:p>
    <w:p w14:paraId="000000A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В сфере экологического воспитания:</w:t>
      </w:r>
    </w:p>
    <w:p w14:paraId="000000A2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их возможных последствий для окружающей среды;</w:t>
      </w:r>
    </w:p>
    <w:p w14:paraId="000000A4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осознание потенциального ущерба природе, который сопровождает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ту или иную профессиональную деятельность, и необходимости минимизации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этого ущерба;</w:t>
      </w:r>
    </w:p>
    <w:p w14:paraId="000000A5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активное неприятие действий, приносящих вред окружающей среде;</w:t>
      </w:r>
    </w:p>
    <w:p w14:paraId="000000A6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осознание своей роли как ответственного гражданина и потребителя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условиях взаимосвязи природной, технологической и социальной сред:</w:t>
      </w:r>
    </w:p>
    <w:p w14:paraId="000000A7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готовность к участию в практической деятельности экологической направленности.</w:t>
      </w:r>
    </w:p>
    <w:p w14:paraId="000000A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В сфере понимания ценности научного познания:</w:t>
      </w:r>
    </w:p>
    <w:p w14:paraId="000000A9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овладение языковой и читательской культурой как средством познания мира;</w:t>
      </w:r>
    </w:p>
    <w:p w14:paraId="000000AA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овладение основными навыками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проектной и исследовательской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14:paraId="000000AB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общества, взаимосвязях человека с природной и социальной средой. </w:t>
      </w:r>
    </w:p>
    <w:p w14:paraId="000000A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Для ФГОС СОО:</w:t>
      </w:r>
    </w:p>
    <w:p w14:paraId="000000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Личностные результаты 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00000A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В сфере гражданского воспитания:</w:t>
      </w:r>
    </w:p>
    <w:p w14:paraId="000000B0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сформированность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гражданской позиции обучающегося как активного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14:paraId="000000B1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000000B3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умение взаимодействовать с социальными институтами в соответствии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 их функциями и назначением.</w:t>
      </w:r>
    </w:p>
    <w:p w14:paraId="000000B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В сфере патриотического воспитания:</w:t>
      </w:r>
    </w:p>
    <w:p w14:paraId="000000B5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осознание духовных ценностей российского народа, готовность к служению и защите Отечества, ответственность за его судьбу;</w:t>
      </w:r>
    </w:p>
    <w:p w14:paraId="000000B6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ценностное отношение к государственным символам, историческому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000000B7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за свой край, свою Родину, свой язык и культуру, прошлое и настоящее многонационального народа России.</w:t>
      </w:r>
    </w:p>
    <w:p w14:paraId="000000B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В сфере духовно-нравственного воспитания:</w:t>
      </w:r>
    </w:p>
    <w:p w14:paraId="000000B9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сформированность нравственного сознания, этического поведения;</w:t>
      </w:r>
    </w:p>
    <w:p w14:paraId="000000BA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000000BB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осознание личного вклада в построение устойчивого будущего;</w:t>
      </w:r>
    </w:p>
    <w:p w14:paraId="000000B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В сфере эстетического воспитания:</w:t>
      </w:r>
    </w:p>
    <w:p w14:paraId="000000BD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эстетическое отношение к миру, включая эстетику быта, научного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 технического творчества, спорта, труда и общественных отношений.</w:t>
      </w:r>
    </w:p>
    <w:p w14:paraId="000000BE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способность воспринимать различные виды искусства, традиции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 творчество своего и других народов, ощущать эмоциональное воздействие искусства;</w:t>
      </w:r>
    </w:p>
    <w:p w14:paraId="000000BF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убежденность в значимости для личности и общества отечественного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мирового искусства, этнических культурных традиций и народного творчества. </w:t>
      </w:r>
    </w:p>
    <w:p w14:paraId="000000C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В сфере трудового воспитания:</w:t>
      </w:r>
    </w:p>
    <w:p w14:paraId="000000C1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готовность к труду, осознание ценности мастерства, трудолюбие;</w:t>
      </w:r>
    </w:p>
    <w:p w14:paraId="000000C2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14:paraId="000000C3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000000C4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готовность и способность к образованию и самообразованию на протяжении всей жизни.</w:t>
      </w:r>
    </w:p>
    <w:p w14:paraId="000000C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В сфере экологического воспитания:</w:t>
      </w:r>
    </w:p>
    <w:p w14:paraId="000000C6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000000C7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14:paraId="000000C8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14:paraId="000000C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В сфере ценности научного познания:</w:t>
      </w:r>
    </w:p>
    <w:p w14:paraId="000000CA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000000CB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000000CC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000000CD">
      <w:pPr>
        <w:pStyle w:val="3"/>
        <w:numPr>
          <w:ilvl w:val="1"/>
          <w:numId w:val="2"/>
        </w:numPr>
        <w:spacing w:before="0" w:after="0" w:line="360" w:lineRule="auto"/>
        <w:ind w:left="0" w:firstLine="709"/>
        <w:jc w:val="both"/>
      </w:pPr>
      <w:bookmarkStart w:id="7" w:name="_Toc205296964"/>
      <w:r>
        <w:t>Метапредметные результаты</w:t>
      </w:r>
      <w:bookmarkEnd w:id="7"/>
    </w:p>
    <w:p w14:paraId="000000C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Для ФГОС ООО:</w:t>
      </w:r>
    </w:p>
    <w:p w14:paraId="000000C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Универсальные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учебные действия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(далее – УУД)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позволяют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формировать </w:t>
      </w:r>
      <w:r>
        <w:rPr>
          <w:rFonts w:ascii="Times New Roman" w:hAnsi="Times New Roman" w:eastAsia="Times New Roman" w:cs="Times New Roman"/>
          <w:sz w:val="28"/>
          <w:szCs w:val="28"/>
        </w:rPr>
        <w:t>целостную научную картину мира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 способы деятельности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обеспечивающие возможность применения результатов обучения и воспитания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учебной, познавательной и социальной практике. </w:t>
      </w:r>
    </w:p>
    <w:p w14:paraId="000000D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>Познавательные УУД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>:</w:t>
      </w:r>
    </w:p>
    <w:p w14:paraId="000000D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1) базовые логические действия:</w:t>
      </w:r>
    </w:p>
    <w:p w14:paraId="000000D3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выявлять и характеризовать существенные признаки объектов (явлений);</w:t>
      </w:r>
    </w:p>
    <w:p w14:paraId="000000D4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устанавливать существенный признак классификации, основания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для обобщения и сравнения, критерии проводимого анализа;</w:t>
      </w:r>
    </w:p>
    <w:p w14:paraId="000000D5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учетом предложенной задачи выявлять закономерности и противоречия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рассматриваемых фактах, данных и наблюдениях;</w:t>
      </w:r>
    </w:p>
    <w:p w14:paraId="000000D6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предлагать критерии для выявления закономерностей и противоречий;</w:t>
      </w:r>
    </w:p>
    <w:p w14:paraId="000000D7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выявлять дефициты информации, данных, необходимых для решения поставленной задачи;</w:t>
      </w:r>
    </w:p>
    <w:p w14:paraId="000000D8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выявлять причинно-следственные связи при изучении явлений и процессов;</w:t>
      </w:r>
    </w:p>
    <w:p w14:paraId="000000D9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делать выводы с использованием дедуктивных и индуктивных умозаключений, умозаключений по аналогии, формулировать гипотезы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 взаимосвязях;</w:t>
      </w:r>
    </w:p>
    <w:p w14:paraId="000000DA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000000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2) базовые исследовательские действия:</w:t>
      </w:r>
    </w:p>
    <w:p w14:paraId="000000DC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использовать вопросы как исследовательский инструмент познания;</w:t>
      </w:r>
    </w:p>
    <w:p w14:paraId="000000DD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формулировать вопросы, фиксирующие разрыв между реальным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 желательным состоянием ситуации, объекта, самостоятельно устанавливать искомое и данное;</w:t>
      </w:r>
    </w:p>
    <w:p w14:paraId="000000DE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000000DF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000000E0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оценивать на применимость и достоверность информации, полученной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ходе исследования (эксперимента);</w:t>
      </w:r>
    </w:p>
    <w:p w14:paraId="000000E1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000000E2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прогнозировать возможное дальнейшее развитие процессов, событий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 их последствия в аналогичных или сходных ситуациях, выдвигать предположения об их развитии в новых условиях и контекстах;</w:t>
      </w:r>
    </w:p>
    <w:p w14:paraId="000000E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3) работа с информацией:</w:t>
      </w:r>
    </w:p>
    <w:p w14:paraId="000000E4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 заданных критериев;</w:t>
      </w:r>
    </w:p>
    <w:p w14:paraId="000000E5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00000E6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находить сходные аргументы (подтверждающие или опровергающие одну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 ту же идею, версию) в различных информационных источниках;</w:t>
      </w:r>
    </w:p>
    <w:p w14:paraId="000000E7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самостоятельно выбирать оптимальную форму пред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оставления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информации и иллюстрировать решаемые задачи несложными схемами, диаграммами, иной графикой и их комбинациями;</w:t>
      </w:r>
    </w:p>
    <w:p w14:paraId="000000E8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000000E9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эффективно запоминать и систематизировать информацию.</w:t>
      </w:r>
    </w:p>
    <w:p w14:paraId="000000E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>Коммуникативные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>УУД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>:</w:t>
      </w:r>
    </w:p>
    <w:p w14:paraId="000000E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Овладение системой универсальных учебных коммуникативных действий обеспечивает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сформированность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социальных навыков и эмоционального интеллекта обучающихся.</w:t>
      </w:r>
    </w:p>
    <w:p w14:paraId="000000E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1) общение:</w:t>
      </w:r>
    </w:p>
    <w:p w14:paraId="000000ED">
      <w:pPr>
        <w:pStyle w:val="45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воспринимать и формулировать суждения, выражать эмоции в соответствии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с целями и условиями общения;</w:t>
      </w:r>
    </w:p>
    <w:p w14:paraId="000000EE">
      <w:pPr>
        <w:pStyle w:val="45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выражать себя (свою точку зрения) в устных и письменных текстах;</w:t>
      </w:r>
    </w:p>
    <w:p w14:paraId="000000EF">
      <w:pPr>
        <w:pStyle w:val="45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000000F0">
      <w:pPr>
        <w:pStyle w:val="45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понимать намерения других, проявлять уважительное отношение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к собеседнику и в корректной форме формулировать свои возражения;</w:t>
      </w:r>
    </w:p>
    <w:p w14:paraId="000000F1">
      <w:pPr>
        <w:pStyle w:val="45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000000F2">
      <w:pPr>
        <w:pStyle w:val="45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00000F3">
      <w:pPr>
        <w:pStyle w:val="45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публично представлять результаты выполненного опыта (эксперимента, исследования, проекта);</w:t>
      </w:r>
    </w:p>
    <w:p w14:paraId="000000F4">
      <w:pPr>
        <w:pStyle w:val="45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самостоятельно выбирать формат выступления с учетом задач презентации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000000F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2) совместная деятельность:</w:t>
      </w:r>
    </w:p>
    <w:p w14:paraId="000000F6">
      <w:pPr>
        <w:pStyle w:val="45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000000F7">
      <w:pPr>
        <w:pStyle w:val="45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принимать цель совместной деятельности, коллективно строить действия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ее достижению: распределять роли, договариваться, обсуждать процесс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результат совместной работы;</w:t>
      </w:r>
    </w:p>
    <w:p w14:paraId="000000F8">
      <w:pPr>
        <w:pStyle w:val="45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000000F9">
      <w:pPr>
        <w:pStyle w:val="45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14:paraId="000000FA">
      <w:pPr>
        <w:pStyle w:val="45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000000FB">
      <w:pPr>
        <w:pStyle w:val="45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000000FC">
      <w:pPr>
        <w:pStyle w:val="45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сравнивать результаты с исходной задачей и вклад каждого члена команды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в достижение результатов, разделять сферу ответственности и проявлять готовность к предоставлению отчета перед группой.</w:t>
      </w:r>
    </w:p>
    <w:p w14:paraId="000000F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>Регулятивные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>УУД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>:</w:t>
      </w:r>
    </w:p>
    <w:p w14:paraId="000000F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000000F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1) самоорганизация:</w:t>
      </w:r>
    </w:p>
    <w:p w14:paraId="00000100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выявлять проблемы для решения в жизненных и учебных ситуациях;</w:t>
      </w:r>
    </w:p>
    <w:p w14:paraId="00000101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00000102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 собственных возможностей, аргументировать предлагаемые варианты решений;</w:t>
      </w:r>
    </w:p>
    <w:p w14:paraId="00000103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00000104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делать выбор и брать ответственность за решение;</w:t>
      </w:r>
    </w:p>
    <w:p w14:paraId="000001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2) самоконтроль:</w:t>
      </w:r>
    </w:p>
    <w:p w14:paraId="00000106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владеть способами самоконтроля, самомотивации и рефлексии;</w:t>
      </w:r>
    </w:p>
    <w:p w14:paraId="00000107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давать адекватную оценку ситуации и предлагать план ее изменения;</w:t>
      </w:r>
    </w:p>
    <w:p w14:paraId="00000108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учитывать контекст и предвидеть трудности, которые могут возникнуть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при решении учебной задачи, адаптировать решение к меняющимся обстоятельствам;</w:t>
      </w:r>
    </w:p>
    <w:p w14:paraId="00000109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объяснять причины достижения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не достижения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14:paraId="0000010A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000010B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оценивать соответствие результата цели и условиям;</w:t>
      </w:r>
    </w:p>
    <w:p w14:paraId="000001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3) эмоциональный интеллект:</w:t>
      </w:r>
    </w:p>
    <w:p w14:paraId="0000010D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различать, называть и управлять собственными эмоциями и эмоциями других;</w:t>
      </w:r>
    </w:p>
    <w:p w14:paraId="0000010E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выявлять и анализировать причины эмоций;</w:t>
      </w:r>
    </w:p>
    <w:p w14:paraId="0000010F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ставить себя на место другого человека, понимать мотивы и намерения другого;</w:t>
      </w:r>
    </w:p>
    <w:p w14:paraId="00000110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регулировать способ выражения эмоций;</w:t>
      </w:r>
    </w:p>
    <w:p w14:paraId="000001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4) принятие себя и других:</w:t>
      </w:r>
    </w:p>
    <w:p w14:paraId="00000112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осознанно относиться к другому человеку, его мнению;</w:t>
      </w:r>
    </w:p>
    <w:p w14:paraId="00000113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признавать свое право на ошибку и такое же право другого;</w:t>
      </w:r>
    </w:p>
    <w:p w14:paraId="00000114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принимать себя и других, не осуждая;</w:t>
      </w:r>
    </w:p>
    <w:p w14:paraId="00000115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открытость себе и другим;</w:t>
      </w:r>
    </w:p>
    <w:p w14:paraId="00000116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осознавать невозможность контролировать все вокруг.</w:t>
      </w:r>
    </w:p>
    <w:p w14:paraId="0000011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Для ФГОС СОО:</w:t>
      </w:r>
    </w:p>
    <w:p w14:paraId="0000011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>Познавательные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>УУД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>:</w:t>
      </w:r>
    </w:p>
    <w:p w14:paraId="0000011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а) базовые логические действия:</w:t>
      </w:r>
    </w:p>
    <w:p w14:paraId="0000011F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самостоятельно формулировать и актуализировать проблему, рассматривать ее всесторонне;</w:t>
      </w:r>
    </w:p>
    <w:p w14:paraId="00000120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устанавливать существенный признак или основания для сравнения, классификации и обобщения;</w:t>
      </w:r>
    </w:p>
    <w:p w14:paraId="00000121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определять цели деятельности, задавать параметры и критерии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их достижения;</w:t>
      </w:r>
    </w:p>
    <w:p w14:paraId="00000122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выявлять закономерности и противоречия в рассматриваемых явлениях;</w:t>
      </w:r>
    </w:p>
    <w:p w14:paraId="00000123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00000124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развивать креативное мышление при решении жизненных проблем;</w:t>
      </w:r>
    </w:p>
    <w:p w14:paraId="000001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б) базовые исследовательские действия:</w:t>
      </w:r>
    </w:p>
    <w:p w14:paraId="00000126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владеть навыками учебно-исследовательской и проектной деятельности, навыками разрешения проблем;</w:t>
      </w:r>
    </w:p>
    <w:p w14:paraId="00000127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00000128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овладение видами деятельности по получению нового знания,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00000129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формирование научного типа мышления, владение научной терминологией, ключевыми понятиями и методами;</w:t>
      </w:r>
    </w:p>
    <w:p w14:paraId="0000012A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14:paraId="0000012B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0000012C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0000012D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давать оценку новым ситуациям, оценивать приобретенный опыт;</w:t>
      </w:r>
    </w:p>
    <w:p w14:paraId="0000012E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разрабатывать план решения проблемы с учетом анализа имеющихся материальных и нематериальных ресурсов;</w:t>
      </w:r>
    </w:p>
    <w:p w14:paraId="0000012F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осуществлять целенаправленный поиск переноса средств и способов действия в профессиональную среду;</w:t>
      </w:r>
    </w:p>
    <w:p w14:paraId="00000130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уметь переносить знания в познавательную и практическую области жизнедеятельности;</w:t>
      </w:r>
    </w:p>
    <w:p w14:paraId="00000131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уметь интегрировать знания из разных предметных областей;</w:t>
      </w:r>
    </w:p>
    <w:p w14:paraId="00000132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выдвигать новые идеи, предлагать оригинальные подходы и решения;</w:t>
      </w:r>
    </w:p>
    <w:p w14:paraId="00000133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ставить проблемы и задачи, допускающие альтернативные решения;</w:t>
      </w:r>
    </w:p>
    <w:p w14:paraId="0000013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в) работа с информацией:</w:t>
      </w:r>
    </w:p>
    <w:p w14:paraId="00000135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00000136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создавать тексты в различных форматах с учетом назначения информации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 целевой аудитории, выбирая оптимальную форму представления и визуализации;</w:t>
      </w:r>
    </w:p>
    <w:p w14:paraId="00000137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оценивать достоверность, легитимность информации, ее соответствие правовым и морально-этическим нормам;</w:t>
      </w:r>
    </w:p>
    <w:p w14:paraId="00000138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00000139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владеть навыками распознавания и защиты информации, информационной безопасности личности.</w:t>
      </w:r>
    </w:p>
    <w:p w14:paraId="0000013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>К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>коммуникативные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>е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>УУД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>:</w:t>
      </w:r>
    </w:p>
    <w:p w14:paraId="0000013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а) общение:</w:t>
      </w:r>
    </w:p>
    <w:p w14:paraId="0000013C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осуществлять коммуникации во всех сферах жизни;</w:t>
      </w:r>
    </w:p>
    <w:p w14:paraId="0000013D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0000013E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владеть различными способами общения и взаимодействия;</w:t>
      </w:r>
    </w:p>
    <w:p w14:paraId="0000013F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аргументированно вести диалог, уметь смягчать конфликтные ситуации;</w:t>
      </w:r>
    </w:p>
    <w:p w14:paraId="00000140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развернуто и логично излагать свою точку зрения с использованием языковых средств;</w:t>
      </w:r>
    </w:p>
    <w:p w14:paraId="0000014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б) совместная деятельность:</w:t>
      </w:r>
    </w:p>
    <w:p w14:paraId="00000142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понимать и использовать преимущества командной и индивидуальной работы;</w:t>
      </w:r>
    </w:p>
    <w:p w14:paraId="00000143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14:paraId="00000144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принимать цели совместной деятельности, организовывать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</w:r>
    </w:p>
    <w:p w14:paraId="00000145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00000146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предлагать новые проекты, оценивать идеи с позиции новизны, оригинальности, практической значимости;</w:t>
      </w:r>
    </w:p>
    <w:p w14:paraId="00000147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координировать и выполнять работу в условиях реального, виртуального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 комбинированного взаимодействия;</w:t>
      </w:r>
    </w:p>
    <w:p w14:paraId="00000148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0000014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>Регулятивные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>УУД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>:</w:t>
      </w:r>
    </w:p>
    <w:p w14:paraId="000001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а) самоорганизация:</w:t>
      </w:r>
    </w:p>
    <w:p w14:paraId="0000014B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0000014C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bookmarkStart w:id="8" w:name="_heading=h.q1oq8df8srlm" w:colFirst="0" w:colLast="0"/>
      <w:bookmarkEnd w:id="8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0000014D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давать оценку новым ситуациям;</w:t>
      </w:r>
    </w:p>
    <w:p w14:paraId="0000014E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расширять рамки учебного предмета на основе личных предпочтений;</w:t>
      </w:r>
    </w:p>
    <w:p w14:paraId="0000014F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делать осознанный выбор, аргументировать его, брать ответственность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за решение;</w:t>
      </w:r>
    </w:p>
    <w:p w14:paraId="00000150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оценивать приобретенный опыт;</w:t>
      </w:r>
    </w:p>
    <w:p w14:paraId="00000151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0000015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б) самоконтроль:</w:t>
      </w:r>
    </w:p>
    <w:p w14:paraId="00000153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0000154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00000155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использовать приемы рефлексии для оценки ситуации, выбора верного решения;</w:t>
      </w:r>
    </w:p>
    <w:p w14:paraId="00000156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уметь оценивать риски и своевременно принимать решения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 их снижению;</w:t>
      </w:r>
    </w:p>
    <w:p w14:paraId="0000015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в) эмоциональный интеллект, предполагающий сформированность:</w:t>
      </w:r>
    </w:p>
    <w:p w14:paraId="00000158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00000159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0000015A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внутренней мотивации, включающей стремление к достижению цели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 успеху, оптимизм, инициативность, умение действовать, исходя из своих возможностей;</w:t>
      </w:r>
    </w:p>
    <w:p w14:paraId="0000015B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эмпатии, включающей способность понимать эмоциональное состояние других, учитывать его при осуществлении коммуникации, способность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к сочувствию и сопереживанию;</w:t>
      </w:r>
    </w:p>
    <w:p w14:paraId="0000015C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социальных навыков, включающих способность выстраивать отношения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 другими людьми, заботиться, проявлять интерес и разрешать конфликты;</w:t>
      </w:r>
    </w:p>
    <w:p w14:paraId="0000015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г) принятие себя и других людей:</w:t>
      </w:r>
    </w:p>
    <w:p w14:paraId="0000015E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принимать себя, понимая свои недостатки и достоинства;</w:t>
      </w:r>
    </w:p>
    <w:p w14:paraId="0000015F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принимать мотивы и аргументы других людей при анализе результатов деятельности;</w:t>
      </w:r>
    </w:p>
    <w:p w14:paraId="00000160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признавать свое право и право других людей на ошибки;</w:t>
      </w:r>
    </w:p>
    <w:p w14:paraId="00000161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развивать способность понимать мир с позиции другого человека.</w:t>
      </w:r>
    </w:p>
    <w:p w14:paraId="103BEE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30640D55">
      <w:pPr>
        <w:pStyle w:val="3"/>
        <w:numPr>
          <w:ilvl w:val="1"/>
          <w:numId w:val="2"/>
        </w:numPr>
        <w:tabs>
          <w:tab w:val="left" w:pos="567"/>
        </w:tabs>
        <w:spacing w:before="0" w:after="0" w:line="360" w:lineRule="auto"/>
        <w:ind w:left="0" w:firstLine="0"/>
      </w:pPr>
      <w:bookmarkStart w:id="9" w:name="_Toc205296965"/>
      <w:r>
        <w:t xml:space="preserve">Содержание курса </w:t>
      </w:r>
      <w:r>
        <w:rPr>
          <w:lang w:val="ru-RU"/>
        </w:rPr>
        <w:t>внеурочной деятельности</w:t>
      </w:r>
      <w:r>
        <w:br w:type="textWrapping"/>
      </w:r>
      <w:r>
        <w:t>«Россия – мои горизонты»</w:t>
      </w:r>
      <w:bookmarkEnd w:id="9"/>
    </w:p>
    <w:p w14:paraId="00000167">
      <w:pPr>
        <w:pStyle w:val="3"/>
        <w:spacing w:before="0" w:after="0" w:line="360" w:lineRule="auto"/>
        <w:ind w:firstLine="709"/>
      </w:pPr>
      <w:bookmarkStart w:id="10" w:name="_heading=h.f3y8s2y0jjso" w:colFirst="0" w:colLast="0"/>
      <w:bookmarkEnd w:id="10"/>
      <w:bookmarkStart w:id="11" w:name="_Toc205296966"/>
      <w:r>
        <w:t>Тема 1. Установочное занятие «Россия - мои горизонты» (1 час)</w:t>
      </w:r>
      <w:bookmarkEnd w:id="11"/>
    </w:p>
    <w:p w14:paraId="0000016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12" w:name="_heading=h.qxg8yx5tfp41" w:colFirst="0" w:colLast="0"/>
      <w:bookmarkEnd w:id="12"/>
      <w:r>
        <w:rPr>
          <w:rFonts w:ascii="Times New Roman" w:hAnsi="Times New Roman" w:eastAsia="Times New Roman" w:cs="Times New Roman"/>
          <w:sz w:val="28"/>
          <w:szCs w:val="28"/>
        </w:rPr>
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«Билет в будущее» </w:t>
      </w:r>
      <w:r>
        <w:fldChar w:fldCharType="begin"/>
      </w:r>
      <w:r>
        <w:instrText xml:space="preserve"> HYPERLINK "https://bvbinfo.ru/"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</w:rPr>
        <w:t>https://bvbinfo.ru/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>. Единая модель профориентации.</w:t>
      </w:r>
    </w:p>
    <w:p w14:paraId="1C677828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16B">
      <w:pPr>
        <w:pStyle w:val="3"/>
        <w:spacing w:before="0" w:after="0" w:line="360" w:lineRule="auto"/>
        <w:ind w:firstLine="709"/>
      </w:pPr>
      <w:bookmarkStart w:id="13" w:name="_Toc205296967"/>
      <w:r>
        <w:t>Тема 2</w:t>
      </w:r>
      <w:r>
        <w:rPr>
          <w:lang w:val="ru-RU"/>
        </w:rPr>
        <w:t>.</w:t>
      </w:r>
      <w:r>
        <w:t xml:space="preserve"> Тематическое профориентационное занятие </w:t>
      </w:r>
      <w:r>
        <w:br w:type="textWrapping"/>
      </w:r>
      <w:r>
        <w:t>«Открой свое будущее» (1 час)</w:t>
      </w:r>
      <w:bookmarkEnd w:id="13"/>
    </w:p>
    <w:p w14:paraId="0000017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6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Базовые компоненты, которые необходимо учитывать при выборе профессии: «Хочу» – ваши интересы;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«Могу» – ваши способности; «Буду» – востребованность на рынке труда в будущем, перспективы профессионального развития.</w:t>
      </w:r>
    </w:p>
    <w:p w14:paraId="0000017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7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Выбор дополнительного образования. Кто в этом может помочь,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чем роль самого ученика. Как могут быть связаны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учебные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предметы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дополнительное образование с дальнейшим выбором профессионального пути. Палитра возможностей дополнительного образования.</w:t>
      </w:r>
    </w:p>
    <w:p w14:paraId="55817F06">
      <w:pPr>
        <w:spacing w:after="0" w:line="360" w:lineRule="auto"/>
        <w:ind w:firstLine="709"/>
        <w:jc w:val="both"/>
      </w:pPr>
      <w:r>
        <w:rPr>
          <w:rFonts w:ascii="Times New Roman" w:hAnsi="Times New Roman" w:eastAsia="Times New Roman" w:cs="Times New Roman"/>
          <w:i/>
          <w:sz w:val="28"/>
          <w:szCs w:val="28"/>
        </w:rPr>
        <w:t>8 кл.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Соотнесение личных качеств и интересов с направлениями профессиональной деятельности. Метапредметные умения (компетенции) и навыки, значимость предметных знаний – фундамента профессионального развития. Профильное обучение. </w:t>
      </w:r>
    </w:p>
    <w:p w14:paraId="0000017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9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Преимущества обучения в организациях профессионального образования и высшего образования.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</w:t>
      </w:r>
    </w:p>
    <w:p w14:paraId="00000175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10 кл.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Структура высшего образования, УГСН. Варианты образования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профессионального развития.</w:t>
      </w:r>
    </w:p>
    <w:p w14:paraId="0000017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11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14:paraId="18C0AE8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178">
      <w:pPr>
        <w:pStyle w:val="3"/>
        <w:spacing w:before="0" w:after="0" w:line="360" w:lineRule="auto"/>
      </w:pPr>
      <w:bookmarkStart w:id="14" w:name="_Toc205296968"/>
      <w:r>
        <w:t xml:space="preserve">Тема 3. Тематическое профориентационное занятие </w:t>
      </w:r>
      <w:r>
        <w:br w:type="textWrapping"/>
      </w:r>
      <w:r>
        <w:t>«Познаю себя» (1 час)</w:t>
      </w:r>
      <w:bookmarkEnd w:id="14"/>
    </w:p>
    <w:p w14:paraId="72BB4C0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bookmarkStart w:id="15" w:name="_heading=h.9wlpmsnnwogb" w:colFirst="0" w:colLast="0"/>
      <w:bookmarkEnd w:id="15"/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Особенности диагностик на портале «Билет в будущее» </w:t>
      </w:r>
      <w:r>
        <w:fldChar w:fldCharType="begin"/>
      </w:r>
      <w:r>
        <w:instrText xml:space="preserve"> HYPERLINK "https://bvbinfo.ru/" </w:instrText>
      </w:r>
      <w:r>
        <w:fldChar w:fldCharType="separate"/>
      </w:r>
      <w:r>
        <w:rPr>
          <w:rStyle w:val="16"/>
          <w:rFonts w:ascii="Times New Roman" w:hAnsi="Times New Roman" w:eastAsia="Times New Roman" w:cs="Times New Roman"/>
          <w:sz w:val="28"/>
          <w:szCs w:val="28"/>
          <w:lang w:val="ru-RU"/>
        </w:rPr>
        <w:t>https://bvbinfo.ru/</w:t>
      </w:r>
      <w:r>
        <w:rPr>
          <w:rStyle w:val="16"/>
          <w:rFonts w:ascii="Times New Roman" w:hAnsi="Times New Roman" w:eastAsia="Times New Roman" w:cs="Times New Roman"/>
          <w:sz w:val="28"/>
          <w:szCs w:val="28"/>
          <w:lang w:val="ru-RU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 Значение профориентационных диагностик. Диагностический цикл. Алгоритм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и сроки прохождения диагностик. Анонсирование диагностик «Мои интересы»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(6, 8, 10 классы) и «Мой профиль» (7, 9, 11 классы). Профессиональные склонности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</w:t>
      </w:r>
    </w:p>
    <w:p w14:paraId="33FBC70F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17C">
      <w:pPr>
        <w:pStyle w:val="3"/>
        <w:spacing w:before="0" w:after="0" w:line="360" w:lineRule="auto"/>
      </w:pPr>
      <w:bookmarkStart w:id="16" w:name="_Toc205296969"/>
      <w:r>
        <w:t>Тема 4. Россия индустриальная: атомные технологии (1 час)</w:t>
      </w:r>
      <w:bookmarkEnd w:id="16"/>
    </w:p>
    <w:p w14:paraId="0000017E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17" w:name="_heading=h.he75wq7m7353" w:colFirst="0" w:colLast="0"/>
      <w:bookmarkEnd w:id="17"/>
      <w:r>
        <w:rPr>
          <w:rFonts w:ascii="Times New Roman" w:hAnsi="Times New Roman" w:eastAsia="Times New Roman" w:cs="Times New Roman"/>
          <w:sz w:val="28"/>
          <w:szCs w:val="28"/>
        </w:rPr>
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экономике страны. Достижения России в сфере атомной промышленности, актуальные задачи и перспективы развития отрасли. Крупнейший работодатель –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государственная </w:t>
      </w:r>
      <w:r>
        <w:rPr>
          <w:rFonts w:ascii="Times New Roman" w:hAnsi="Times New Roman" w:eastAsia="Times New Roman" w:cs="Times New Roman"/>
          <w:sz w:val="28"/>
          <w:szCs w:val="28"/>
        </w:rPr>
        <w:t>корпорация «Росатом»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14:paraId="0000017F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6-7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отрасли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Знания, необходимые в работе профессионалов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данной сферы</w:t>
      </w:r>
      <w:r>
        <w:rPr>
          <w:rFonts w:ascii="Times New Roman" w:hAnsi="Times New Roman" w:eastAsia="Times New Roman" w:cs="Times New Roman"/>
          <w:sz w:val="28"/>
          <w:szCs w:val="28"/>
        </w:rPr>
        <w:t>. Интересы, помогающие стать успешными профессионалами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-атомщиками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Учебные предметы и дополнительное образование, помогающие в будущем развиваться в атомной отрасли. </w:t>
      </w:r>
    </w:p>
    <w:p w14:paraId="0000018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8-9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14:paraId="0000018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10-11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Профессионально важные качества, характерные для профессий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14:paraId="00000183">
      <w:pPr>
        <w:pStyle w:val="3"/>
        <w:spacing w:before="0" w:after="0" w:line="360" w:lineRule="auto"/>
        <w:ind w:firstLine="709"/>
      </w:pPr>
      <w:bookmarkStart w:id="18" w:name="_Toc205296970"/>
      <w:r>
        <w:t>Тема 5. Россия индустриальная: космическая отрасль (1 час)</w:t>
      </w:r>
      <w:bookmarkEnd w:id="18"/>
    </w:p>
    <w:p w14:paraId="00000185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Занятие посвящено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68-ой годовщине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14:paraId="0000018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6-7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Общая характеристика и история спутникостроения. Значимость отрасли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 сопряженных с ней направлений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экономике страны, достижения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данной сфере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Интересы,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учебные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предметы и дополнительное образование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 содействующие развитию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в инженерном направлении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</w:p>
    <w:p w14:paraId="00000187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8-9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Общая характеристика и история отрасли спутникостроения.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Ее значимость в экономике страны. Содержание деятельности профессий в области спутникостроения и применения спутниковых данных, необходимые профессионально важные качества, особенности обучения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 профессионально-образовательных маршрутов</w:t>
      </w:r>
      <w:r>
        <w:rPr>
          <w:rFonts w:ascii="Times New Roman" w:hAnsi="Times New Roman" w:eastAsia="Times New Roman" w:cs="Times New Roman"/>
          <w:sz w:val="28"/>
          <w:szCs w:val="28"/>
        </w:rPr>
        <w:t>. Образовательные возможности: профильное обучение, профессиональное и высшее образование.</w:t>
      </w:r>
    </w:p>
    <w:p w14:paraId="00000188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10-11 кл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Общая характеристика и история отрасли спутникостроения.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Ее значимость в экономике страны. Содержание деятельности профессий в области спутникостроения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дистанционного зондирования Земли.</w:t>
      </w:r>
    </w:p>
    <w:p w14:paraId="07AAEE6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18A">
      <w:pPr>
        <w:pStyle w:val="3"/>
        <w:spacing w:before="0" w:after="0" w:line="360" w:lineRule="auto"/>
      </w:pPr>
      <w:bookmarkStart w:id="19" w:name="_Toc205296971"/>
      <w:r>
        <w:t>Тема 6. Россия аграрная: продовольственная безопасность (1 час)</w:t>
      </w:r>
      <w:bookmarkEnd w:id="19"/>
    </w:p>
    <w:p w14:paraId="0000018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bookmarkStart w:id="20" w:name="_heading=h.qlc82oxawkdh" w:colFirst="0" w:colLast="0"/>
      <w:bookmarkEnd w:id="20"/>
      <w:r>
        <w:rPr>
          <w:rFonts w:ascii="Times New Roman" w:hAnsi="Times New Roman" w:eastAsia="Times New Roman" w:cs="Times New Roman"/>
          <w:sz w:val="28"/>
          <w:szCs w:val="28"/>
        </w:rPr>
        <w:t xml:space="preserve">Занятие приурочено ко Дню работника сельского хозяйства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перерабатывающей промышленности, международной выставке «Золотая осень» (12 октября). Рассматривается роль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сельского хозяйства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обеспечении продовольственной безопасности страны, обзор подотраслей сельского хозяйства, разнообразие профессий и образовательных возможностей. Наукоемкость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технологичность современного агропромышленного комплекса.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Открытие диагностики «Мои способности. Естественно-научные способности» в личном кабинете обучающегося на портале «Билет в будущее».</w:t>
      </w:r>
    </w:p>
    <w:p w14:paraId="0000018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6-7 кл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Значимость подотраслей аграрной отрасли в экономике страны, основные профессии, представленные в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агропромышленный комплекс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(далее –АПК)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Знания, необходимые при работе в АПК. Интересы,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учебные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предметы и дополнительное образование, помогающие в будущем развиваться в профессиях аграрной отрасли.</w:t>
      </w:r>
    </w:p>
    <w:p w14:paraId="0000018E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8-9 кл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Содержание деятельности профессий, представленных в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АПК</w:t>
      </w:r>
      <w:r>
        <w:rPr>
          <w:rFonts w:ascii="Times New Roman" w:hAnsi="Times New Roman" w:eastAsia="Times New Roman" w:cs="Times New Roman"/>
          <w:sz w:val="28"/>
          <w:szCs w:val="28"/>
        </w:rPr>
        <w:t>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</w:r>
    </w:p>
    <w:p w14:paraId="0000018F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10-11 кл</w:t>
      </w:r>
      <w:r>
        <w:rPr>
          <w:rFonts w:ascii="Times New Roman" w:hAnsi="Times New Roman" w:eastAsia="Times New Roman" w:cs="Times New Roman"/>
          <w:sz w:val="28"/>
          <w:szCs w:val="28"/>
        </w:rP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14:paraId="2A5BCB0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196">
      <w:pPr>
        <w:pStyle w:val="3"/>
        <w:spacing w:before="0" w:after="0" w:line="360" w:lineRule="auto"/>
      </w:pPr>
      <w:bookmarkStart w:id="21" w:name="_Toc205296972"/>
      <w:r>
        <w:t>Тема 7. Россия комфортная: энергетика (1 час)</w:t>
      </w:r>
      <w:bookmarkEnd w:id="21"/>
    </w:p>
    <w:p w14:paraId="4CF765B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Знакомство обучающихся с ролью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топливно-энергетического комплекса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экономике нашей страны. Достижения России в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энергетической сфере</w:t>
      </w:r>
      <w:r>
        <w:rPr>
          <w:rFonts w:ascii="Times New Roman" w:hAnsi="Times New Roman" w:eastAsia="Times New Roman" w:cs="Times New Roman"/>
          <w:sz w:val="28"/>
          <w:szCs w:val="28"/>
        </w:rPr>
        <w:t>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4A05656F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6-7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Значимость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отрасли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экономике страны, основные профессии, представленные в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ней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Знания, интересы,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учебные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предметы и дополнительное образование, помогающие в будущем развиваться в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сфере энергетики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14:paraId="4C11324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8-9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отрасли</w:t>
      </w:r>
      <w:r>
        <w:rPr>
          <w:rFonts w:ascii="Times New Roman" w:hAnsi="Times New Roman" w:eastAsia="Times New Roman" w:cs="Times New Roman"/>
          <w:sz w:val="28"/>
          <w:szCs w:val="28"/>
        </w:rPr>
        <w:t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4AC1ED2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10-11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энергетики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Возможности высшего и среднего профессионального образования в подготовке специалистов для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топливно-энергетического комплекса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14:paraId="3CBE68A4">
      <w:pPr>
        <w:rPr>
          <w:rFonts w:ascii="Times New Roman" w:hAnsi="Times New Roman" w:cs="Times New Roman"/>
          <w:sz w:val="28"/>
          <w:szCs w:val="28"/>
        </w:rPr>
      </w:pPr>
    </w:p>
    <w:p w14:paraId="00000197">
      <w:pPr>
        <w:pStyle w:val="3"/>
        <w:spacing w:before="0" w:after="0" w:line="360" w:lineRule="auto"/>
      </w:pPr>
      <w:bookmarkStart w:id="22" w:name="_Toc205296973"/>
      <w:r>
        <w:t>Тема 8. Практико-ориентированное занятие (1 час)</w:t>
      </w:r>
      <w:bookmarkEnd w:id="22"/>
    </w:p>
    <w:p w14:paraId="0000019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14:paraId="0000019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14:paraId="6EA9976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19C">
      <w:pPr>
        <w:pStyle w:val="3"/>
        <w:spacing w:before="0" w:after="0" w:line="360" w:lineRule="auto"/>
      </w:pPr>
      <w:bookmarkStart w:id="23" w:name="_heading=h.xs8dwyorug41" w:colFirst="0" w:colLast="0"/>
      <w:bookmarkEnd w:id="23"/>
      <w:bookmarkStart w:id="24" w:name="_Toc205296974"/>
      <w:r>
        <w:t>Тема 9. Россия индустриальная: добыча, переработка, тяжелая промышленность (1 час)</w:t>
      </w:r>
      <w:bookmarkEnd w:id="24"/>
    </w:p>
    <w:p w14:paraId="0000019E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Знакомство обучающихся с ролью отрасли добычи переработки в экономике страны. Роль тяжелой промышленности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в обеспечении работы отрасли</w:t>
      </w:r>
      <w:r>
        <w:rPr>
          <w:rFonts w:ascii="Times New Roman" w:hAnsi="Times New Roman" w:eastAsia="Times New Roman" w:cs="Times New Roman"/>
          <w:sz w:val="28"/>
          <w:szCs w:val="28"/>
        </w:rPr>
        <w:t>. Достижения России, актуальные задачи и перспективы развития отрасли. Крупнейшие работодатели, перспективная потребность в кадрах. Основные профессии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содержание профессиональной деятельности. Варианты профессионально-образовательных маршрутов. Открытие диагностики «Мои способности.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Технические способности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личном кабинете обучающегося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на портале </w:t>
      </w:r>
      <w:r>
        <w:rPr>
          <w:rFonts w:ascii="Times New Roman" w:hAnsi="Times New Roman" w:eastAsia="Times New Roman" w:cs="Times New Roman"/>
          <w:sz w:val="28"/>
          <w:szCs w:val="28"/>
        </w:rPr>
        <w:t>«Билет в будущее».</w:t>
      </w:r>
    </w:p>
    <w:p w14:paraId="0000019F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6-7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Общая характеристика отраслей: добыча и переработка.</w:t>
      </w:r>
    </w:p>
    <w:p w14:paraId="000001A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Значимость отрасли в экономике страны, основные профессии, представленные в отрасли. Знания, необходимые в работе профессионалов отрасли. Интересы,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чебные предметы и дополнительное образование, помогающие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в будущем развиваться в отрасли добычи и переработки.</w:t>
      </w:r>
    </w:p>
    <w:p w14:paraId="000001A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8-9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1A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10-11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14:paraId="11A99DA5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1A5">
      <w:pPr>
        <w:pStyle w:val="3"/>
        <w:spacing w:before="0" w:after="0" w:line="360" w:lineRule="auto"/>
      </w:pPr>
      <w:bookmarkStart w:id="25" w:name="_Toc205296975"/>
      <w:r>
        <w:t xml:space="preserve">Тема 10. Россия индустриальная: машиностроение и судостроение </w:t>
      </w:r>
      <w:r>
        <w:br w:type="textWrapping"/>
      </w:r>
      <w:r>
        <w:t>(</w:t>
      </w:r>
      <w:r>
        <w:rPr>
          <w:lang w:val="ru-RU"/>
        </w:rPr>
        <w:t xml:space="preserve">занятие </w:t>
      </w:r>
      <w:r>
        <w:t>к 500-летию Северного морского пути) (1 час)</w:t>
      </w:r>
      <w:bookmarkEnd w:id="25"/>
    </w:p>
    <w:p w14:paraId="000001A7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 машиностроения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актуальные задачи и перспективы развития. Работодатели, перспективная потребность в кадрах. Основные профессии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содержание профессиональной деятельности. Варианты профессионально-образовательных маршрутов.</w:t>
      </w:r>
    </w:p>
    <w:p w14:paraId="000001A8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6-7 кл. </w:t>
      </w:r>
      <w:r>
        <w:rPr>
          <w:rFonts w:ascii="Times New Roman" w:hAnsi="Times New Roman" w:eastAsia="Times New Roman" w:cs="Times New Roman"/>
          <w:sz w:val="28"/>
          <w:szCs w:val="28"/>
        </w:rPr>
        <w:t>Общая характеристика судостроительной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 машиностроительной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отраслей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как части индустриальной среды (тяжелой промышленности). Значимость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для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экономик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страны, основные профессии, представленные в судостроении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и машиностроении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Знания, необходимые в работе профессионалов отрасли. Интересы,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учебные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предметы и дополнительное образование, помогающие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в будущем развиваться в судостроении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 машиностроении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14:paraId="000001A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8-9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Общая характеристика судостроительной отрасли.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подготовке специалистов: профильное обучение, направления подготовки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в профессиональных образовательных организациях.</w:t>
      </w:r>
    </w:p>
    <w:p w14:paraId="000001A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10-11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Общая характеристика судостроительной отрасли: тяжелая промышленность и машиностроение. Профессионально важные качества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особенности профессионального развития в индустриальной сфере. Возможности высшего и профессионального образования в подготовке специалистов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для судостроения.</w:t>
      </w:r>
    </w:p>
    <w:p w14:paraId="5E422978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1AC">
      <w:pPr>
        <w:pStyle w:val="3"/>
        <w:spacing w:before="0" w:after="0" w:line="360" w:lineRule="auto"/>
      </w:pPr>
      <w:bookmarkStart w:id="26" w:name="_Toc205296976"/>
      <w:r>
        <w:t>Тема 11. Россия индустриальная: легкая промышленность (1 час)</w:t>
      </w:r>
      <w:bookmarkEnd w:id="26"/>
    </w:p>
    <w:p w14:paraId="000001AE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27" w:name="_heading=h.w8eem09dhqzm" w:colFirst="0" w:colLast="0"/>
      <w:bookmarkEnd w:id="27"/>
      <w:r>
        <w:rPr>
          <w:rFonts w:ascii="Times New Roman" w:hAnsi="Times New Roman" w:eastAsia="Times New Roman" w:cs="Times New Roman"/>
          <w:sz w:val="28"/>
          <w:szCs w:val="28"/>
        </w:rPr>
        <w:t xml:space="preserve"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кадрах. Основные профессии и содержание профессиональной деятельности. Варианты профессионального образования. </w:t>
      </w:r>
    </w:p>
    <w:p w14:paraId="000001AF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6-7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Общая характеристика отрасли: легкая промышленность.</w:t>
      </w:r>
    </w:p>
    <w:p w14:paraId="000001B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Значимость отрасли в экономике страны, основные профессии, представленные в отраслях. Знания, необходимые в работе профессионалов отрасли. Интересы,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учебные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предметы и дополнительное образование, помогающие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в будущем развиваться в легкой промышленности.</w:t>
      </w:r>
    </w:p>
    <w:p w14:paraId="000001B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8-9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1B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10-11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 </w:t>
      </w:r>
    </w:p>
    <w:p w14:paraId="000001B4">
      <w:pPr>
        <w:pStyle w:val="3"/>
        <w:spacing w:before="0" w:after="0" w:line="360" w:lineRule="auto"/>
      </w:pPr>
      <w:bookmarkStart w:id="28" w:name="_Toc205296977"/>
      <w:r>
        <w:t xml:space="preserve">Тема 12. </w:t>
      </w:r>
      <w:r>
        <w:rPr>
          <w:lang w:val="ru-RU"/>
        </w:rPr>
        <w:t>Россия умная: математика в действии</w:t>
      </w:r>
      <w:r>
        <w:t xml:space="preserve"> (1 час)</w:t>
      </w:r>
      <w:bookmarkEnd w:id="28"/>
    </w:p>
    <w:p w14:paraId="000001B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29" w:name="_heading=h.lkbs23fs6x0e" w:colFirst="0" w:colLast="0"/>
      <w:bookmarkEnd w:id="29"/>
      <w:r>
        <w:rPr>
          <w:rFonts w:ascii="Times New Roman" w:hAnsi="Times New Roman" w:eastAsia="Times New Roman" w:cs="Times New Roman"/>
          <w:sz w:val="28"/>
          <w:szCs w:val="28"/>
        </w:rPr>
        <w:t xml:space="preserve">Знакомство обучающихся с ролью математики в профессиональной деятельности различных отраслей в экономике нашей страны. Достижения России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отрасли прикладной и фундаментальной математики, актуальные задачи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перспективы развития. Примеры сфер деятельности, использующих математический аппарат.</w:t>
      </w:r>
    </w:p>
    <w:p w14:paraId="000001B7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6-7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Общая характеристика математики как науки.</w:t>
      </w:r>
    </w:p>
    <w:p w14:paraId="000001B8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Значимость математики для науки, профессиональной деятельности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различных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сферах экономической деятельности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учебные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предметы и дополнительное образование, помогающие в будущем развиваться в сфере прикладной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фундаментальной математики.</w:t>
      </w:r>
    </w:p>
    <w:p w14:paraId="000001B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8-9 кл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Содержание деятельности профессий, использующих успехи математики,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в подготовке специалистов: профильное обучение.</w:t>
      </w:r>
    </w:p>
    <w:p w14:paraId="000001B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10-11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14:paraId="3262B7C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1BD">
      <w:pPr>
        <w:pStyle w:val="3"/>
        <w:spacing w:before="0" w:after="0" w:line="360" w:lineRule="auto"/>
      </w:pPr>
      <w:bookmarkStart w:id="30" w:name="_Toc205296978"/>
      <w:r>
        <w:t xml:space="preserve">Тема 13. Россия безопасная: </w:t>
      </w:r>
      <w:bookmarkStart w:id="31" w:name="_heading=h.wahjwm3f7zhi" w:colFirst="0" w:colLast="0"/>
      <w:bookmarkEnd w:id="31"/>
      <w:r>
        <w:rPr>
          <w:lang w:val="ru-RU"/>
        </w:rPr>
        <w:t xml:space="preserve">национальная безопасность </w:t>
      </w:r>
      <w:r>
        <w:t>(1 час)</w:t>
      </w:r>
      <w:bookmarkEnd w:id="30"/>
    </w:p>
    <w:p w14:paraId="0E4DFF68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Знакомство обучающихся со сферами профессиональной деятельности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профессионально-образовательного маршрута.</w:t>
      </w:r>
    </w:p>
    <w:p w14:paraId="614BF985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6-7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14:paraId="3AB03AC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8-9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72563FF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10-11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Профессионально важные качества и особенности построения карьеры. Возможности высшего и среднего профессионального образования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в подготовке специалистов в сфере гражданской обороны и таможенного контроля.</w:t>
      </w:r>
    </w:p>
    <w:p w14:paraId="51B2E9D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yellow"/>
        </w:rPr>
      </w:pPr>
    </w:p>
    <w:p w14:paraId="000001BF">
      <w:pPr>
        <w:pStyle w:val="3"/>
        <w:spacing w:before="0" w:after="0" w:line="360" w:lineRule="auto"/>
      </w:pPr>
      <w:bookmarkStart w:id="32" w:name="_Toc205296979"/>
      <w:r>
        <w:t xml:space="preserve">Тема 14. Россия цифровая: IT – компании </w:t>
      </w:r>
      <w:r>
        <w:rPr>
          <w:lang w:val="ru-RU"/>
        </w:rPr>
        <w:t>и</w:t>
      </w:r>
      <w:r>
        <w:t xml:space="preserve"> отечественный финтех (1 час)</w:t>
      </w:r>
      <w:bookmarkEnd w:id="32"/>
    </w:p>
    <w:p w14:paraId="000001C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Определение лидерства отечественных технологических компаний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Возможности образования, в том числе программа «Код в будущее».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Обзор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компаний, понятие и примеры успешных стартапов.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Открытие диагностики</w:t>
      </w:r>
      <w:r>
        <w:rPr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Мои способности.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Аналитические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способности» в личном кабинете обучающегося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на портале </w:t>
      </w:r>
      <w:r>
        <w:rPr>
          <w:rFonts w:ascii="Times New Roman" w:hAnsi="Times New Roman" w:eastAsia="Times New Roman" w:cs="Times New Roman"/>
          <w:sz w:val="28"/>
          <w:szCs w:val="28"/>
        </w:rPr>
        <w:t>«Билет в будущее».</w:t>
      </w:r>
    </w:p>
    <w:p w14:paraId="000001C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6-7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Значимость направления и IT-технологий в экономике страны, основные профессии. Знания, интересы,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учебные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предметы и дополнительное образование, помогающие в будущем развиваться в IT- направлении.</w:t>
      </w:r>
    </w:p>
    <w:p w14:paraId="000001C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8-9 кл</w:t>
      </w:r>
      <w:r>
        <w:rPr>
          <w:rFonts w:ascii="Times New Roman" w:hAnsi="Times New Roman" w:eastAsia="Times New Roman" w:cs="Times New Roman"/>
          <w:sz w:val="28"/>
          <w:szCs w:val="28"/>
        </w:rPr>
        <w:t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1C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10-11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</w:t>
      </w:r>
    </w:p>
    <w:p w14:paraId="620F5C77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5FC961FF">
      <w:pPr>
        <w:pStyle w:val="3"/>
        <w:spacing w:before="0" w:after="0" w:line="360" w:lineRule="auto"/>
      </w:pPr>
      <w:bookmarkStart w:id="33" w:name="_Toc205296980"/>
      <w:r>
        <w:t>Тема 15</w:t>
      </w:r>
      <w:r>
        <w:rPr>
          <w:lang w:val="ru-RU"/>
        </w:rPr>
        <w:t xml:space="preserve">. </w:t>
      </w:r>
      <w:r>
        <w:t>Россия индустриальная: пищевая промышленность</w:t>
      </w:r>
      <w:r>
        <w:br w:type="textWrapping"/>
      </w:r>
      <w:r>
        <w:t>и общественное питание (1 час)</w:t>
      </w:r>
      <w:bookmarkEnd w:id="33"/>
    </w:p>
    <w:p w14:paraId="4BC14CC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</w:t>
      </w:r>
    </w:p>
    <w:p w14:paraId="51AC3428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6-7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Общая характеристика отрасли. Основные профессии, представленные в отрасли. Знания, необходимые в работе профессионалов отрасли. Интересы, привычки,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учебные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предметы и дополнительное образование, помогающие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в будущем развиваться в рассматриваемых отраслях.</w:t>
      </w:r>
    </w:p>
    <w:p w14:paraId="5659BAA5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8-9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Содержание профессиональной деятельности, представленной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пищевой промышленности</w:t>
      </w:r>
      <w:r>
        <w:rPr>
          <w:rFonts w:ascii="Times New Roman" w:hAnsi="Times New Roman" w:eastAsia="Times New Roman" w:cs="Times New Roman"/>
          <w:sz w:val="28"/>
          <w:szCs w:val="28"/>
        </w:rPr>
        <w:t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</w:t>
      </w:r>
    </w:p>
    <w:p w14:paraId="4B5A3D28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10-11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Профессионально важные качества и особенности построения профессионально-образовательных маршрутов. Возможности высшего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профессионального образования в подготовке специалистов для пищевой промышленности.</w:t>
      </w:r>
    </w:p>
    <w:p w14:paraId="54A475E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1CD">
      <w:pPr>
        <w:pStyle w:val="3"/>
        <w:spacing w:before="0" w:after="0" w:line="360" w:lineRule="auto"/>
      </w:pPr>
      <w:bookmarkStart w:id="34" w:name="_heading=h.saqifgo79lwc" w:colFirst="0" w:colLast="0"/>
      <w:bookmarkEnd w:id="34"/>
      <w:bookmarkStart w:id="35" w:name="_heading=h.uo5y8durwj9g" w:colFirst="0" w:colLast="0"/>
      <w:bookmarkEnd w:id="35"/>
      <w:bookmarkStart w:id="36" w:name="_Toc205296981"/>
      <w:r>
        <w:t>Тема 16. Практико-ориентированное занятие (1 час)</w:t>
      </w:r>
      <w:bookmarkEnd w:id="36"/>
    </w:p>
    <w:p w14:paraId="000001D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в профессии, их компетенциях, особенностях образования.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Рассматриваются профессии тем с №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9 по №15.</w:t>
      </w:r>
    </w:p>
    <w:p w14:paraId="1432D0B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1D2">
      <w:pPr>
        <w:pStyle w:val="3"/>
        <w:spacing w:before="0" w:after="0" w:line="360" w:lineRule="auto"/>
      </w:pPr>
      <w:bookmarkStart w:id="37" w:name="_Toc205296982"/>
      <w:r>
        <w:t xml:space="preserve">Тема 17. Профориентационное тематическое занятие «Мое будущее» </w:t>
      </w:r>
      <w:r>
        <w:br w:type="textWrapping"/>
      </w:r>
      <w:r>
        <w:t>(1 час)</w:t>
      </w:r>
      <w:bookmarkEnd w:id="37"/>
    </w:p>
    <w:p w14:paraId="5D08A32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38" w:name="_heading=h.bkax8ijas4tq" w:colFirst="0" w:colLast="0"/>
      <w:bookmarkEnd w:id="38"/>
      <w:r>
        <w:rPr>
          <w:rFonts w:ascii="Times New Roman" w:hAnsi="Times New Roman" w:eastAsia="Times New Roman" w:cs="Times New Roman"/>
          <w:sz w:val="28"/>
          <w:szCs w:val="28"/>
        </w:rPr>
        <w:t xml:space="preserve"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</w:r>
    </w:p>
    <w:p w14:paraId="27C7615E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5E61DE3B">
      <w:pPr>
        <w:pStyle w:val="3"/>
        <w:spacing w:before="0" w:after="0" w:line="360" w:lineRule="auto"/>
      </w:pPr>
      <w:bookmarkStart w:id="39" w:name="_Toc205296983"/>
      <w:r>
        <w:t>Тема 18. Профориентационное занятие (1 час)</w:t>
      </w:r>
      <w:bookmarkEnd w:id="39"/>
    </w:p>
    <w:p w14:paraId="39F415B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8, 10 классы) и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eastAsia="Times New Roman" w:cs="Times New Roman"/>
          <w:sz w:val="28"/>
          <w:szCs w:val="28"/>
        </w:rPr>
        <w:t>Мои ориентиры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(7,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9,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11 классы).</w:t>
      </w:r>
    </w:p>
    <w:p w14:paraId="63F0D8C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14:paraId="395F168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«Мои ориентиры»: Составляющие готовности к профессиональному самоопределению. Определение уровня готовности обучающегося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 профессиональному выбору, понимание сильных сторон и дефицитов для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 совершения. Индивидуальное планирование для повышения уровня готовности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к профессиональному самоопределению.</w:t>
      </w:r>
    </w:p>
    <w:p w14:paraId="000001DB">
      <w:pPr>
        <w:pStyle w:val="3"/>
        <w:spacing w:before="0" w:after="0" w:line="360" w:lineRule="auto"/>
      </w:pPr>
      <w:bookmarkStart w:id="40" w:name="_Toc205296984"/>
      <w:r>
        <w:t>Тема 19. Россия деловая: предпринимательство и бизнес (1 час)</w:t>
      </w:r>
      <w:bookmarkEnd w:id="40"/>
    </w:p>
    <w:p w14:paraId="3F39D448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41" w:name="_heading=h.20h0of5rukut" w:colFirst="0" w:colLast="0"/>
      <w:bookmarkEnd w:id="41"/>
      <w:bookmarkStart w:id="42" w:name="_heading=h.psb60oqowsdi" w:colFirst="0" w:colLast="0"/>
      <w:bookmarkEnd w:id="42"/>
      <w:r>
        <w:rPr>
          <w:rFonts w:ascii="Times New Roman" w:hAnsi="Times New Roman" w:eastAsia="Times New Roman" w:cs="Times New Roman"/>
          <w:sz w:val="28"/>
          <w:szCs w:val="28"/>
        </w:rPr>
        <w:t xml:space="preserve"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Открытие диагностики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«Мои способности.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Вербальные способности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личном кабинете обучающегося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на портале </w:t>
      </w:r>
      <w:r>
        <w:rPr>
          <w:rFonts w:ascii="Times New Roman" w:hAnsi="Times New Roman" w:eastAsia="Times New Roman" w:cs="Times New Roman"/>
          <w:sz w:val="28"/>
          <w:szCs w:val="28"/>
        </w:rPr>
        <w:t>«Билет в будущее».</w:t>
      </w:r>
    </w:p>
    <w:p w14:paraId="000001DE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6-7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Общая характеристика предпринимательской деятельности.</w:t>
      </w:r>
    </w:p>
    <w:p w14:paraId="000001DF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Значимость предпринимательства в экономике страны, основные виды предпринимательства. Необходимые знания и навыки. Учебные предметы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дополнительное образование важные для сферы предпринимательства. </w:t>
      </w:r>
    </w:p>
    <w:p w14:paraId="000001E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8-9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организациях.</w:t>
      </w:r>
    </w:p>
    <w:p w14:paraId="000001E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10-11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Профессионально важные качества 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«предпринимательство».</w:t>
      </w:r>
    </w:p>
    <w:p w14:paraId="555DDC0B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1E3">
      <w:pPr>
        <w:pStyle w:val="3"/>
        <w:spacing w:before="0" w:after="0" w:line="360" w:lineRule="auto"/>
      </w:pPr>
      <w:bookmarkStart w:id="43" w:name="_Toc205296985"/>
      <w:r>
        <w:t>Тема 20. Россия умная: наука и технологии (1 час)</w:t>
      </w:r>
      <w:bookmarkEnd w:id="43"/>
    </w:p>
    <w:p w14:paraId="000001E5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 – общественной организацией, деятельность которой направлена на 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Социальный интеллект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 в личном кабинете обучающегося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на портале </w:t>
      </w:r>
      <w:r>
        <w:rPr>
          <w:rFonts w:ascii="Times New Roman" w:hAnsi="Times New Roman" w:eastAsia="Times New Roman" w:cs="Times New Roman"/>
          <w:sz w:val="28"/>
          <w:szCs w:val="28"/>
        </w:rPr>
        <w:t>«Билет в будущее».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Инициативы Десятилетия науки и технологий в России.</w:t>
      </w:r>
    </w:p>
    <w:p w14:paraId="000001E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6-7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Общая характеристика науки и образования как сферы занятости.</w:t>
      </w:r>
    </w:p>
    <w:p w14:paraId="000001E7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в науке и образовании.</w:t>
      </w:r>
    </w:p>
    <w:p w14:paraId="000001E8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8-9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со Всероссийским обществом изобретателей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1E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10-11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отраслей. </w:t>
      </w:r>
    </w:p>
    <w:p w14:paraId="01EE782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1EA">
      <w:pPr>
        <w:pStyle w:val="3"/>
        <w:spacing w:before="0" w:after="0" w:line="360" w:lineRule="auto"/>
      </w:pPr>
      <w:bookmarkStart w:id="44" w:name="_Toc205296986"/>
      <w:r>
        <w:t xml:space="preserve">Тема 21. Россия </w:t>
      </w:r>
      <w:r>
        <w:rPr>
          <w:lang w:val="ru-RU"/>
        </w:rPr>
        <w:t>гостеприимная</w:t>
      </w:r>
      <w:r>
        <w:t xml:space="preserve">: </w:t>
      </w:r>
      <w:r>
        <w:rPr>
          <w:lang w:val="ru-RU"/>
        </w:rPr>
        <w:t>сервис и туризм</w:t>
      </w:r>
      <w:r>
        <w:t xml:space="preserve"> (1 час)</w:t>
      </w:r>
      <w:bookmarkEnd w:id="44"/>
    </w:p>
    <w:p w14:paraId="000001E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45" w:name="_heading=h.ojzc6f660rrm" w:colFirst="0" w:colLast="0"/>
      <w:bookmarkEnd w:id="45"/>
      <w:r>
        <w:rPr>
          <w:rFonts w:ascii="Times New Roman" w:hAnsi="Times New Roman" w:eastAsia="Times New Roman" w:cs="Times New Roman"/>
          <w:sz w:val="28"/>
          <w:szCs w:val="28"/>
        </w:rPr>
        <w:t xml:space="preserve">Занятие посвящено знакомству обучающихся с профессиями в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сфере туризма и гостеприимства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вариантами профессионально-образовательных маршрутов.</w:t>
      </w:r>
    </w:p>
    <w:p w14:paraId="000001E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6-7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Общая характеристика сферы деятельности в области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туризма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и гостеприимства</w:t>
      </w:r>
      <w:r>
        <w:rPr>
          <w:rFonts w:ascii="Times New Roman" w:hAnsi="Times New Roman" w:eastAsia="Times New Roman" w:cs="Times New Roman"/>
          <w:sz w:val="28"/>
          <w:szCs w:val="28"/>
        </w:rPr>
        <w:t>. Значимость в экономике страны, достижения и перспективы развития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внутреннего и международного туризма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</w:t>
      </w:r>
    </w:p>
    <w:p w14:paraId="000001EE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8-9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сфере</w:t>
      </w:r>
      <w:r>
        <w:rPr>
          <w:rFonts w:ascii="Times New Roman" w:hAnsi="Times New Roman" w:eastAsia="Times New Roman" w:cs="Times New Roman"/>
          <w:sz w:val="28"/>
          <w:szCs w:val="28"/>
        </w:rPr>
        <w:t>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высшего образования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 профессионального обучения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подготовке специалистов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Дополнительное образование,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направления подготовки в профессиональных образовательных организациях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 вузах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14:paraId="000001EF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10-11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Профессионально важные качества,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необходимые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для профессий сфер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ы сервиса, туризма и гостеприимства</w:t>
      </w:r>
      <w:r>
        <w:rPr>
          <w:rFonts w:ascii="Times New Roman" w:hAnsi="Times New Roman" w:eastAsia="Times New Roman" w:cs="Times New Roman"/>
          <w:sz w:val="28"/>
          <w:szCs w:val="28"/>
        </w:rPr>
        <w:t>, возможности построения карьеры. Возможности высшего и профессионального образования в подготовке специалистов.</w:t>
      </w:r>
    </w:p>
    <w:p w14:paraId="33BB5D7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1F1">
      <w:pPr>
        <w:pStyle w:val="3"/>
        <w:spacing w:before="0" w:after="0" w:line="360" w:lineRule="auto"/>
      </w:pPr>
      <w:bookmarkStart w:id="46" w:name="_heading=h.bk4zgh8s9jvz" w:colFirst="0" w:colLast="0"/>
      <w:bookmarkEnd w:id="46"/>
      <w:bookmarkStart w:id="47" w:name="_Toc205296987"/>
      <w:r>
        <w:t xml:space="preserve">Тема 22. Россия безопасная. </w:t>
      </w:r>
      <w:r>
        <w:rPr>
          <w:lang w:val="ru-RU"/>
        </w:rPr>
        <w:t>Защитники Отечества</w:t>
      </w:r>
      <w:r>
        <w:t xml:space="preserve"> (1 ч.)</w:t>
      </w:r>
      <w:bookmarkEnd w:id="47"/>
    </w:p>
    <w:p w14:paraId="237451C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Занятие посвящено Дню Героев Отечества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(9 декабря)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роли Вооруженных сил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Российской Федерации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обеспечении национальной безопасности. В рамках занятия рассматривается структура и современные достижения Вооруженных сил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</w:rPr>
        <w:t>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</w:r>
    </w:p>
    <w:p w14:paraId="6DFEFB7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1F7">
      <w:pPr>
        <w:pStyle w:val="3"/>
        <w:spacing w:before="0" w:after="0" w:line="360" w:lineRule="auto"/>
      </w:pPr>
      <w:bookmarkStart w:id="48" w:name="_Toc205296988"/>
      <w:r>
        <w:t>Тема 23. Россия комфортная: транспорт (1 час)</w:t>
      </w:r>
      <w:bookmarkEnd w:id="48"/>
    </w:p>
    <w:p w14:paraId="000001F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49" w:name="_heading=h.zdmvwsnbyvh1" w:colFirst="0" w:colLast="0"/>
      <w:bookmarkEnd w:id="49"/>
      <w:bookmarkStart w:id="50" w:name="_heading=h.f3yhszhe6sil" w:colFirst="0" w:colLast="0"/>
      <w:bookmarkEnd w:id="50"/>
      <w:r>
        <w:rPr>
          <w:rFonts w:ascii="Times New Roman" w:hAnsi="Times New Roman" w:eastAsia="Times New Roman" w:cs="Times New Roman"/>
          <w:sz w:val="28"/>
          <w:szCs w:val="28"/>
        </w:rPr>
        <w:t xml:space="preserve">Знакомство обучающихся с ролью комфортной среды в экономике нашей страны. Достижения России в отраслях комфортной среды, актуальные задачи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перспективы развития. Крупнейшие работодатели в транспортной сфере,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000001FB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51" w:name="_heading=h.clpeygn725f8" w:colFirst="0" w:colLast="0"/>
      <w:bookmarkEnd w:id="51"/>
      <w:r>
        <w:rPr>
          <w:rFonts w:ascii="Times New Roman" w:hAnsi="Times New Roman" w:eastAsia="Times New Roman" w:cs="Times New Roman"/>
          <w:i/>
          <w:sz w:val="28"/>
          <w:szCs w:val="28"/>
        </w:rPr>
        <w:t>6-7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Общая характеристика отрасли.</w:t>
      </w:r>
      <w:bookmarkStart w:id="52" w:name="_heading=h.6bd3s3a9s9mc" w:colFirst="0" w:colLast="0"/>
      <w:bookmarkEnd w:id="52"/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Значимость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транспортной сферы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для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экономик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страны, основные профессии, представленные в ней. Знания, необходимые в работе профессионалов отрасли. Интересы, привычки,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учебные предметы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дополнительное образование, помогающие в будущем развиваться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в отрасли.</w:t>
      </w:r>
    </w:p>
    <w:p w14:paraId="000001F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53" w:name="_heading=h.thqayoc3p03f" w:colFirst="0" w:colLast="0"/>
      <w:bookmarkEnd w:id="53"/>
      <w:r>
        <w:rPr>
          <w:rFonts w:ascii="Times New Roman" w:hAnsi="Times New Roman" w:eastAsia="Times New Roman" w:cs="Times New Roman"/>
          <w:i/>
          <w:sz w:val="28"/>
          <w:szCs w:val="28"/>
        </w:rPr>
        <w:t>8-9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1F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54" w:name="_heading=h.kw18yuugv0x5" w:colFirst="0" w:colLast="0"/>
      <w:bookmarkEnd w:id="54"/>
      <w:r>
        <w:rPr>
          <w:rFonts w:ascii="Times New Roman" w:hAnsi="Times New Roman" w:eastAsia="Times New Roman" w:cs="Times New Roman"/>
          <w:i/>
          <w:sz w:val="28"/>
          <w:szCs w:val="28"/>
        </w:rPr>
        <w:t>10-11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транспортной сфере</w:t>
      </w:r>
      <w:r>
        <w:rPr>
          <w:rFonts w:ascii="Times New Roman" w:hAnsi="Times New Roman" w:eastAsia="Times New Roman" w:cs="Times New Roman"/>
          <w:sz w:val="28"/>
          <w:szCs w:val="28"/>
        </w:rPr>
        <w:t>. Возможности высшего и среднего профессионального образования в подготовке специалистов для отрасли.</w:t>
      </w:r>
    </w:p>
    <w:p w14:paraId="42B7DD6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1FF">
      <w:pPr>
        <w:pStyle w:val="3"/>
        <w:spacing w:before="0" w:after="0" w:line="360" w:lineRule="auto"/>
      </w:pPr>
      <w:bookmarkStart w:id="55" w:name="_Toc205296989"/>
      <w:r>
        <w:t>Тема 24. Россия на связи: интернет и телекоммуникация (1 час)</w:t>
      </w:r>
      <w:bookmarkEnd w:id="55"/>
    </w:p>
    <w:p w14:paraId="0000020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56" w:name="_heading=h.z1k18p8oxe0l" w:colFirst="0" w:colLast="0"/>
      <w:bookmarkEnd w:id="56"/>
      <w:r>
        <w:rPr>
          <w:rFonts w:ascii="Times New Roman" w:hAnsi="Times New Roman" w:eastAsia="Times New Roman" w:cs="Times New Roman"/>
          <w:sz w:val="28"/>
          <w:szCs w:val="28"/>
        </w:rPr>
        <w:t xml:space="preserve">Знакомство обучающихся с ролью систем связи и телекоммуникаций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для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экономик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страны. Достижения России в сфере обеспечения связи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14:paraId="0000020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57" w:name="_heading=h.vczrf722zvvz" w:colFirst="0" w:colLast="0"/>
      <w:bookmarkEnd w:id="57"/>
      <w:r>
        <w:rPr>
          <w:rFonts w:ascii="Times New Roman" w:hAnsi="Times New Roman" w:eastAsia="Times New Roman" w:cs="Times New Roman"/>
          <w:i/>
          <w:sz w:val="28"/>
          <w:szCs w:val="28"/>
        </w:rPr>
        <w:t>6-7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Общая характеристика профессиональной деятельности в области обеспечения связи и телекоммуникаций.</w:t>
      </w:r>
      <w:bookmarkStart w:id="58" w:name="_heading=h.lqilz6o6cypt" w:colFirst="0" w:colLast="0"/>
      <w:bookmarkEnd w:id="58"/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Знания, необходимые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при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работе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в сфере обеспечения связи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Интересы, привычки,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учебные предметы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дополнительное образование, помогающие в будущем развиваться в области обеспечения связи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телекоммуникациях.</w:t>
      </w:r>
    </w:p>
    <w:p w14:paraId="0000020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59" w:name="_heading=h.6nv0z5omovkj" w:colFirst="0" w:colLast="0"/>
      <w:bookmarkEnd w:id="59"/>
      <w:r>
        <w:rPr>
          <w:rFonts w:ascii="Times New Roman" w:hAnsi="Times New Roman" w:eastAsia="Times New Roman" w:cs="Times New Roman"/>
          <w:i/>
          <w:sz w:val="28"/>
          <w:szCs w:val="28"/>
        </w:rPr>
        <w:t>8-9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сфере деятельности</w:t>
      </w:r>
      <w:r>
        <w:rPr>
          <w:rFonts w:ascii="Times New Roman" w:hAnsi="Times New Roman" w:eastAsia="Times New Roman" w:cs="Times New Roman"/>
          <w:sz w:val="28"/>
          <w:szCs w:val="28"/>
        </w:rPr>
        <w:t>, необходимые профессионально важные качества, особенности профессиональной подготовки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 профессионально-образовательного маршрута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Возможности общего, среднего профессионального и высшего образования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подготовке специалистов: профильное обучение, направления подготовки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в профессиональных образовательных организациях.</w:t>
      </w:r>
    </w:p>
    <w:p w14:paraId="00000205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60" w:name="_heading=h.e6g4t0o1vs08" w:colFirst="0" w:colLast="0"/>
      <w:bookmarkEnd w:id="60"/>
      <w:r>
        <w:rPr>
          <w:rFonts w:ascii="Times New Roman" w:hAnsi="Times New Roman" w:eastAsia="Times New Roman" w:cs="Times New Roman"/>
          <w:i/>
          <w:sz w:val="28"/>
          <w:szCs w:val="28"/>
        </w:rPr>
        <w:t>10-11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программировании и телекоммуникации. Возможности высшего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среднего профессионального образования в подготовке специалистов для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сферы деятельности в области связи и телекоммуникаций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14:paraId="571B717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207">
      <w:pPr>
        <w:pStyle w:val="3"/>
        <w:spacing w:before="0" w:after="0" w:line="360" w:lineRule="auto"/>
      </w:pPr>
      <w:bookmarkStart w:id="61" w:name="_heading=h.rrb4rhdziu1s" w:colFirst="0" w:colLast="0"/>
      <w:bookmarkEnd w:id="61"/>
      <w:bookmarkStart w:id="62" w:name="_Toc205296990"/>
      <w:r>
        <w:t>Тема 25. Практико-ориентированное занятие (1 час)</w:t>
      </w:r>
      <w:bookmarkEnd w:id="62"/>
    </w:p>
    <w:p w14:paraId="0000020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в тематике занятия.</w:t>
      </w:r>
    </w:p>
    <w:p w14:paraId="0000020B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ценностях профессионалов в профессии, их компетенциях, особенностях образования.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На материале профессий тем с №20 по №24.</w:t>
      </w:r>
    </w:p>
    <w:p w14:paraId="1C0A48E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20D">
      <w:pPr>
        <w:pStyle w:val="3"/>
        <w:spacing w:before="0" w:after="0" w:line="360" w:lineRule="auto"/>
      </w:pPr>
      <w:bookmarkStart w:id="63" w:name="_heading=h.6bcthsiumybv" w:colFirst="0" w:colLast="0"/>
      <w:bookmarkEnd w:id="63"/>
      <w:bookmarkStart w:id="64" w:name="_heading=h.55a8i4lftwcj" w:colFirst="0" w:colLast="0"/>
      <w:bookmarkEnd w:id="64"/>
      <w:bookmarkStart w:id="65" w:name="_Toc205296991"/>
      <w:r>
        <w:t>Тема 26. Проектное занятие: поговори с родителями (1 час)</w:t>
      </w:r>
      <w:bookmarkEnd w:id="65"/>
    </w:p>
    <w:p w14:paraId="0000021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для беседы и знакомятся с правилами и особенностями проведения интервью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на тему профессионального самоопределения</w:t>
      </w:r>
      <w:r>
        <w:rPr>
          <w:rFonts w:ascii="Times New Roman" w:hAnsi="Times New Roman" w:eastAsia="Times New Roman" w:cs="Times New Roman"/>
          <w:sz w:val="28"/>
          <w:szCs w:val="28"/>
        </w:rPr>
        <w:t>. Материалы занятия могут быть использованы обучающимися в самостоятельной деятельности.</w:t>
      </w:r>
    </w:p>
    <w:p w14:paraId="09A0B50B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213">
      <w:pPr>
        <w:pStyle w:val="3"/>
        <w:spacing w:before="0" w:after="0" w:line="360" w:lineRule="auto"/>
      </w:pPr>
      <w:bookmarkStart w:id="66" w:name="_Toc205296992"/>
      <w:r>
        <w:t xml:space="preserve">Тема 27. Россия </w:t>
      </w:r>
      <w:r>
        <w:rPr>
          <w:lang w:val="ru-RU"/>
        </w:rPr>
        <w:t>здоровая</w:t>
      </w:r>
      <w:r>
        <w:t xml:space="preserve">: </w:t>
      </w:r>
      <w:r>
        <w:rPr>
          <w:lang w:val="ru-RU"/>
        </w:rPr>
        <w:t>медицина и фармацевтика в России</w:t>
      </w:r>
      <w:r>
        <w:t xml:space="preserve"> (1 час)</w:t>
      </w:r>
      <w:bookmarkEnd w:id="66"/>
    </w:p>
    <w:p w14:paraId="1FFF322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67" w:name="_heading=h.zgkidtgmae1v" w:colFirst="0" w:colLast="0"/>
      <w:bookmarkEnd w:id="67"/>
      <w:bookmarkStart w:id="68" w:name="_heading=h.redv4wjpy9kh" w:colFirst="0" w:colLast="0"/>
      <w:bookmarkEnd w:id="68"/>
      <w:r>
        <w:rPr>
          <w:rFonts w:ascii="Times New Roman" w:hAnsi="Times New Roman" w:eastAsia="Times New Roman" w:cs="Times New Roman"/>
          <w:sz w:val="28"/>
          <w:szCs w:val="28"/>
        </w:rP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14:paraId="1C33956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6-7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Общая характеристика отраслей: медицина и фармация.</w:t>
      </w:r>
    </w:p>
    <w:p w14:paraId="01F8443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Значимость отраслей в экономике страны, основные профессии, представленные в отраслях. Знания, интересы,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учебные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предметы и дополнительное образование, помогающие в будущем развиваться в отраслях медицина и фармация.</w:t>
      </w:r>
    </w:p>
    <w:p w14:paraId="2C5E1F7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8-9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31E8F8A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10-11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</w:r>
    </w:p>
    <w:p w14:paraId="4BEEDA96">
      <w:pPr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21B">
      <w:pPr>
        <w:pStyle w:val="3"/>
        <w:spacing w:before="0" w:after="0" w:line="360" w:lineRule="auto"/>
      </w:pPr>
      <w:bookmarkStart w:id="69" w:name="_Toc205296993"/>
      <w:r>
        <w:t>Тема 28. Россия индустриальная: космическая отрасль (1 час)</w:t>
      </w:r>
      <w:bookmarkEnd w:id="69"/>
    </w:p>
    <w:p w14:paraId="0000021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содержание профессиональной деятельности в космической отрасли.</w:t>
      </w:r>
    </w:p>
    <w:p w14:paraId="0000021F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6-7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Общая характеристика космической отрасли.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Значимость космических технологий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для развития экономики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России</w:t>
      </w:r>
      <w:r>
        <w:rPr>
          <w:rFonts w:ascii="Times New Roman" w:hAnsi="Times New Roman" w:eastAsia="Times New Roman" w:cs="Times New Roman"/>
          <w:sz w:val="28"/>
          <w:szCs w:val="28"/>
        </w:rPr>
        <w:t>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14:paraId="0000022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8-9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22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10-11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Профессионально важные качества и особенности профессионального развития в космической отрасли. Возможности высшего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среднего профессионального образования в подготовке специалистов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для космической отрасли.</w:t>
      </w:r>
    </w:p>
    <w:p w14:paraId="29E0561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223">
      <w:pPr>
        <w:pStyle w:val="3"/>
        <w:spacing w:before="0" w:after="0" w:line="360" w:lineRule="auto"/>
      </w:pPr>
      <w:bookmarkStart w:id="70" w:name="_Toc205296994"/>
      <w:r>
        <w:t xml:space="preserve">Тема 29. Россия творческая: </w:t>
      </w:r>
      <w:r>
        <w:rPr>
          <w:lang w:val="ru-RU"/>
        </w:rPr>
        <w:t>культура и искусство</w:t>
      </w:r>
      <w:r>
        <w:t xml:space="preserve"> (1 час)</w:t>
      </w:r>
      <w:bookmarkEnd w:id="70"/>
    </w:p>
    <w:p w14:paraId="3F0CD32B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Знакомство обучающихся с ролью креативной индустрии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 сферой промышленного дизайна в экономике страны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Промышленный дизайн – сфера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на стыке искусства и инженерных технологий и один из факторов обеспечения эффективности и удобства. Цель промышленного дизайна.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Достижения России, актуальные задачи и перспективы развития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сферы культуры, искусства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и промышленного дизайна</w:t>
      </w:r>
      <w:r>
        <w:rPr>
          <w:rFonts w:ascii="Times New Roman" w:hAnsi="Times New Roman" w:eastAsia="Times New Roman" w:cs="Times New Roman"/>
          <w:sz w:val="28"/>
          <w:szCs w:val="28"/>
        </w:rPr>
        <w:t>. Основные профессии и содержание профессиональной деятельности. Варианты профессионального образования.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Открытие диагностики «Мои способности. Креативный интеллект» в личном кабинете обучающегося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на портале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«Билет в будущее».</w:t>
      </w:r>
    </w:p>
    <w:p w14:paraId="6A0DF3E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6-7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Общая характеристика креативной индустрии.</w:t>
      </w:r>
    </w:p>
    <w:p w14:paraId="34520815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Значимость промышленного дизайна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 креативных индустрий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14:paraId="4A0CE57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8-9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секторе экономики</w:t>
      </w:r>
      <w:r>
        <w:rPr>
          <w:rFonts w:ascii="Times New Roman" w:hAnsi="Times New Roman" w:eastAsia="Times New Roman" w:cs="Times New Roman"/>
          <w:sz w:val="28"/>
          <w:szCs w:val="28"/>
        </w:rPr>
        <w:t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557A25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10-11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</w:r>
    </w:p>
    <w:p w14:paraId="19211DDE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22A">
      <w:pPr>
        <w:pStyle w:val="3"/>
        <w:spacing w:before="0" w:after="0" w:line="360" w:lineRule="auto"/>
      </w:pPr>
      <w:bookmarkStart w:id="71" w:name="_Toc205296995"/>
      <w:r>
        <w:t>Тема 30. Практико-ориентированное занятие (1 час)</w:t>
      </w:r>
      <w:bookmarkEnd w:id="71"/>
    </w:p>
    <w:p w14:paraId="000002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Занятие направлено на углубление и расширения представлений о профессиях в изученных областях. Педагогу предлагается выбор тематики занятия.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ценностях профессионалов в профессии, их компетенциях, особенностях образования.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На материале профессий (на выбор): культура и искусство; промышленный дизайн; космическая отрасль.</w:t>
      </w:r>
    </w:p>
    <w:p w14:paraId="359253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233">
      <w:pPr>
        <w:pStyle w:val="3"/>
        <w:spacing w:before="0" w:after="0" w:line="360" w:lineRule="auto"/>
        <w:ind w:firstLine="709"/>
      </w:pPr>
      <w:bookmarkStart w:id="72" w:name="_Toc205296996"/>
      <w:r>
        <w:t>Тема 31. Россия комфортная. Строительство и города будущего (1 час)</w:t>
      </w:r>
      <w:bookmarkEnd w:id="72"/>
    </w:p>
    <w:p w14:paraId="0000023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Занятие проходит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накануне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1 мая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Праздника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есны и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руда, который традиционно связан с популяризацией строительных профессий.</w:t>
      </w:r>
    </w:p>
    <w:p w14:paraId="0000023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Всероссийское голосование за выбор объектов благоустройства.</w:t>
      </w:r>
    </w:p>
    <w:p w14:paraId="0000023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6-7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Общая характеристика отраслей: строительство и эксплуатация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обслуживание зданий. Значимость отраслей в экономике страны, основные профессии, представленные в отраслях. Знания,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необходимые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работе профессионалов отрасли. Интересы, привычки,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учебные предметы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дополнительное образование, помогающие в будущем развиваться в отраслях строительства и архитектуры.</w:t>
      </w:r>
    </w:p>
    <w:p w14:paraId="0000023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8-9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23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10-11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14:paraId="172A42A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23D">
      <w:pPr>
        <w:pStyle w:val="3"/>
        <w:spacing w:before="0" w:after="0" w:line="360" w:lineRule="auto"/>
      </w:pPr>
      <w:bookmarkStart w:id="73" w:name="_Toc205296997"/>
      <w:r>
        <w:t xml:space="preserve">Тема 32. Россия безопасная: военно-промышленный комплекс </w:t>
      </w:r>
      <w:r>
        <w:rPr>
          <w:lang w:val="ru-RU"/>
        </w:rPr>
        <w:t xml:space="preserve">(ВПК) </w:t>
      </w:r>
      <w:r>
        <w:t>(1 час)</w:t>
      </w:r>
      <w:bookmarkEnd w:id="73"/>
    </w:p>
    <w:p w14:paraId="0000023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Знакомство обучающихся с ролью военно-промышленного комплекса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14:paraId="0000023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6-7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дополнительное образование, помогающие в будущем развиваться в направлениях ВПК.</w:t>
      </w:r>
    </w:p>
    <w:p w14:paraId="0000024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8-9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14:paraId="000002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10-11 кл.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14:paraId="4AFF801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243">
      <w:pPr>
        <w:pStyle w:val="3"/>
        <w:spacing w:before="0" w:after="0" w:line="360" w:lineRule="auto"/>
      </w:pPr>
      <w:bookmarkStart w:id="74" w:name="_Toc205296998"/>
      <w:r>
        <w:t>Тема 33. Практико-ориентированное занятие (1 час)</w:t>
      </w:r>
      <w:bookmarkEnd w:id="74"/>
    </w:p>
    <w:p w14:paraId="0000024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14:paraId="0000024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ценностях профессионалов в профессии, их компетенциях, особенностях образования.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На материале профессий тем № 31 и № 32 (на выбор).</w:t>
      </w:r>
    </w:p>
    <w:p w14:paraId="256A5D7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248">
      <w:pPr>
        <w:pStyle w:val="3"/>
        <w:spacing w:before="0" w:after="0" w:line="360" w:lineRule="auto"/>
      </w:pPr>
      <w:bookmarkStart w:id="75" w:name="_Toc205296999"/>
      <w:r>
        <w:t>Тема 34. Рефлексивное занятие (1 час)</w:t>
      </w:r>
      <w:bookmarkEnd w:id="75"/>
    </w:p>
    <w:p w14:paraId="0000024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  <w:sectPr>
          <w:headerReference r:id="rId5" w:type="first"/>
          <w:footerReference r:id="rId7" w:type="first"/>
          <w:footerReference r:id="rId6" w:type="default"/>
          <w:pgSz w:w="11906" w:h="16838"/>
          <w:pgMar w:top="1134" w:right="707" w:bottom="1134" w:left="1134" w:header="708" w:footer="708" w:gutter="0"/>
          <w:pgNumType w:start="1"/>
          <w:cols w:space="720" w:num="1"/>
          <w:titlePg/>
        </w:sect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Итоги изучения курса за год. Что было самым важным и впечатляющим. Какой профессионально-образовательный маршрут был проделан обучающимся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 учебный год (в урочной и внеурочной деятельности, в каких мероприятиях профессионального выбора участвовали, успехи в дополнительном образовании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так далее). Самооценка результатов. Оценка курса обучающимися,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их предложения. </w:t>
      </w:r>
    </w:p>
    <w:p w14:paraId="0000024A">
      <w:pPr>
        <w:pStyle w:val="3"/>
        <w:numPr>
          <w:ilvl w:val="0"/>
          <w:numId w:val="2"/>
        </w:numPr>
        <w:spacing w:before="100" w:beforeAutospacing="1" w:after="100" w:afterAutospacing="1"/>
      </w:pPr>
      <w:bookmarkStart w:id="76" w:name="_Toc205297000"/>
      <w:r>
        <w:t>Тематическое планирование</w:t>
      </w:r>
      <w:bookmarkEnd w:id="76"/>
    </w:p>
    <w:p w14:paraId="08F6CDE3">
      <w:p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Таблица 1 – Тематическое планирование</w:t>
      </w:r>
    </w:p>
    <w:tbl>
      <w:tblPr>
        <w:tblStyle w:val="194"/>
        <w:tblpPr w:leftFromText="180" w:rightFromText="180" w:vertAnchor="text" w:tblpY="1"/>
        <w:tblOverlap w:val="never"/>
        <w:tblW w:w="1487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268"/>
        <w:gridCol w:w="1701"/>
        <w:gridCol w:w="6521"/>
        <w:gridCol w:w="3685"/>
      </w:tblGrid>
      <w:tr w14:paraId="687ED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73489">
            <w:pPr>
              <w:pStyle w:val="45"/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762E7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A30C8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Вид занятия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E1B9B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5F6EE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14:paraId="6D167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E26D8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510E0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1.</w:t>
            </w:r>
          </w:p>
          <w:p w14:paraId="6C452422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Установочное занятие «Россия – мои горизонты»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8267C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Установочное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93FE3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Россия – страна безграничных возможностей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профессионального развития. Познавательные цифры и факты о развитии и достижениях. Разделение труда как условие его эффективности. Цели и возможности курса «Россия - мои горизонты». Портал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«Билет в будущее»</w:t>
            </w:r>
            <w:r>
              <w:fldChar w:fldCharType="begin"/>
            </w:r>
            <w:r>
              <w:instrText xml:space="preserve"> HYPERLINK "https://bvbinfo.ru/"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fldChar w:fldCharType="begin"/>
            </w:r>
            <w:r>
              <w:instrText xml:space="preserve"> HYPERLINK "https://bvbinfo.ru/"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563C1"/>
                <w:sz w:val="24"/>
                <w:szCs w:val="24"/>
                <w:u w:val="single"/>
              </w:rPr>
              <w:t>https://bvbinfo.ru/</w:t>
            </w:r>
            <w:r>
              <w:rPr>
                <w:rFonts w:ascii="Times New Roman" w:hAnsi="Times New Roman" w:eastAsia="Times New Roman" w:cs="Times New Roman"/>
                <w:color w:val="0563C1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 Единая модель профориентации.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49CF6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дискуссии, выполнение заданий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Работа с материалами занятия.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Работа под руководством педагога, самостоятельная работа.</w:t>
            </w:r>
          </w:p>
        </w:tc>
      </w:tr>
      <w:tr w14:paraId="35B91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2E24C39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E92DFBB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2.</w:t>
            </w:r>
          </w:p>
          <w:p w14:paraId="339DC52D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Тематическое профориентационное занятие «Открой свое будущее»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6A22AAF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Тематическое профориентационное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64C6586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 кл. Базовые компоненты, которые необходимо учитывать при выборе профессии: «Хочу» – ваши интересы; «Могу» – ваши способности; «Буду» – востребованность обучающегося на рынке труда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будущем, перспективы профессионального развития.</w:t>
            </w:r>
          </w:p>
          <w:p w14:paraId="4BDF9960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 кл. Выбор дополнительного образования. Кто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этом может помочь, в чем роль самого ученика.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Как могут быть связаны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чебные предметы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дополнительное образование с дальнейшим выбором профессионального пути. Палитра возможностей дополнительного образования.</w:t>
            </w:r>
          </w:p>
          <w:p w14:paraId="5C0BCD97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кл. Соотнесение личных качеств и интересов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 направлениями профессиональной деятельности. Метапредметные умения (компетенции) и навыки, значимость предметных знаний - фундамента профессионального развития. Профильное обучение.</w:t>
            </w:r>
          </w:p>
          <w:p w14:paraId="4BDB124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 кл. Преимущества обучения в организациях профессионального образования и высшего образования (ООВО).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</w:t>
            </w:r>
          </w:p>
          <w:p w14:paraId="2E589093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 кл. Структура высшего образования, УГСН. Варианты образования и профессионального развития.</w:t>
            </w:r>
          </w:p>
          <w:p w14:paraId="16AF1106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 кл. Различные жизненные сценарии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Выбор образовательной организации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52CE0CE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14:paraId="4FEB3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CEAA0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1B3A6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3.</w:t>
            </w:r>
          </w:p>
          <w:p w14:paraId="2015B1A3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Тематическое профориентационное занятие</w:t>
            </w:r>
          </w:p>
          <w:p w14:paraId="7B4C74E1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«Познаю себя»</w:t>
            </w:r>
          </w:p>
          <w:p w14:paraId="3F2CE48F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90F80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Тематическое профориентационное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47B43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диагностик на платформе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«Билет в будущее» https://bvbinfo.ru/. Значение профориентационных диагностик. Диагностический цикл. Алгоритм и сроки прохождения диагностик. Анонсирование диагностик «Мои интересы» (6,8,10 классы) и «Мой профиль» (7,9, 11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 самопознанию, профессиональному самоопределению.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9AA69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14:paraId="7F855B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84C1A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C2A5A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4.</w:t>
            </w:r>
          </w:p>
          <w:p w14:paraId="2031C5A5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Россия индустриальная: атомные технологии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803AA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1577E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экономике страны. Достижения России в сфере атомной промышленности.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Крупнейший работодатель – корпорация «Росатом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Основные профессии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содержание профессиональной деятельности. Варианты образования.</w:t>
            </w:r>
          </w:p>
          <w:p w14:paraId="0AF6423C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6-7 кл. Знания, необходимые в работе профессионалов отрасли. Интересы, помогающие стать успешными профессионалами. Учебные предметы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дополнительное образование, помогающие в будущем развиваться в атомной отрасли.</w:t>
            </w:r>
          </w:p>
          <w:p w14:paraId="2457B9E3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8-9 кл.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      </w:r>
          </w:p>
          <w:p w14:paraId="5482F4E2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кл. Профессионально важные качества, характерные для профессий в атомной отрасли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95D8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14:paraId="1077E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459CD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5E3B7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  <w:p w14:paraId="77BDBFF0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Россия индустриальная: космические технологии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95FEF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23681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Занятие посвящено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68-ой годовщине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запуска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«Спутник-1» – первого в мире искусственного спутника Земли, запущенного на орбиту 4 октября 1957 года. Спутникостроение как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сфера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деятельности, связанная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 проектированием, изготовлением, запуском и эксплуатацией спутников. Использование информации, полученной спутниками.</w:t>
            </w:r>
          </w:p>
          <w:p w14:paraId="3ED1D52B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6-7 кл. Общая характеристика и история спутникостроения. Знания, необходимые для работы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отрасли. Интересы, помогающие стать успешными профессионалами. Учебные предметы и дополнительное образование.</w:t>
            </w:r>
          </w:p>
          <w:p w14:paraId="12EBB87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8-9 кл. Содержание деятельности профессий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области спутникостроения и применения спутниковых данных, необходимые профессионально важные качества, особенности обучения. Образовательные возможности: профильное обучение, профессиональное и высшее образование.</w:t>
            </w:r>
          </w:p>
          <w:p w14:paraId="780FE7D8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кл. Содержание деятельности профессий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области спутникостроения и применения спутниковых данных. Профессионально важные качества, характерные для профессий в данной отрасли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возможности построения карьеры. Возможности образования в подготовке инженерных кадров в области спутникостроения и обработки данных дистанционного зондирования Земли.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E4208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14:paraId="7B2E4F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90FF1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5812B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Тема 6.</w:t>
            </w:r>
          </w:p>
          <w:p w14:paraId="128928B0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Россия аграрная: продовольственная безопасность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AA827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1AD31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Занятие приурочено ко Дню работника сельского хозяйства и перерабатывающей промышленности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(12 октября). Рассматривается роль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сельского хозяйства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обеспечении продовольственной безопасности страны, разнообразие профессий и образовательных возможностей.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Объявление об открытии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диагностики «Мои способности. Естественно-научные способности».</w:t>
            </w:r>
          </w:p>
          <w:p w14:paraId="459E2683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6-7 кл. Знания, необходимые при работе в АПК. Интересы, Учебные предметы и дополнительное образование, помогающие в будущем развиваться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профессиях аграрной отрасли.</w:t>
            </w:r>
          </w:p>
          <w:p w14:paraId="5F385737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8-9 кл.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Необходимые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      </w:r>
          </w:p>
          <w:p w14:paraId="0F76BAD7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10-11 кл. Профессионально важные качества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A861F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  <w:p w14:paraId="3828400F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BC08F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8CEA0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BB08E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Тема 7.</w:t>
            </w:r>
          </w:p>
          <w:p w14:paraId="50812F05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Россия комфортная: энергетика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5C157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6D703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  <w:p w14:paraId="2A734E9B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6-7 кл. Знания, интересы,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чебные предметы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дополнительное образование, помогающие в будущем развиваться в сфере энергетики.</w:t>
            </w:r>
          </w:p>
          <w:p w14:paraId="249B52D9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8-9 кл.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75C60DB2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кл. Профессионально важные качества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топливно-энергетического комплекса.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84EB7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14:paraId="7BB889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B5DB4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6AE11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8.</w:t>
            </w:r>
          </w:p>
          <w:p w14:paraId="73607653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Практико-ориентированное занятие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8382D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Практико-ориентированное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FF117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Занятие направлено на углубление представлений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 профессиях в изученных областях. Педагогу предлагается выбор в тематике занятия.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0B18E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</w:tr>
      <w:tr w14:paraId="39BA7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62EF8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4CE50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Тема 9.</w:t>
            </w:r>
          </w:p>
          <w:p w14:paraId="139BB466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Россия индустриальная: добыча, переработка, тяжелая промышленность</w:t>
            </w:r>
          </w:p>
          <w:p w14:paraId="57645EA8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03650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06863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Знакомство обучающихся с ролью отрасли добычи переработки в экономике страны. Достижения России, актуальные задачи и перспективы развития отрасли. Основные профессии и содержание профессиональной деятельности. Варианты профессионально-образовательных маршр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  <w:t>утов.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ru-RU"/>
              </w:rPr>
              <w:t xml:space="preserve"> Объявление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об открытии диагностики «Мои способности. Технические способности» в личном кабинете обучающегося на портале «Билет в будущее».</w:t>
            </w:r>
          </w:p>
          <w:p w14:paraId="14318931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6-7 кл. Знания, необходимые в работе профессионалов отрасли. Интересы,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чебные предметы и дополнительное образование, помогающие в будущем развиваться в отрасли добычи и переработки.</w:t>
            </w:r>
          </w:p>
          <w:p w14:paraId="4B68CD9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8-9 кл.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еобходимые профессионально важные качества, особенности профессиональной подготовки. Возможности общего, среднего профессионального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высшего образования в подготовке специалистов: профильное обучение, направления подготовки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профессиональных образовательных организациях.</w:t>
            </w:r>
          </w:p>
          <w:p w14:paraId="0EA38A20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кл. Профессионально важные качества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69B8F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дискуссии, выполнение заданий. Работа с материалами занятия. Работа под руководством педагога, самостоятельная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14:paraId="490B6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4A061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9821B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Тема 10.</w:t>
            </w:r>
          </w:p>
          <w:p w14:paraId="2C41099F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Россия индустриальная: машиностроение и судостроение (К 500-летию Северного морского пути)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ADAFF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0585A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Знакомство обучающихся с историей и ролью Северного морского пути и роли машиностроения и судостроения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его развитии. Достижения России в области судостроения, актуальные задачи и перспективы развития. Работодатели, перспективная потребность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кадрах. Основные профессии и содержание профессиональной деятельности. Варианты профессионально-образовательных маршрутов.</w:t>
            </w:r>
          </w:p>
          <w:p w14:paraId="285A6E3B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6-7 кл. Знания, необходимые в работе профессионалов отрасли. Интересы,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чебные предметы и дополнительное образование, помогающие в будущем развиваться в судостроении.</w:t>
            </w:r>
          </w:p>
          <w:p w14:paraId="304398BD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8-9 кл.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2C475331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кл. Профессионально важные качества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особенности профессионального развития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индустриальной сфере. Возможности высшего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профессионального образования в подготовке специалистов для судостроения.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F520C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14:paraId="65CA9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9D343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A84F5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11.</w:t>
            </w:r>
          </w:p>
          <w:p w14:paraId="43FBA01E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Россия индустриальная: легкая промышленность</w:t>
            </w:r>
          </w:p>
          <w:p w14:paraId="273A7511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9E2AC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99D9F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Знакомство с ролью легкой промышленности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экономике страны. Достижения России в отрасли, актуальные задачи и перспективы развития. Работодатели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06D0E55C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6-7 кл. Значимость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отрасли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в экономике страны, основные профессии. Знания, необходимые в работе профессионалов отрасли. Интересы,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чебные предметы и дополнительное образование, помогающие в будущем развиваться в легкой промышленности.</w:t>
            </w:r>
          </w:p>
          <w:p w14:paraId="16FBB2FF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8-9 кл.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510E996F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кл. Профессионально важные качества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10507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14:paraId="2DF2B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E0691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EA092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12.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Россия умная: математика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 действии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2EE36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95A0C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Знакомство обучающихся с ролью математики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профессиональной деятельности различных отраслей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экономике нашей страны. Достижения России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Варианты образования.</w:t>
            </w:r>
          </w:p>
          <w:p w14:paraId="04B03C5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6-7 кл. Знания, необходимые в работе профессионалов, использующих математический аппарат для решения профессиональных задач. Интересы, привычки, хобби, помогающие стать успешными профессионалами.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чебные предметы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дополнительное образование, помогающие в будущем развиваться в сфере прикладной и фундаментальной математики.</w:t>
            </w:r>
          </w:p>
          <w:p w14:paraId="78071E4E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8-9 кл.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</w:t>
            </w:r>
          </w:p>
          <w:p w14:paraId="44229497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кл. Профессионально важные качества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особенности построения карьеры в сфере прикладной и фундаментальной математики и вычислительной техники. Возможности высшего 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подготовке специалистов.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B413D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14:paraId="180D1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A40EA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92BF9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13.</w:t>
            </w:r>
          </w:p>
          <w:p w14:paraId="5FF8B690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Россия безопасная: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национальная безопасность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(1 час)</w:t>
            </w:r>
          </w:p>
          <w:p w14:paraId="63809A9C">
            <w:pPr>
              <w:tabs>
                <w:tab w:val="left" w:pos="1134"/>
              </w:tabs>
              <w:spacing w:after="0" w:line="240" w:lineRule="auto"/>
              <w:ind w:firstLine="70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84CE1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A376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как работодатель,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09DBE780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6-7 кл.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Интересы, привычки, хобби, помогающие стать успешными профессионалами. Учебные предметы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дополнительное образование.</w:t>
            </w:r>
          </w:p>
          <w:p w14:paraId="544CC9C1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8-9 кл.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20E4CA0E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кл. Профессионально важные качества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особенности построения карьеры. Возможности высшего и среднего профессионального 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подготовке специалистов в сфере гражданской обороны и таможенного контроля.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845DE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дискуссии, выполнение заданий. Работа с материалами занятия. Работа под руководством педагога, самостоятельная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14:paraId="194A4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C0FEF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C1378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14.</w:t>
            </w:r>
          </w:p>
          <w:p w14:paraId="5743E60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Россия цифровая: IT - компании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отечественный финтех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C185E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FC416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примеры успешных стартапов. Открытие диагностики «Мои способности. Аналитические способности»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личном кабинете обучающегося «Билет в будущее».</w:t>
            </w:r>
          </w:p>
          <w:p w14:paraId="7C325615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6-7 кл. Общая характеристика направления, обзор компаний, понятие и примеры успешных стартапов. Значимость направления и IT-технологий в экономике страны, основные профессии. Знания, интересы,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чебные предметы и дополнительное образование, помогающие в будущем развиваться в IT- направлении.</w:t>
            </w:r>
          </w:p>
          <w:p w14:paraId="321D5885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8-9 кл.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2AD9A795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кл. Профессионально важные качества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особенности построения карьеры в сфере финтеха. Возможности высшего и среднего профессионального образования в подготовке специалистов.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EBA9E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14:paraId="1CE6E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E79F3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93632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15.</w:t>
            </w:r>
          </w:p>
          <w:p w14:paraId="6080EA9D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Россия индустриальная: пищевая промышленность и общественное питание (1 час)</w:t>
            </w:r>
          </w:p>
          <w:p w14:paraId="4CB569B1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49147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632CC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Знакомство обучающихся с ролью пищевой промышленностью как частью индустриальн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среды.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35B7AC6E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6-7 кл. Знания, необходимые в работе профессионалов отрасли. Интересы, привычки,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чебные предметы и дополнительное образование, помогающие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будущем развиваться в рассматриваемых отраслях.</w:t>
            </w:r>
          </w:p>
          <w:p w14:paraId="625EB626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8-9 кл.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подготовке специалистов: профильное обучение, профессиональное образование.</w:t>
            </w:r>
          </w:p>
          <w:p w14:paraId="667EC6DD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кл. Профессионально важные качества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особенности построения профессионально-образовательных маршрутов. Возможности высшего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профессионального образования в подготовке специалистов для пищевой промышленности.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FFE2E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дискуссии, выполнение заданий. Работа с материалами занятия. Работа под руководством педагога, самостоятельная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14:paraId="06D2F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0A2E6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64B50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  <w:p w14:paraId="44241C45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Практико-ориентированное занятие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D6599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Практико-ориентированное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F72F3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Занятие направлено на углубление представлений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 профессиях в изученных областях. Педагогу предлагается выбор в тематике занятия. Обучающиеся получают задания от специалиста (в видеоролике или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формате презентации, в зависимости от технических возможностей образовательной организации)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и, благодаря их выполнению, уточняют свои гипотезы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14:paraId="55B9C259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Рассматриваются профессии тем с №9 по №15.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1A3BA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Выполнение практико-ориентированных заданий. Анализ профессий изученных отраслей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 основе «формулы профессий».</w:t>
            </w:r>
          </w:p>
        </w:tc>
      </w:tr>
      <w:tr w14:paraId="1FD30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212D2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8FD05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17.</w:t>
            </w:r>
          </w:p>
          <w:p w14:paraId="6EFF96E2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Профориентационное тематическое занятие «Мое будущее»</w:t>
            </w:r>
          </w:p>
          <w:p w14:paraId="5E4C55DC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6B935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Профориентационное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BE96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Групповой разбор и интерпретация профориентационных диагностик первого полугодия. Комплексный учет факторов при выборе профессии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57193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Групповой разбор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интерпретация профориентационных диагностик первого полугодия.</w:t>
            </w:r>
          </w:p>
        </w:tc>
      </w:tr>
      <w:tr w14:paraId="7C3E6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10EA1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B217C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18.</w:t>
            </w:r>
          </w:p>
          <w:p w14:paraId="0F807A93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Профориентационное занятие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B1BDD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Профориентационное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8CB8C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Анонс возможности самостоятельного участия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диагностике личностных особенностей и готовности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 профессиональному самоопределению «Мои качества» (6,8, 10 классы)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Мои ориентиры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(7,9,11 классы).</w:t>
            </w:r>
          </w:p>
          <w:p w14:paraId="7CC580AA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14:paraId="3FE5EC8C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«Мои ориентиры»: Составляющие готовности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 профессиональному самоопределению. Определение уровня готовности обучающегося к профессиональному выбору, понимание сильных сторон и дефицитов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для его совершения. Индивидуальное планирование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для повышения уровня готовности к профессиональному самоопределению.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09B30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Анонс возможности самостоятельного участия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диагностике личностных особенностей и готовности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 профессиональному самоопределению «Мои качества» (6,8, 10 классы)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Мои ориентиры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(7,9,11 классы).</w:t>
            </w:r>
          </w:p>
        </w:tc>
      </w:tr>
      <w:tr w14:paraId="70679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93944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6834C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19.</w:t>
            </w:r>
          </w:p>
          <w:p w14:paraId="0117F127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Россия деловая: предпринимательство и бизнес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B0E4F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09577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Знакомство обучающихся с ролью предпринимательства в экономике нашей страны. Достижения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 высшего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образования.</w:t>
            </w:r>
          </w:p>
          <w:p w14:paraId="1C62AE0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Объявление об открытии диагностики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«Мои способности.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Социальный интеллект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» в личном кабинете обучающегося «Билет в будущее».</w:t>
            </w:r>
          </w:p>
          <w:p w14:paraId="10BA9EFE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Объявление об открытии диагностики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«Мои способности.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Вербальные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способности»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личном кабинете обучающегося «Билет в будущее».</w:t>
            </w:r>
          </w:p>
          <w:p w14:paraId="627235B3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6-7 кл. Общая характеристика предпринимательской деятельности.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Значимость предпринимательства в экономике страны, основные виды предпринимательства. Необходимые знания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навыки. Учебные предметы и дополнительное образование.</w:t>
            </w:r>
          </w:p>
          <w:p w14:paraId="5282F7CB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05690E27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кл. Профессионально важные качества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«предпринимательство».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094C2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14:paraId="654062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6233B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26905">
            <w:pPr>
              <w:tabs>
                <w:tab w:val="left" w:pos="1134"/>
              </w:tabs>
              <w:spacing w:after="0" w:line="240" w:lineRule="auto"/>
              <w:ind w:hanging="2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20.</w:t>
            </w:r>
          </w:p>
          <w:p w14:paraId="2843D5CF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Россия умная: наука и технологии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E3CBE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D16FF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Занятие посвящено Дню Российской науки – 8 февраля. Знакомство обучающихся с ролью науки и образования в экономике нашей страны. Знакомство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со Всероссийским обществом изобретателей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 рационализаторов (ВОИР). Варианты профессионального образования. Открытие диагностики «Мои способности. Социальный интеллект» в личном кабинете обучающегося «Билет в будущее». Инициативы Десятилетия науки и технологий в России.</w:t>
            </w:r>
          </w:p>
          <w:p w14:paraId="0C08038A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6-7 кл. Общая характеристика науки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 образования как сферы занятости. Значимость науки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 образовании.</w:t>
            </w:r>
          </w:p>
          <w:p w14:paraId="2A7C82E0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со Всероссийским обществом изобретателей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 рационализаторов и возможностями, которые предоставляет данная общественная организация. Возможности общего, среднего профессионального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 высшего образования в подготовке специалистов: профильное обучение, направления подготовки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 профессиональных образовательных организациях.</w:t>
            </w:r>
          </w:p>
          <w:p w14:paraId="05B598A1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10-11 кл. Профессионально важные качества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 особенности построения карьеры в науке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 образовании. ВОИР, как площадка, для внедрения новых технологий и разработок, предоставляющая,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 том числе, возможности популяризации изобретательской деятельности. Возможности высшего и среднего профессионального 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 подготовке специалистов для изучаемых отраслей.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D1662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14:paraId="7B1E1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CCB9B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BFB9B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21.</w:t>
            </w:r>
          </w:p>
          <w:p w14:paraId="4B2064B7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Россия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гостеприимная: сервис и туризм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4A09D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28298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Занятие посвящено знакомству обучающихся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 профессиями в сфере туризма и гостеприимства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вариантами профессионально-образовательных маршрутов.</w:t>
            </w:r>
          </w:p>
          <w:p w14:paraId="56690012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6-7 кл. Общая характеристика сферы деятельности в области туризма и гостеприимства. Значимость в экономике страны, достижения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      </w:r>
          </w:p>
          <w:p w14:paraId="1534A050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8-9 кл. 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      </w:r>
          </w:p>
          <w:p w14:paraId="1EF6D483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кл. Профессионально важные качества, необходимые для профессий сферы сервиса, туризма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гостеприимства, возможности построения карьеры. Возможности высшего и профессионального образования в подготовке специалистов.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4368F2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14:paraId="1AF33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5B931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E6BBC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22.</w:t>
            </w:r>
          </w:p>
          <w:p w14:paraId="6A87EA7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Россия безопасная: защитники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Отечества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A583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6AA98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Занятие посвящено Дню Героев Отечества (9 декабря)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роли Вооруженных сил России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флоте, МВД, Росгвардии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B4BAD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14:paraId="16952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758E9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AE360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23.</w:t>
            </w:r>
          </w:p>
          <w:p w14:paraId="61318FBF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Россия комфортная: транспорт.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4833B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B370A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Знакомство обучающихся с ролью комфортной среды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экономике нашей страны. Достижения России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отраслях комфортной среды, актуальные задачи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перспективы развития. Крупнейшие работодатели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154B54D9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6-7 кл. Общая характеристика отрасли: транспорт.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Значимость отрасли в экономике страны, основные профессии, представленные в ней. Знания, необходимые в работе профессионалов отрасли. Интересы, привычки, хобби, помогающие стать успешными профессионалами. Учебные предметы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дополнительное образование, помогающие в будущем развиваться в отрасли.</w:t>
            </w:r>
          </w:p>
          <w:p w14:paraId="0602D6FC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8-9 кл.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35FE4655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кл. Профессионально важные качества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особенности построения карьеры в сфере 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CFAF9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14:paraId="61DDA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F538E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558D6">
            <w:pPr>
              <w:tabs>
                <w:tab w:val="left" w:pos="1134"/>
              </w:tabs>
              <w:spacing w:after="0" w:line="240" w:lineRule="auto"/>
              <w:ind w:hanging="2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24.</w:t>
            </w:r>
          </w:p>
          <w:p w14:paraId="6CFDD318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Россия на связи: интернет и телекоммуникация</w:t>
            </w:r>
          </w:p>
          <w:p w14:paraId="60983940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93E11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EE8A6">
            <w:pPr>
              <w:tabs>
                <w:tab w:val="left" w:pos="1134"/>
              </w:tabs>
              <w:spacing w:before="240"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Знакомство обучающихся с ролью систем связи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телекоммуникаций в экономике нашей страны. Достижения России в сфере обеспечения связи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219FCCF2">
            <w:pPr>
              <w:tabs>
                <w:tab w:val="left" w:pos="1134"/>
              </w:tabs>
              <w:spacing w:before="240"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6-7 кл. Общая характеристика профессиональной деятельности в области обеспечения связи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телекоммуникаций: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значимость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сферы в экономике страны, основные профессии, представленные в отрасли. Знания, необходимые в работе. Интересы, привычки,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учебные предметы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 дополнительное образование, помогающие в будущем развиваться в области обеспечения связи и телекоммуникациях.</w:t>
            </w:r>
          </w:p>
          <w:p w14:paraId="0A8632F0">
            <w:pPr>
              <w:tabs>
                <w:tab w:val="left" w:pos="1134"/>
              </w:tabs>
              <w:spacing w:before="240"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595CDE8D">
            <w:pPr>
              <w:tabs>
                <w:tab w:val="left" w:pos="1134"/>
              </w:tabs>
              <w:spacing w:before="240"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кл. Профессионально важные качества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особенности построения карьеры в программировании и телекоммуникации. Возможности высшего и среднего профессионального образования в подготовке специалистов для изучаемых отраслей.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2BE5B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14:paraId="22FDC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98DB0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D6032">
            <w:pPr>
              <w:tabs>
                <w:tab w:val="left" w:pos="1134"/>
              </w:tabs>
              <w:spacing w:after="0" w:line="240" w:lineRule="auto"/>
              <w:ind w:hanging="2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25.</w:t>
            </w:r>
          </w:p>
          <w:p w14:paraId="4EC02E09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Практико-ориентированное занятие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3013C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Проектное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33F3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Занятие направлено на углубление представлений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 профессиях в изученных сферах профессиональной деятельности и отраслей. Педагогу предлагается выбор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тематике занятия.</w:t>
            </w:r>
          </w:p>
          <w:p w14:paraId="09DC70A8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 материале профессий тем с № 20 по №24.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A8A70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Выполнение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задания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 специалиста (в видеоролике или в формате презентации,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зависимости от технических возможностей образовательной организации)</w:t>
            </w:r>
          </w:p>
        </w:tc>
      </w:tr>
      <w:tr w14:paraId="1F94A4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67BCC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83DB7">
            <w:pPr>
              <w:tabs>
                <w:tab w:val="left" w:pos="1134"/>
              </w:tabs>
              <w:spacing w:after="0" w:line="240" w:lineRule="auto"/>
              <w:ind w:hanging="2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26.</w:t>
            </w:r>
          </w:p>
          <w:p w14:paraId="13447205">
            <w:pPr>
              <w:tabs>
                <w:tab w:val="left" w:pos="1134"/>
              </w:tabs>
              <w:spacing w:after="0" w:line="240" w:lineRule="auto"/>
              <w:ind w:hanging="2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Проектное занятие:</w:t>
            </w:r>
          </w:p>
          <w:p w14:paraId="43D6E9CE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поговори с родителями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46253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Профориентационное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CBF80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Занятие посвящено теме «Поговори с родителями»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предполагает знакомство с особенностями проведения тематической беседы с родителями (значимыми взрослыми).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B77EE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зависимости от 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</w:tr>
      <w:tr w14:paraId="7EC6BA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98CD1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BEE5D">
            <w:pPr>
              <w:tabs>
                <w:tab w:val="left" w:pos="1134"/>
              </w:tabs>
              <w:spacing w:after="0" w:line="240" w:lineRule="auto"/>
              <w:ind w:hanging="2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27.</w:t>
            </w:r>
          </w:p>
          <w:p w14:paraId="589447B7">
            <w:pPr>
              <w:tabs>
                <w:tab w:val="left" w:pos="1134"/>
              </w:tabs>
              <w:spacing w:after="0" w:line="240" w:lineRule="auto"/>
              <w:ind w:hanging="2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Россия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здоровая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медицина и фармацевтика в России.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020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84DB0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Знакомство обучающихся с ролью медицины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фармации в экономике нашей страны. Достижения России в этих отраслях, актуальные задачи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перспективы развития. Работодатели,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их географическая представленность, перспективная потребность в кадрах. Основные профессии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содержание профессиональной деятельности. Варианты профессионального образования. Рассматриваются такие направления, как медицина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фармация.</w:t>
            </w:r>
          </w:p>
          <w:p w14:paraId="37D94FA0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6-7 кл. Общая характеристика отраслей: медицина и фармация.</w:t>
            </w:r>
          </w:p>
          <w:p w14:paraId="26D07C2D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Значимость отраслей в экономике страны, основные профессии, представленные в отраслях. Знания, интересы,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чебные предметы и дополнительное образование, помогающие в будущем развиваться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отраслях медицина и фармация.</w:t>
            </w:r>
          </w:p>
          <w:p w14:paraId="27389607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40E04F8D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кл. Профессионально важные качества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8B939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14:paraId="25BE4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8E2A939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A82B013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28.</w:t>
            </w:r>
          </w:p>
          <w:p w14:paraId="22A97D81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Россия индустриальная: космическая отрасль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B4084F8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53A0665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Варианты профессионального и высшего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.</w:t>
            </w:r>
          </w:p>
          <w:p w14:paraId="2E14248A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6-7 кл. Общая характеристика космической отрасли.</w:t>
            </w:r>
          </w:p>
          <w:p w14:paraId="55CA7F6C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Значимость космических технологий в экономике страны, основные профессии. Знания, необходимые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для профессионалов отрасли. Учебные предметы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дополнительное образование, помогающие в будущем развиваться в космической отрасли.</w:t>
            </w:r>
          </w:p>
          <w:p w14:paraId="54874267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640B4008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кл. Профессионально важные качества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особенности профессионального развития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космической отрасли. Возможности высшего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среднего профессионального 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подготовке специалистов для космической отрасли.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EA47236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14:paraId="3A046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5A32C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198B6">
            <w:pPr>
              <w:tabs>
                <w:tab w:val="left" w:pos="1134"/>
              </w:tabs>
              <w:spacing w:after="0" w:line="240" w:lineRule="auto"/>
              <w:ind w:hanging="2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29.</w:t>
            </w:r>
          </w:p>
          <w:p w14:paraId="10DC7422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Россия творческая: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культура и искусство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FF31F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EE400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Знакомство обучающихся с ролью креативной индустрии и сферой промышленного дизайна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экономике страны. Промышленный дизайн – сфера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стыке искусства и инженерных технологий и один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из факторов обеспечения эффективности и удобства. Цель промышленного дизайна. Достижения России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профессии и содержание профессиональной деятельности. Варианты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образования.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Открытие диагностики «Мои способности. Креативный интеллект» в личном кабинете обучающегося «Билет в будущее».</w:t>
            </w:r>
          </w:p>
          <w:p w14:paraId="107D91AB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6-7 кл. Общая характеристика креативной индустрии.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Значимость промышленного дизайна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Учебные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предметы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дополнительное образование, помогающие в будущем развиваться в изучаемых отраслях.</w:t>
            </w:r>
          </w:p>
          <w:p w14:paraId="3C4A1368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8-9 кл.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00D73ECC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кл. Профессионально важные качества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дизайна.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0CC8F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14:paraId="79F3F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F8FB0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84461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30.</w:t>
            </w:r>
          </w:p>
          <w:p w14:paraId="0074173B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Практико-ориентированное занятие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BEBAF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Практико-ориентированное проектное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D435C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Занятие направлено на углубление и расширения представлений о профессиях в изученных областях. Педагогу предлагается выбор в тематике занятия из двух возможных.</w:t>
            </w:r>
          </w:p>
          <w:p w14:paraId="068DFAE6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Обучающиеся получают задания от специалиста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(в видеоролике или в формате презентации,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профессии, их компетенциях, особенностях образования.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F05F3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Выполнение практико-ориентированных заданий. Анализ профессий изученных отраслей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 основе «формулы профессий».</w:t>
            </w:r>
          </w:p>
        </w:tc>
      </w:tr>
      <w:tr w14:paraId="0BDCA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06B5925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147B4E3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31.</w:t>
            </w:r>
          </w:p>
          <w:p w14:paraId="46F3372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Россия комфортная. Строительство и города будущего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.</w:t>
            </w:r>
          </w:p>
          <w:p w14:paraId="7B972F46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1FD9068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799C8EA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Занятие проходит в преддверии 1 мая - Праздника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есны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руда, который традиционно связан с популяризацией строительных профессий.</w:t>
            </w:r>
          </w:p>
          <w:p w14:paraId="51BD7879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Знакомство обучающихся с ролью строительства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кадрах. Основные профессии и содержание профессиональной деятельности. Варианты профессионального и высшего образования.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Всероссийское голосование за выбор объектов благоустройства.</w:t>
            </w:r>
          </w:p>
          <w:p w14:paraId="6CC38E06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6-7 кл.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отраслях строительства и архитектуры.</w:t>
            </w:r>
          </w:p>
          <w:p w14:paraId="252C74BE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35875A8A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кл. Профессионально важные качества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архитектуры.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4A93ED8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14:paraId="7A22A9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C27C946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D6142A6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32.</w:t>
            </w:r>
          </w:p>
          <w:p w14:paraId="674680F7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Россия безопасная: военно-промышленный комплекс (ВПК)</w:t>
            </w:r>
          </w:p>
          <w:p w14:paraId="16CE7972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A15CB9B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130ADD6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Знакомство обучающихся с ролью военно-промышленного комплекса в обеспечении безопасности Российской Федерации.</w:t>
            </w:r>
          </w:p>
          <w:p w14:paraId="4389AAE2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Достижения России в развитии ВПК, актуальные задачи и перспективы профессионального развития. Перспективная потребность в кадрах.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136D662A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6-7 кл.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сфере ВПК. Интересы, привычки, помогающие стать успешными профессионалами.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чебные предметы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дополнительное образование, помогающие в будущем развиваться в направлениях ВПК.</w:t>
            </w:r>
          </w:p>
          <w:p w14:paraId="66F511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8-9 кл.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      </w:r>
          </w:p>
          <w:p w14:paraId="62B9D12C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кл. Профессионально важные качества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особенности построения карьеры в отрасли. Возможности высшего и среднего профессионального образования в подготовке специалистов для военно-промышленного комплекса.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D9A790D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62C49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C8D47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494C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33.</w:t>
            </w:r>
          </w:p>
          <w:p w14:paraId="734BF0FA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Практико-ориентированное занятие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8957D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Практико-ориентированное проектное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BC131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Занятие направлено на углубление представлений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 профессиях в изученных областях. Обучающиеся получают задания от специалиста (в видеоролике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или в формате презентации, в зависимости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их компетенциях, особенностях образования.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 материале профессий тем № 31 и № 32 (на выбор).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F340A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Выполнение практико-ориентированных заданий. Анализ профессий изученных отраслей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 основе «формулы профессий».</w:t>
            </w:r>
          </w:p>
        </w:tc>
      </w:tr>
      <w:tr w14:paraId="18ABA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F8888">
            <w:pPr>
              <w:pStyle w:val="45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58CB2">
            <w:pPr>
              <w:tabs>
                <w:tab w:val="left" w:pos="1134"/>
              </w:tabs>
              <w:spacing w:after="0" w:line="240" w:lineRule="auto"/>
              <w:ind w:hanging="2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34.</w:t>
            </w:r>
          </w:p>
          <w:p w14:paraId="0C93407D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Рефлексивное занятие (1 час)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DBB41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Рефлексивное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556CB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Итоги изучения курса за год. Самооценка результатов. Оценка курса обучающимися, их предложения.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FB411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Участие в дискуссии, выполнение тематических заданий.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Ретроспективная и проспективная рефлексия.</w:t>
            </w:r>
          </w:p>
        </w:tc>
      </w:tr>
    </w:tbl>
    <w:p w14:paraId="4F955150">
      <w:pPr>
        <w:tabs>
          <w:tab w:val="left" w:pos="1245"/>
        </w:tabs>
        <w:rPr>
          <w:rFonts w:ascii="Times New Roman" w:hAnsi="Times New Roman" w:eastAsia="Times New Roman" w:cs="Times New Roman"/>
          <w:sz w:val="28"/>
          <w:szCs w:val="28"/>
        </w:rPr>
      </w:pPr>
    </w:p>
    <w:p w14:paraId="54B37713">
      <w:pPr>
        <w:tabs>
          <w:tab w:val="left" w:pos="9285"/>
        </w:tabs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  <w:sectPr>
          <w:pgSz w:w="16838" w:h="11906" w:orient="landscape"/>
          <w:pgMar w:top="1134" w:right="1134" w:bottom="567" w:left="1134" w:header="708" w:footer="708" w:gutter="0"/>
          <w:cols w:space="720" w:num="1"/>
        </w:sectPr>
      </w:pPr>
      <w:r>
        <w:rPr>
          <w:rFonts w:ascii="Times New Roman" w:hAnsi="Times New Roman" w:eastAsia="Times New Roman" w:cs="Times New Roman"/>
          <w:sz w:val="28"/>
          <w:szCs w:val="28"/>
        </w:rPr>
        <w:br w:type="textWrapping" w:clear="all"/>
      </w:r>
    </w:p>
    <w:p w14:paraId="52D5C3B1">
      <w:pPr>
        <w:keepNext/>
        <w:keepLines/>
        <w:spacing w:before="40" w:after="0"/>
        <w:jc w:val="right"/>
        <w:outlineLvl w:val="1"/>
        <w:rPr>
          <w:rFonts w:ascii="Times New Roman" w:hAnsi="Times New Roman" w:cs="Times New Roman" w:eastAsiaTheme="majorEastAsia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bookmarkStart w:id="77" w:name="_Toc144377673"/>
      <w:bookmarkStart w:id="78" w:name="_Toc205297001"/>
      <w:r>
        <w:rPr>
          <w:rFonts w:ascii="Times New Roman" w:hAnsi="Times New Roman" w:cs="Times New Roman" w:eastAsiaTheme="majorEastAsia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  <w:t>Приложение 1</w:t>
      </w:r>
      <w:bookmarkEnd w:id="77"/>
      <w:bookmarkEnd w:id="78"/>
    </w:p>
    <w:p w14:paraId="1032B5BE">
      <w:pPr>
        <w:keepNext/>
        <w:keepLines/>
        <w:spacing w:before="40" w:after="0"/>
        <w:jc w:val="right"/>
        <w:outlineLvl w:val="1"/>
        <w:rPr>
          <w:rFonts w:ascii="Times New Roman" w:hAnsi="Times New Roman" w:cs="Times New Roman" w:eastAsiaTheme="majorEastAsia"/>
          <w:color w:val="2E75B6" w:themeColor="accent1" w:themeShade="BF"/>
          <w:sz w:val="28"/>
          <w:szCs w:val="28"/>
          <w:lang w:val="ru-RU" w:eastAsia="en-US"/>
        </w:rPr>
      </w:pPr>
    </w:p>
    <w:p w14:paraId="4913AD67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 w:eastAsiaTheme="minorHAnsi"/>
          <w:b/>
          <w:sz w:val="32"/>
          <w:szCs w:val="28"/>
          <w:lang w:val="ru-RU" w:eastAsia="en-US"/>
        </w:rPr>
      </w:pPr>
      <w:r>
        <w:rPr>
          <w:rFonts w:ascii="Times New Roman" w:hAnsi="Times New Roman" w:cs="Times New Roman" w:eastAsiaTheme="minorHAnsi"/>
          <w:b/>
          <w:sz w:val="32"/>
          <w:szCs w:val="28"/>
          <w:lang w:val="ru-RU" w:eastAsia="en-US"/>
        </w:rPr>
        <w:t>Методические рекомендации</w:t>
      </w:r>
    </w:p>
    <w:p w14:paraId="12F02A6D">
      <w:pPr>
        <w:pStyle w:val="45"/>
        <w:tabs>
          <w:tab w:val="left" w:pos="0"/>
          <w:tab w:val="left" w:pos="142"/>
          <w:tab w:val="left" w:pos="284"/>
          <w:tab w:val="left" w:pos="851"/>
        </w:tabs>
        <w:spacing w:after="0" w:line="360" w:lineRule="auto"/>
        <w:ind w:left="0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>по разработке, реализации и порядку согласования регионального компонента программы курса внеурочной деятельности «Россия – мои горизонты»</w:t>
      </w:r>
    </w:p>
    <w:p w14:paraId="2298618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 w:eastAsiaTheme="minorHAnsi"/>
          <w:sz w:val="28"/>
          <w:szCs w:val="28"/>
          <w:lang w:val="ru-RU" w:eastAsia="en-US"/>
        </w:rPr>
      </w:pPr>
    </w:p>
    <w:p w14:paraId="696A98F3">
      <w:pPr>
        <w:pStyle w:val="45"/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851"/>
        </w:tabs>
        <w:spacing w:after="0" w:line="360" w:lineRule="auto"/>
        <w:ind w:left="0" w:firstLine="0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>Содержание занятий регионального компонента курса внеурочной деятельности «Россия – мои горизонты»</w:t>
      </w:r>
    </w:p>
    <w:p w14:paraId="097DDE1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Занятия регионального компонента Курса должны отражать специфику рынка труда и основные сферы экономической деятельности субъекта Российской Федерации.</w:t>
      </w:r>
    </w:p>
    <w:p w14:paraId="54E1B2B0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Занятия регионального компонента Курса не должны быть реализованы за счет профориентационных занятий федерального компонента содержания (вводное занятие, занятия, посвященные диагностикам и их интерпретации, рефлексивные занятия и занятие, посвященное взаимодействию с родителями).</w:t>
      </w:r>
    </w:p>
    <w:p w14:paraId="3CBEEB68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Темы отраслевых занятий регионального уровня преимущественно должны быть связаны с основными отраслями производственной и непроизводственной сфер экономической деятельности субъекта Российской Федерации и разнообразием профессий, представленных в них, с учетом кадрового прогноза Минтруда России,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а также программы социально-экономического развития субъекта Российской Федерации. Содержание отраслевого занятия знакомит обучающихся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 достижениями промышленности и науки субъекта Российской Федерации. Кроме того, занятия должны содержать компоненты содержания, направленные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других), а также отражать особенности природно-климатических условий, влияющих на структуру экономики субъекта Российской Федерации, примеры трудовой доблести и славы.</w:t>
      </w:r>
    </w:p>
    <w:p w14:paraId="0359CBB4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Темы практико-ориентированных занятий регионального уровня знакомят обучающихся с конкретными профессиями отраслей производственной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 непроизводственной сфер экономической деятельности субъекта Российской Федерации и разнообразием профессий, отраженных в отраслевых занятиях.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При подготовке занятия важно отразить предмет профессиональной деятельности, условия труда, личные качества и навыки, важные для деятельности, направления дополнительного образования и образовательно-профессиональные маршруты. Также, возможные для профессии или группы профессий, примеры конкретных УГСН и УГПС, а также образовательные организации субъекта Российской Федерации, обеспечивающие соответствующую подготовку. В структуру занятий могут быть включены интерактивные компоненты, связанные с вопросами и заданиями от профессионалов отраслей, предполагающие дискуссию или обсуждение среди обучающихся.</w:t>
      </w:r>
    </w:p>
    <w:p w14:paraId="26E8607B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При подготовке занятий регионального компонента важно учитывать особенности возрастного развития обучающихся. В этой связи каждое занятие необходимо подготовить с учетом возрастной адаптации для групп обучающихся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6-7, 8-9 и 10-11 классов. </w:t>
      </w:r>
    </w:p>
    <w:p w14:paraId="64C9BC82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Таблица занятий, возможных для замены занятиями, содержащими региональный компонент, представлены в таблицах №1 и №2.</w:t>
      </w:r>
    </w:p>
    <w:p w14:paraId="61E9CFDD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Таблица 1 – Таблица соответствия</w:t>
      </w:r>
    </w:p>
    <w:tbl>
      <w:tblPr>
        <w:tblStyle w:val="19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4206"/>
        <w:gridCol w:w="4215"/>
      </w:tblGrid>
      <w:tr w14:paraId="645D2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tblHeader/>
        </w:trPr>
        <w:tc>
          <w:tcPr>
            <w:tcW w:w="1774" w:type="dxa"/>
            <w:vAlign w:val="center"/>
          </w:tcPr>
          <w:p w14:paraId="5612CB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№ занятия (темы/дата)</w:t>
            </w:r>
          </w:p>
          <w:p w14:paraId="61D83A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согласно федеральному КТП</w:t>
            </w:r>
          </w:p>
        </w:tc>
        <w:tc>
          <w:tcPr>
            <w:tcW w:w="4206" w:type="dxa"/>
            <w:vAlign w:val="center"/>
          </w:tcPr>
          <w:p w14:paraId="3F59C1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Тема занятия программы курса внеурочной деятельности (федеральная)</w:t>
            </w:r>
          </w:p>
        </w:tc>
        <w:tc>
          <w:tcPr>
            <w:tcW w:w="4215" w:type="dxa"/>
            <w:vAlign w:val="center"/>
          </w:tcPr>
          <w:p w14:paraId="714E4F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 xml:space="preserve">Тема занятия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регионального компонента</w:t>
            </w:r>
          </w:p>
        </w:tc>
      </w:tr>
      <w:tr w14:paraId="27326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  <w:tblHeader/>
        </w:trPr>
        <w:tc>
          <w:tcPr>
            <w:tcW w:w="1774" w:type="dxa"/>
            <w:vAlign w:val="center"/>
          </w:tcPr>
          <w:p w14:paraId="65BAE6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4206" w:type="dxa"/>
            <w:vAlign w:val="center"/>
          </w:tcPr>
          <w:p w14:paraId="4E3366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4215" w:type="dxa"/>
            <w:vAlign w:val="center"/>
          </w:tcPr>
          <w:p w14:paraId="24FA08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3</w:t>
            </w:r>
          </w:p>
        </w:tc>
      </w:tr>
      <w:tr w14:paraId="57976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  <w:vAlign w:val="center"/>
          </w:tcPr>
          <w:p w14:paraId="54B32242">
            <w:pPr>
              <w:pStyle w:val="45"/>
              <w:spacing w:after="0" w:line="240" w:lineRule="auto"/>
              <w:ind w:left="2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7,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(16.10.2025)</w:t>
            </w:r>
          </w:p>
        </w:tc>
        <w:tc>
          <w:tcPr>
            <w:tcW w:w="4206" w:type="dxa"/>
            <w:vAlign w:val="center"/>
          </w:tcPr>
          <w:p w14:paraId="77362E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Россия комфортная: энергетика</w:t>
            </w:r>
          </w:p>
        </w:tc>
        <w:tc>
          <w:tcPr>
            <w:tcW w:w="4215" w:type="dxa"/>
            <w:vAlign w:val="center"/>
          </w:tcPr>
          <w:p w14:paraId="0E81CB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Если занятие по теме проводится как отраслевое, то тема может быть:</w:t>
            </w:r>
          </w:p>
          <w:p w14:paraId="246926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«Топливно-энергетический комплекс как сфера занятости в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  <w:t>субъекте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» или «Энергетическая отрасль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  <w:t>субъекта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»</w:t>
            </w:r>
          </w:p>
          <w:p w14:paraId="70F6C2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  <w:p w14:paraId="785B09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ИЛИ тема на выбор из таблицы 2.</w:t>
            </w:r>
          </w:p>
        </w:tc>
      </w:tr>
      <w:tr w14:paraId="03701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  <w:vAlign w:val="center"/>
          </w:tcPr>
          <w:p w14:paraId="2A55773A">
            <w:pPr>
              <w:pStyle w:val="45"/>
              <w:spacing w:after="0" w:line="240" w:lineRule="auto"/>
              <w:ind w:left="2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8,</w:t>
            </w:r>
          </w:p>
          <w:p w14:paraId="6686C21A">
            <w:pPr>
              <w:pStyle w:val="45"/>
              <w:spacing w:after="0" w:line="240" w:lineRule="auto"/>
              <w:ind w:left="2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23.10.2025</w:t>
            </w:r>
          </w:p>
        </w:tc>
        <w:tc>
          <w:tcPr>
            <w:tcW w:w="4206" w:type="dxa"/>
            <w:vAlign w:val="center"/>
          </w:tcPr>
          <w:p w14:paraId="358F59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Практико-ориентированное занятие</w:t>
            </w:r>
          </w:p>
          <w:p w14:paraId="5AD146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(1 час)</w:t>
            </w:r>
          </w:p>
        </w:tc>
        <w:tc>
          <w:tcPr>
            <w:tcW w:w="4215" w:type="dxa"/>
            <w:vAlign w:val="center"/>
          </w:tcPr>
          <w:p w14:paraId="5F8B70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Тема на выбор из таблицы 2</w:t>
            </w:r>
          </w:p>
        </w:tc>
      </w:tr>
      <w:tr w14:paraId="7DBCC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  <w:vAlign w:val="center"/>
          </w:tcPr>
          <w:p w14:paraId="7EB01B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11,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20.11.2025</w:t>
            </w:r>
          </w:p>
        </w:tc>
        <w:tc>
          <w:tcPr>
            <w:tcW w:w="4206" w:type="dxa"/>
            <w:vAlign w:val="center"/>
          </w:tcPr>
          <w:p w14:paraId="451272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Россия индустриальная: легкая промышленность (1 час)</w:t>
            </w:r>
          </w:p>
        </w:tc>
        <w:tc>
          <w:tcPr>
            <w:tcW w:w="4215" w:type="dxa"/>
            <w:vAlign w:val="center"/>
          </w:tcPr>
          <w:p w14:paraId="6FC5CCE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val="ru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" w:eastAsia="en-US"/>
              </w:rPr>
              <w:t>Если занятие по теме проводится как отраслевое, то тема может быть:</w:t>
            </w:r>
          </w:p>
          <w:p w14:paraId="1251CDE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i/>
                <w:sz w:val="24"/>
                <w:szCs w:val="24"/>
                <w:lang w:val="ru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Легкая промышленность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i/>
                <w:sz w:val="24"/>
                <w:szCs w:val="24"/>
                <w:lang w:val="ru" w:eastAsia="en-US"/>
              </w:rPr>
              <w:t>название субъекта Российской Федерации</w:t>
            </w:r>
          </w:p>
          <w:p w14:paraId="6753C0D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val="ru" w:eastAsia="en-US"/>
              </w:rPr>
            </w:pPr>
          </w:p>
          <w:p w14:paraId="131A20B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val="ru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" w:eastAsia="en-US"/>
              </w:rPr>
              <w:t>ИЛИ тема на выбор из таблицы 2.</w:t>
            </w:r>
          </w:p>
          <w:p w14:paraId="6C651A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" w:eastAsia="en-US"/>
              </w:rPr>
            </w:pPr>
          </w:p>
        </w:tc>
      </w:tr>
      <w:tr w14:paraId="45164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  <w:vAlign w:val="center"/>
          </w:tcPr>
          <w:p w14:paraId="553EA535">
            <w:pPr>
              <w:pStyle w:val="45"/>
              <w:tabs>
                <w:tab w:val="left" w:pos="864"/>
              </w:tabs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14,</w:t>
            </w:r>
          </w:p>
          <w:p w14:paraId="4E76AA6F">
            <w:pPr>
              <w:pStyle w:val="45"/>
              <w:tabs>
                <w:tab w:val="left" w:pos="864"/>
              </w:tabs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11.12.2025</w:t>
            </w:r>
          </w:p>
        </w:tc>
        <w:tc>
          <w:tcPr>
            <w:tcW w:w="4206" w:type="dxa"/>
            <w:vAlign w:val="center"/>
          </w:tcPr>
          <w:p w14:paraId="397544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Россия цифровая: IT-компании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и отечественный финтех (1 час)</w:t>
            </w:r>
          </w:p>
        </w:tc>
        <w:tc>
          <w:tcPr>
            <w:tcW w:w="4215" w:type="dxa"/>
            <w:vAlign w:val="center"/>
          </w:tcPr>
          <w:p w14:paraId="62C498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Если занятие по теме проводится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как отраслевое, то тема может быть:</w:t>
            </w:r>
          </w:p>
          <w:p w14:paraId="2B1E75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  <w:t>IT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-компании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  <w:t>субъекта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» или</w:t>
            </w:r>
          </w:p>
          <w:p w14:paraId="4A7F52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«Высокотехнологичные компании субъекта Российской Федерации»</w:t>
            </w:r>
          </w:p>
          <w:p w14:paraId="119242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  <w:p w14:paraId="330E42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ИЛИ тема на выбор из таблицы 2.</w:t>
            </w:r>
          </w:p>
        </w:tc>
      </w:tr>
      <w:tr w14:paraId="5D505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  <w:vAlign w:val="center"/>
          </w:tcPr>
          <w:p w14:paraId="022992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15,</w:t>
            </w:r>
          </w:p>
          <w:p w14:paraId="02A346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18.12.2025</w:t>
            </w:r>
          </w:p>
        </w:tc>
        <w:tc>
          <w:tcPr>
            <w:tcW w:w="4206" w:type="dxa"/>
            <w:vAlign w:val="center"/>
          </w:tcPr>
          <w:p w14:paraId="334485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Россия индустриальная: пищевая промышленность и общественное питание (1 час)</w:t>
            </w:r>
          </w:p>
        </w:tc>
        <w:tc>
          <w:tcPr>
            <w:tcW w:w="4215" w:type="dxa"/>
            <w:vAlign w:val="center"/>
          </w:tcPr>
          <w:p w14:paraId="4ACA1C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Отраслевой занятие «Промышленность и производства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  <w:t>название субъекта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»</w:t>
            </w:r>
          </w:p>
          <w:p w14:paraId="46B207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(Пример: «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  <w:t>Промышленность и производства Красноярского края»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)</w:t>
            </w:r>
          </w:p>
          <w:p w14:paraId="36CCE0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ИЛИ тема на выбор из таблицы 2.</w:t>
            </w:r>
          </w:p>
          <w:p w14:paraId="07DA50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(Пример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  <w:t>«Высшее и среднее профессиональное образование в Тверской области»)</w:t>
            </w:r>
          </w:p>
        </w:tc>
      </w:tr>
      <w:tr w14:paraId="0BF31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  <w:vAlign w:val="center"/>
          </w:tcPr>
          <w:p w14:paraId="45C447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16,</w:t>
            </w:r>
          </w:p>
          <w:p w14:paraId="5F3847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25.12.2025</w:t>
            </w:r>
          </w:p>
        </w:tc>
        <w:tc>
          <w:tcPr>
            <w:tcW w:w="4206" w:type="dxa"/>
            <w:vAlign w:val="center"/>
          </w:tcPr>
          <w:p w14:paraId="5347F9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Практико-ориентированное занятие</w:t>
            </w:r>
          </w:p>
          <w:p w14:paraId="0D2440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(1 час)</w:t>
            </w:r>
          </w:p>
        </w:tc>
        <w:tc>
          <w:tcPr>
            <w:tcW w:w="4215" w:type="dxa"/>
            <w:vAlign w:val="center"/>
          </w:tcPr>
          <w:p w14:paraId="42D1F6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Тема на выбор из таблицы 2</w:t>
            </w:r>
          </w:p>
        </w:tc>
      </w:tr>
      <w:tr w14:paraId="28660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  <w:vAlign w:val="center"/>
          </w:tcPr>
          <w:p w14:paraId="0779FE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21,</w:t>
            </w:r>
          </w:p>
          <w:p w14:paraId="6D6356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12.02.2026</w:t>
            </w:r>
          </w:p>
        </w:tc>
        <w:tc>
          <w:tcPr>
            <w:tcW w:w="4206" w:type="dxa"/>
            <w:vAlign w:val="center"/>
          </w:tcPr>
          <w:p w14:paraId="3D423C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Россия гостеприимная: сервис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и туризм</w:t>
            </w:r>
          </w:p>
          <w:p w14:paraId="16E8F4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(1 час)</w:t>
            </w:r>
          </w:p>
        </w:tc>
        <w:tc>
          <w:tcPr>
            <w:tcW w:w="4215" w:type="dxa"/>
            <w:vAlign w:val="center"/>
          </w:tcPr>
          <w:p w14:paraId="01FCCE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Если занятие по теме проводится как отраслевое, то тема может быть:</w:t>
            </w:r>
          </w:p>
          <w:p w14:paraId="5A78B5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«Развитие сферы сервиса и туризма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  <w:t>субъекте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» или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  <w:t>иная тема, связанная тематически с сервисом и туризмом в субъекте Российской Федерации</w:t>
            </w:r>
          </w:p>
          <w:p w14:paraId="63DFF8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  <w:p w14:paraId="225816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ИЛИ тема на выбор из таблицы 2.</w:t>
            </w:r>
          </w:p>
        </w:tc>
      </w:tr>
      <w:tr w14:paraId="15038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  <w:vAlign w:val="center"/>
          </w:tcPr>
          <w:p w14:paraId="373801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23,</w:t>
            </w:r>
          </w:p>
          <w:p w14:paraId="6E77A5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26.02.2026</w:t>
            </w:r>
          </w:p>
        </w:tc>
        <w:tc>
          <w:tcPr>
            <w:tcW w:w="4206" w:type="dxa"/>
            <w:vAlign w:val="center"/>
          </w:tcPr>
          <w:p w14:paraId="7F0D3F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Россия комфортная: транспорт (1 час)</w:t>
            </w:r>
          </w:p>
        </w:tc>
        <w:tc>
          <w:tcPr>
            <w:tcW w:w="4215" w:type="dxa"/>
            <w:vAlign w:val="center"/>
          </w:tcPr>
          <w:p w14:paraId="3A4286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Если занятие по теме проводится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как отраслевое, то тема может быть:</w:t>
            </w:r>
          </w:p>
          <w:p w14:paraId="2528FD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  <w:t>«Транспортная сфера субъекта Российской Федерации»</w:t>
            </w:r>
          </w:p>
          <w:p w14:paraId="309759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  <w:p w14:paraId="394B33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ИЛИ тема на выбор из таблицы 2.</w:t>
            </w:r>
          </w:p>
        </w:tc>
      </w:tr>
      <w:tr w14:paraId="13A83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  <w:vAlign w:val="center"/>
          </w:tcPr>
          <w:p w14:paraId="3B0599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24,</w:t>
            </w:r>
          </w:p>
          <w:p w14:paraId="4376BB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5.03.2026</w:t>
            </w:r>
          </w:p>
        </w:tc>
        <w:tc>
          <w:tcPr>
            <w:tcW w:w="4206" w:type="dxa"/>
            <w:vAlign w:val="center"/>
          </w:tcPr>
          <w:p w14:paraId="3D07B8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Россия на связи: интернет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и телекоммуникации (1 час)</w:t>
            </w:r>
          </w:p>
        </w:tc>
        <w:tc>
          <w:tcPr>
            <w:tcW w:w="4215" w:type="dxa"/>
            <w:vAlign w:val="center"/>
          </w:tcPr>
          <w:p w14:paraId="6C3BBB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Если занятие по теме проводится как отраслевое, то тема может быть:</w:t>
            </w:r>
          </w:p>
          <w:p w14:paraId="4A91AE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  <w:t>«Интернет и телекоммуникации в субъекте Российской Федерации»</w:t>
            </w:r>
          </w:p>
          <w:p w14:paraId="51E8A1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  <w:p w14:paraId="647C67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ИЛИ тема на выбор из таблицы 2.</w:t>
            </w:r>
          </w:p>
        </w:tc>
      </w:tr>
      <w:tr w14:paraId="76E0B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  <w:vAlign w:val="center"/>
          </w:tcPr>
          <w:p w14:paraId="2688BD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25,</w:t>
            </w:r>
          </w:p>
          <w:p w14:paraId="6CD5A3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12.03.2026</w:t>
            </w:r>
          </w:p>
        </w:tc>
        <w:tc>
          <w:tcPr>
            <w:tcW w:w="4206" w:type="dxa"/>
            <w:vAlign w:val="center"/>
          </w:tcPr>
          <w:p w14:paraId="5AF334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Практико-ориентированное занятие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(1 час)</w:t>
            </w:r>
          </w:p>
        </w:tc>
        <w:tc>
          <w:tcPr>
            <w:tcW w:w="4215" w:type="dxa"/>
            <w:vAlign w:val="center"/>
          </w:tcPr>
          <w:p w14:paraId="3F2B30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Тема на выбор из таблицы 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согласованная ФГП в установленном порядке</w:t>
            </w:r>
          </w:p>
        </w:tc>
      </w:tr>
      <w:tr w14:paraId="77E6B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  <w:vAlign w:val="center"/>
          </w:tcPr>
          <w:p w14:paraId="403931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27,</w:t>
            </w:r>
          </w:p>
          <w:p w14:paraId="3717DC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2.04.2026</w:t>
            </w:r>
          </w:p>
        </w:tc>
        <w:tc>
          <w:tcPr>
            <w:tcW w:w="4206" w:type="dxa"/>
            <w:vAlign w:val="center"/>
          </w:tcPr>
          <w:p w14:paraId="2984B5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Россия здоровая: медицина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и фармацевтика в России (1 час)</w:t>
            </w:r>
          </w:p>
        </w:tc>
        <w:tc>
          <w:tcPr>
            <w:tcW w:w="4215" w:type="dxa"/>
            <w:vAlign w:val="center"/>
          </w:tcPr>
          <w:p w14:paraId="6327DA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Если занятие по теме проводится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как отраслевое, то тема может быть:</w:t>
            </w:r>
          </w:p>
          <w:p w14:paraId="0B0518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  <w:t>«Медицина/медицина и фармацевтика/фармацевтическая отрасль/сфера профилактики и реабилитации в субъекте Российской Федерации» (а также любая тема, связанная с данной отраслью, в том числе реабилитация, протезирование и так далее)</w:t>
            </w:r>
          </w:p>
          <w:p w14:paraId="5D8004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  <w:p w14:paraId="1331C8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ИЛИ тема на выбор из таблицы 2.</w:t>
            </w:r>
          </w:p>
        </w:tc>
      </w:tr>
      <w:tr w14:paraId="79269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  <w:vAlign w:val="center"/>
          </w:tcPr>
          <w:p w14:paraId="0CF07D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31,</w:t>
            </w:r>
          </w:p>
          <w:p w14:paraId="685F2D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30.04.2026</w:t>
            </w:r>
          </w:p>
        </w:tc>
        <w:tc>
          <w:tcPr>
            <w:tcW w:w="4206" w:type="dxa"/>
            <w:vAlign w:val="center"/>
          </w:tcPr>
          <w:p w14:paraId="26610960">
            <w:pPr>
              <w:tabs>
                <w:tab w:val="left" w:pos="172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Россия комфортная: строительство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и города будущего (1 час)</w:t>
            </w:r>
          </w:p>
        </w:tc>
        <w:tc>
          <w:tcPr>
            <w:tcW w:w="4215" w:type="dxa"/>
            <w:vAlign w:val="center"/>
          </w:tcPr>
          <w:p w14:paraId="73B170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Тема на выбор из таблицы 2, или иная тема, согласованная ФГП в установленном порядке</w:t>
            </w:r>
          </w:p>
        </w:tc>
      </w:tr>
      <w:tr w14:paraId="7108B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  <w:vAlign w:val="center"/>
          </w:tcPr>
          <w:p w14:paraId="5A9932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33,</w:t>
            </w:r>
          </w:p>
          <w:p w14:paraId="58DD4C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14.05.2026</w:t>
            </w:r>
          </w:p>
        </w:tc>
        <w:tc>
          <w:tcPr>
            <w:tcW w:w="4206" w:type="dxa"/>
            <w:vAlign w:val="center"/>
          </w:tcPr>
          <w:p w14:paraId="3CC5FC78">
            <w:pPr>
              <w:tabs>
                <w:tab w:val="left" w:pos="2729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Практико-ориентированное занятие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(1 час)</w:t>
            </w:r>
          </w:p>
        </w:tc>
        <w:tc>
          <w:tcPr>
            <w:tcW w:w="4215" w:type="dxa"/>
            <w:vAlign w:val="center"/>
          </w:tcPr>
          <w:p w14:paraId="12736C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Тема на выбор из таблицы 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согласованная ФГП в установленном порядке</w:t>
            </w:r>
          </w:p>
        </w:tc>
      </w:tr>
    </w:tbl>
    <w:p w14:paraId="071E1667">
      <w:pPr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284E0EC3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Таблица 2 – Темы занятий по выбору субъекта РФ</w:t>
      </w:r>
    </w:p>
    <w:p w14:paraId="58D0537A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tbl>
      <w:tblPr>
        <w:tblStyle w:val="19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6939"/>
      </w:tblGrid>
      <w:tr w14:paraId="6401F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tblHeader/>
        </w:trPr>
        <w:tc>
          <w:tcPr>
            <w:tcW w:w="3256" w:type="dxa"/>
            <w:vAlign w:val="center"/>
          </w:tcPr>
          <w:p w14:paraId="559922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Тема занятия регионального компонента</w:t>
            </w:r>
          </w:p>
        </w:tc>
        <w:tc>
          <w:tcPr>
            <w:tcW w:w="6939" w:type="dxa"/>
            <w:vAlign w:val="center"/>
          </w:tcPr>
          <w:p w14:paraId="6EC058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Описание содержания занятия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по возрастным группам</w:t>
            </w:r>
          </w:p>
        </w:tc>
      </w:tr>
      <w:tr w14:paraId="7D689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</w:tcPr>
          <w:p w14:paraId="3A6DB58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Профориентационное занятие «Востребованные профессии в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  <w:t>Название субъекта Российской Федерации.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 Возможности образования и стратегии поступления»</w:t>
            </w:r>
          </w:p>
        </w:tc>
        <w:tc>
          <w:tcPr>
            <w:tcW w:w="6939" w:type="dxa"/>
          </w:tcPr>
          <w:p w14:paraId="1DD9156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для 6–7 класса – информация о возможностях профильного обучения, дополнительного образования, разнообразие образовательных организаций в субъекте Российской Федерации; общее представление о стратегиях поступления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в колледжи/вузы;</w:t>
            </w:r>
          </w:p>
          <w:p w14:paraId="2C167D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для 8-9 класса – условия поступления в профессиональные образовательные организации; возможные образовательные траектории получения среднего профессионального </w:t>
            </w:r>
          </w:p>
          <w:p w14:paraId="75C6B43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образования, программа «Профессионалитет»; факторы, которые важно учитывать при выборе профессионального образовательного учреждения.</w:t>
            </w:r>
          </w:p>
          <w:p w14:paraId="62FC20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для 10-11 класса – условия поступления в организации высшего образования; возможные образовательные траектории получения высшего образования на примере историй героев; факторы, которые важно учитывать при выборе организации высшего образования.</w:t>
            </w:r>
          </w:p>
        </w:tc>
      </w:tr>
      <w:tr w14:paraId="7AF7E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</w:tcPr>
          <w:p w14:paraId="3082647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Профориентационное занятие «Первая работа» (Возможности труда, образования и волонтерской деятельности в субъекте Российской Федерации)</w:t>
            </w:r>
          </w:p>
        </w:tc>
        <w:tc>
          <w:tcPr>
            <w:tcW w:w="6939" w:type="dxa"/>
          </w:tcPr>
          <w:p w14:paraId="1554A88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для 6-7 класса – обучающиеся знакомятся с вариантами волонтерской деятельности как возможностью познакомиться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с различными сферами профессиональной деятельности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в формате служения, узнают о всероссийских и региональных волонтерских движениях, платформе Добро.рф, разбирают в чем заключается волонтерская деятельность и какое значение она имеет для субъекта Российской Федерации, общества и самого обучающегося, составляют список направлений волонтерской деятельности, согласно интересам и склонностям. </w:t>
            </w:r>
          </w:p>
          <w:p w14:paraId="6BD3376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для 8-9 класса – обучающиеся знакомятся с возможными вариантами и правовыми аспектами трудоустройства для обучающихся в регионе. Обучающиеся узнают о механизме получения электронной волонтерской книжки и значимости волонтерской деятельности для общества. Разнообразие волонтерских (государственных) движений. </w:t>
            </w:r>
          </w:p>
          <w:p w14:paraId="2102941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для 10-11 класса – обучающиеся знакомятся с устройством рынка труда, процессами, характеризующими рынок труда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и основными сторонами, взаимодействующими на рынке труда. Получают общее представление об инструментах трудоустройства и их применении для поиска работы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и подработки в регионе.</w:t>
            </w:r>
          </w:p>
        </w:tc>
      </w:tr>
      <w:tr w14:paraId="246A8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</w:tcPr>
          <w:p w14:paraId="1342A88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Отраслевое занятие «Социальная поддержка как сфера деятельности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  <w:t>Название субъекта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6939" w:type="dxa"/>
          </w:tcPr>
          <w:p w14:paraId="7F47B79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для 6-7 класса – особенности отрасли и ее значение для экономики и общества, основные профессии в социальной сфере;</w:t>
            </w:r>
          </w:p>
          <w:p w14:paraId="7D5A8A9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для 8-9 класса – отрасль с точки зрения трудоустройства, ключевые (государственные и частные) работодатели региона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и наиболее востребованные и перспективные профессии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в отрасли, программа «Профессионалитет»;</w:t>
            </w:r>
          </w:p>
          <w:p w14:paraId="1584D84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для 10-11 класса – представление о возможностях профессионального образования в регионе по профессиям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и специальностям, соответствующим отрасли, современное состояние и перспективы развития отрасли в регионе.</w:t>
            </w:r>
          </w:p>
        </w:tc>
      </w:tr>
      <w:tr w14:paraId="1AC8D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</w:tcPr>
          <w:p w14:paraId="263119F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Отраслевое занятие «Лесное хозяйство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и деревообрабатывающая промышленность в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  <w:t>Название субъекта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»</w:t>
            </w:r>
          </w:p>
          <w:p w14:paraId="44BE5B0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  <w:p w14:paraId="55B6A86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ИЛИ</w:t>
            </w:r>
          </w:p>
          <w:p w14:paraId="5B68671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  <w:p w14:paraId="4F47C31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«Лесное хозяйство в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  <w:t>Название субъекта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»</w:t>
            </w:r>
          </w:p>
          <w:p w14:paraId="0F14D64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6939" w:type="dxa"/>
          </w:tcPr>
          <w:p w14:paraId="2D6D11C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для 6-7 класса – особенности отрасли и ее значение для экономики и развития региона, основные профессии в ней. Школьные лесничества как возможность развития в области лесного дела;</w:t>
            </w:r>
          </w:p>
          <w:p w14:paraId="4C4EAFD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для 8-9 класса – отрасль с точки зрения трудоустройства, ключевые работодатели региона и наиболее востребованные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и перспективные профессии; основные стереотипы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и предубеждения о работе в отрасли. Программа «Профессионалитет».</w:t>
            </w:r>
          </w:p>
          <w:p w14:paraId="01BBC0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для 10-11 класса – представление о возможностях профессионального образования по профессиям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и специальностям, соответствующим отрасли, современное состояние и перспективы развития отрасли в регионе.</w:t>
            </w:r>
            <w:r>
              <w:rPr>
                <w:rFonts w:asciiTheme="minorHAnsi" w:hAnsiTheme="minorHAnsi" w:eastAsiaTheme="minorHAnsi" w:cstheme="minorBidi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Возможности целевого обучения.</w:t>
            </w:r>
          </w:p>
        </w:tc>
      </w:tr>
      <w:tr w14:paraId="450A5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</w:tcPr>
          <w:p w14:paraId="2589E4B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Отраслевое занятие «Сфера туризма и гостеприимства в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  <w:t>Название субъекта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6939" w:type="dxa"/>
          </w:tcPr>
          <w:p w14:paraId="3617204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для 6-7 класса – особенности отрасли и основные профессии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в ней; значение сферы для экономики и развития региона;</w:t>
            </w:r>
          </w:p>
          <w:p w14:paraId="303E5D0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для 8-9 класса – отрасль с точки зрения трудоустройства, ключевые работодатели региона, перспективы развития сферы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и наиболее востребованные и перспективные профессии;</w:t>
            </w:r>
            <w:r>
              <w:rPr>
                <w:rFonts w:asciiTheme="minorHAnsi" w:hAnsiTheme="minorHAnsi" w:eastAsiaTheme="minorHAnsi" w:cstheme="minorBidi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основные стереотипы и предубеждения о работе в отрасли. Возможности образования.</w:t>
            </w:r>
            <w:r>
              <w:rPr>
                <w:rFonts w:asciiTheme="minorHAnsi" w:hAnsiTheme="minorHAnsi" w:eastAsiaTheme="minorHAnsi" w:cstheme="minorBidi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Программа «Профессионалитет».</w:t>
            </w:r>
          </w:p>
          <w:p w14:paraId="6383741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для 10-11 класса – представление о возможностях 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в регионе по профессиям и специальностям, соответствующим отрасли, современное состояние и перспективы развития сферы в регионе.</w:t>
            </w:r>
          </w:p>
        </w:tc>
      </w:tr>
      <w:tr w14:paraId="4AFB0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</w:tcPr>
          <w:p w14:paraId="39416B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Отраслевое занятие «Технология получения и переработки шерсти в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  <w:t>Название субъекта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6939" w:type="dxa"/>
          </w:tcPr>
          <w:p w14:paraId="1DBE68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для 6-7 класса – особенности отрасли и основные профессии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в ней; значение сферы для экономики и развития региона;</w:t>
            </w:r>
          </w:p>
          <w:p w14:paraId="2CAD76D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для 8-9 класса – отрасль с точки зрения трудоустройства, ключевые работодатели региона, перспективы развития сферы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и наиболее востребованные и перспективные профессии. Возможности образования. Программа «Профессионалитет».</w:t>
            </w:r>
          </w:p>
          <w:p w14:paraId="15B48FB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для 10-11 класса – представление о возможностях 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в регионе по профессиям и специальностям, соответствующим отрасли, современное состояние и перспективы развития сферы в регионе.</w:t>
            </w:r>
          </w:p>
        </w:tc>
      </w:tr>
      <w:tr w14:paraId="38343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</w:tcPr>
          <w:p w14:paraId="2FDEB6F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Отраслевое занятие «Сельское хозяйство и /или АПК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ru-RU" w:eastAsia="en-US"/>
              </w:rPr>
              <w:t>Название субъекта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6939" w:type="dxa"/>
          </w:tcPr>
          <w:p w14:paraId="0E1E5B7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для 6-7 класса – особенности отрасли и основные профессии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в ней; значение сферы для экономики и развития региона;</w:t>
            </w:r>
          </w:p>
          <w:p w14:paraId="3DA83C2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для 8-9 класса – отрасль с точки зрения трудоустройства, ключевые работодатели региона, перспективы развития сферы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и наиболее востребованные и перспективные профессии. Возможности образования. Программа «Профессионалитет».</w:t>
            </w:r>
          </w:p>
          <w:p w14:paraId="7A19508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для 10-11 класса – представление о возможностях 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в регионе по профессиям и специальностям, соответствующим отрасли, современное состояние и перспективы развития сферы в регионе.</w:t>
            </w:r>
          </w:p>
        </w:tc>
      </w:tr>
      <w:tr w14:paraId="5BC1F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</w:tcPr>
          <w:p w14:paraId="467B473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Профориентационное занятие с центром занятости населения (ЦЗН)</w:t>
            </w:r>
          </w:p>
        </w:tc>
        <w:tc>
          <w:tcPr>
            <w:tcW w:w="6939" w:type="dxa"/>
          </w:tcPr>
          <w:p w14:paraId="02679B6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Рынок труда, перспективные профессии, возможности ЦЗН, трудоустройства подростков и иные проекты в области профессиональной ориентации ЦЗН. </w:t>
            </w:r>
          </w:p>
        </w:tc>
      </w:tr>
    </w:tbl>
    <w:p w14:paraId="6FB2870E">
      <w:pPr>
        <w:tabs>
          <w:tab w:val="left" w:pos="142"/>
        </w:tabs>
        <w:spacing w:line="360" w:lineRule="auto"/>
        <w:ind w:right="6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116C50E4">
      <w:pPr>
        <w:pStyle w:val="45"/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851"/>
        </w:tabs>
        <w:spacing w:after="0" w:line="360" w:lineRule="auto"/>
        <w:ind w:left="0" w:firstLine="0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>Порядок согласования материалов, содержащих региональный компонент Курса с Фондом Гуманитарных Проектов</w:t>
      </w:r>
    </w:p>
    <w:p w14:paraId="0368072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Субъекты Российской Федерации направляют в Фонд Гуманитарных Проектов (info@expohistory.ru) на согласование календарно-тематический план курса на 2025/26 учебный год с учетом регионального компонента в сроки, определенные федеральным оператором Единой модели профориентации, (по форме, приведенной в Приложении 2).</w:t>
      </w:r>
    </w:p>
    <w:p w14:paraId="48E84D1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Фонд Гуманитарных Проектов направляет информацию о согласовании календарно-тематического плана не позднее 10 рабочих дней с момента получения материалов.</w:t>
      </w:r>
    </w:p>
    <w:p w14:paraId="12E191D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Не позднее чем за 30 календарных дней до проведения регионального занятия Курса, субъект Российской Федерации направляет в адрес Фонда Гуманитарных Проектов соответствующий пакет методических материалов.</w:t>
      </w:r>
    </w:p>
    <w:p w14:paraId="12668CE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Согласованный пакет материалов к региональному занятию курса размещается на портале bvbinfo.ru.</w:t>
      </w:r>
    </w:p>
    <w:p w14:paraId="320278AA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3BCA08FA">
      <w:pPr>
        <w:pStyle w:val="45"/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851"/>
        </w:tabs>
        <w:spacing w:after="0" w:line="360" w:lineRule="auto"/>
        <w:ind w:left="0" w:firstLine="0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>Структурные компоненты отраслевых и практико-ориентированных занятий</w:t>
      </w:r>
    </w:p>
    <w:p w14:paraId="50C744C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val="ru-RU"/>
        </w:rPr>
        <w:t>Отраслевое занятие</w:t>
      </w:r>
    </w:p>
    <w:p w14:paraId="32BAD0DB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В структуре отраслевых занятий в материалах для учителя важно отразить: необходимые материалы и место их размещения на внешних ресурсах, количество данных материалов для класса. При подготовке печатных материалов субъекту Российской Федерации необходимо учитывать оснащенность образовательных организаций средствами обучения и воспитания (оргтехникой),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и, при необходимости, обеспечить общеобразовательные организации расходными материалами для распечатки.</w:t>
      </w:r>
    </w:p>
    <w:p w14:paraId="30804E43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43EB1FC0">
      <w:pPr>
        <w:pStyle w:val="45"/>
        <w:numPr>
          <w:ilvl w:val="0"/>
          <w:numId w:val="8"/>
        </w:num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>Введение</w:t>
      </w:r>
    </w:p>
    <w:p w14:paraId="2FFBDC4E">
      <w:p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Во введении важно отразить организационные моменты с классом, тип рассадки, приемы разделения класса на группы/пары/иные группы, если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это предполагается занятием. Вопросы, которые актуализируют знания обучающихся по представленной теме (отрасли), опыт взаимодействия с представителями отрасли (сферы деятельности и продуктами труда данной сферы, знания в области понимания разнообразия предприятий и организаций, которыми представлена отрасль (сфера деятельности в субъекте).</w:t>
      </w:r>
    </w:p>
    <w:p w14:paraId="5E5CF134">
      <w:p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67AE6A1B">
      <w:pPr>
        <w:pStyle w:val="45"/>
        <w:numPr>
          <w:ilvl w:val="0"/>
          <w:numId w:val="8"/>
        </w:num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>Обзор отрасли (сферы экономической деятельности) субъекта Российской Федерации</w:t>
      </w:r>
    </w:p>
    <w:p w14:paraId="378519EE">
      <w:p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Информационный этап (раздел) занятия включает знакомство обучающихся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 материалами, в которых отражены: название отрасли (сферы экономической деятельности); значение и роль в экономике региона; ресурсный потенциал региона для развития отрасли (особенности географического положения региона, доступность природных ресурсов и так далее); исторический аспект развития отрасли; современное состояние отрасли (масштабы производства продукции, ведущие предприятия и организации отрасли, ассортимент продукции, уникальные особенности товаров и услуг), кадровый потенциал и запрос, спектр профессий, актуальный и востребованный в отрасли, перспективы развития. При возможности, необходимо отразить программы социальной и экологической ответственности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(роль отрасли в обеспечении занятости, социальной стабильности, экологической безопасности). Этап обсуждения включает обсуждение информации и закрепления основных понятий, терминов. Организуется в соответствии с возрастом обучающихся. </w:t>
      </w:r>
    </w:p>
    <w:p w14:paraId="4AD1ACD3">
      <w:p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08409495">
      <w:pPr>
        <w:pStyle w:val="45"/>
        <w:numPr>
          <w:ilvl w:val="0"/>
          <w:numId w:val="8"/>
        </w:num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>Обзор предприятия (организации) отрасли (сферы экономической деятельности)</w:t>
      </w:r>
    </w:p>
    <w:p w14:paraId="3090D8CB">
      <w:pPr>
        <w:pStyle w:val="45"/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Информационный этап. На данном этапе обучающиеся знакомятся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 конкретным предприятием, на котором можно увидеть разнообразие профессий, востребованных в отрасли, основные задачи данного предприятия, условиями трудовой деятельности и разнообразием трудовых задач. Роль предприятия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в структуре экономики региона и/или России. После информационного блока следует блок обсуждения и закрепления материала.</w:t>
      </w:r>
    </w:p>
    <w:p w14:paraId="6A650243">
      <w:pPr>
        <w:pStyle w:val="45"/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2871E316">
      <w:pPr>
        <w:pStyle w:val="45"/>
        <w:numPr>
          <w:ilvl w:val="0"/>
          <w:numId w:val="8"/>
        </w:num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>Обзор образовательных возможностей субъекта Российской Федерации для профессионального развития в отрасли</w:t>
      </w:r>
    </w:p>
    <w:p w14:paraId="3FD9B438">
      <w:pPr>
        <w:pStyle w:val="45"/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Возможности дополнительного образования, профильное обучение, профессиональное обучение, колледжи (в том числе кластеры «Профессионалитета», вузы), целевое обучение. Могут быть отражены возможности участия в профильных летних сменах, возможности участия в мероприятиях профессионального выбора, которые знакомят с данной отраслью, механизмом записи на данные мероприятия. При подготовке данного раздела учитываются мероприятия профессионального выбора, размещенные на портале «Билет в будущее», а также знакомство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с возможностями общественных организаций.</w:t>
      </w:r>
    </w:p>
    <w:p w14:paraId="2D318D3B">
      <w:pPr>
        <w:pStyle w:val="45"/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06C71507">
      <w:pPr>
        <w:pStyle w:val="45"/>
        <w:numPr>
          <w:ilvl w:val="0"/>
          <w:numId w:val="8"/>
        </w:num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Рефлексия. </w:t>
      </w:r>
    </w:p>
    <w:p w14:paraId="1DE3A555">
      <w:pPr>
        <w:pStyle w:val="45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Данный этап представляет собой содержание и формы работы, которые обеспечивают проанализировать полученную информацию, выразить свое отношение и заинтересованность в данной отрасли, задать вопросы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и проверить полученные знания об отрасли и образовательных возможностях.</w:t>
      </w:r>
    </w:p>
    <w:p w14:paraId="144FB418">
      <w:pPr>
        <w:pStyle w:val="45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414A7151">
      <w:pPr>
        <w:pStyle w:val="45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val="ru-RU"/>
        </w:rPr>
        <w:t>Практико-ориентированное занятие.</w:t>
      </w:r>
    </w:p>
    <w:p w14:paraId="5FE9F62F">
      <w:pPr>
        <w:pStyle w:val="45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 структуре практико-ориентированного занятий в материалах для учителя важно отразить: </w:t>
      </w:r>
    </w:p>
    <w:p w14:paraId="2D964709">
      <w:pPr>
        <w:pStyle w:val="45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Необходимые материалы и место их размещения на внешних ресурсах, количество данных материалов для класса. При подготовке печатных материалов, субъекту Российской Федерации необходимо учитывать оснащенность образовательных организаций средствами обучения и воспитания (оргтехникой),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и при необходимости, обеспечить общеобразовательные организации расходными материалами для распечатки.</w:t>
      </w:r>
    </w:p>
    <w:p w14:paraId="19743C3D">
      <w:pPr>
        <w:pStyle w:val="45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792FF590">
      <w:pPr>
        <w:pStyle w:val="45"/>
        <w:numPr>
          <w:ilvl w:val="0"/>
          <w:numId w:val="9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>Введение</w:t>
      </w:r>
    </w:p>
    <w:p w14:paraId="72A69552">
      <w:pPr>
        <w:tabs>
          <w:tab w:val="left" w:pos="142"/>
          <w:tab w:val="left" w:pos="1134"/>
        </w:tabs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Во введении важно отразить организационные моменты с классом,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тип рассадки, приемы разделения класса на группы/пары/иные группы, если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это предполагается занятием. Вопросы, которые актуализируют знания обучающихся по представленной теме (отрасли), с учетом проведенных ранее отраслевых занятий.</w:t>
      </w:r>
    </w:p>
    <w:p w14:paraId="23404474">
      <w:pPr>
        <w:tabs>
          <w:tab w:val="left" w:pos="142"/>
          <w:tab w:val="left" w:pos="1134"/>
        </w:tabs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7BBB5B07">
      <w:pPr>
        <w:pStyle w:val="45"/>
        <w:numPr>
          <w:ilvl w:val="0"/>
          <w:numId w:val="9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>Описание профессии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(может быть представлено в виде презентации, видеоролика, а также возможен формат организации беседы с приглашенным специалистом отрасли). Важно отметить, что при формате проведения занятий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 приглашенный специалистом, важно заранее обозначить цели и задачи занятия, стиль общения и лексики, структуру занятия. В данном блоке важно отразить: название профессии, профессиональный (карьерный) путь специалиста, необходимые знания (уровни образования), личностные качества и навыки, важная роль фундаментальных знаний в обучении профессии, условия работы, предмет трудовой деятельности, основные задачи представителя профессии, позитивное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 созидательное отношение профессионала к результатам труда, вклад профессии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в общественное благополучие.</w:t>
      </w:r>
    </w:p>
    <w:p w14:paraId="2F866572">
      <w:pPr>
        <w:pStyle w:val="45"/>
        <w:tabs>
          <w:tab w:val="left" w:pos="142"/>
          <w:tab w:val="left" w:pos="1134"/>
        </w:tabs>
        <w:spacing w:after="0" w:line="360" w:lineRule="auto"/>
        <w:ind w:left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5DA01FA4">
      <w:pPr>
        <w:pStyle w:val="45"/>
        <w:numPr>
          <w:ilvl w:val="0"/>
          <w:numId w:val="9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>Описание трудовой задачи и ее обсуждение.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Раздел занятия может быть представлен в виде проектного занятия, в котором обучающимся предлагается обсудить или представить решение трудовой задачи представителя профессии, который он решает на предприятии или в организации субъекта Российской Федерации и получить обратную связь по итогам решения. Данный раздел может быть реализован в рамках предзаписанного или представленного в презентации контента. Рекомендуется учитывать технические возможности образовательных организаций для реализации данного этапа. </w:t>
      </w:r>
    </w:p>
    <w:p w14:paraId="0C9B2C21">
      <w:pPr>
        <w:pStyle w:val="45"/>
        <w:tabs>
          <w:tab w:val="left" w:pos="142"/>
          <w:tab w:val="left" w:pos="1134"/>
        </w:tabs>
        <w:spacing w:after="0" w:line="360" w:lineRule="auto"/>
        <w:ind w:left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22A52E98">
      <w:pPr>
        <w:pStyle w:val="45"/>
        <w:numPr>
          <w:ilvl w:val="0"/>
          <w:numId w:val="9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Рефлексия и обратная связь.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Данный этап представляет собой содержание и формы работы, которые обеспечивают анализ полученной информации, выразить свое отношение и заинтересованность к профессии, задать вопросы и проверить полученные знания об отрасли и образовательных возможностях. Презентации, видеоролики и другие материалы (при наличии).</w:t>
      </w:r>
    </w:p>
    <w:p w14:paraId="02C366E6">
      <w:pPr>
        <w:pStyle w:val="45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5696BEFB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>При наличии видеороликов они должны удовлетворять следующим требованиям:</w:t>
      </w:r>
    </w:p>
    <w:p w14:paraId="7638659F">
      <w:pPr>
        <w:pStyle w:val="45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Корректно отображаются все графические элементы и текст (без наложений, не выходят за границы экрана и т.п.)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F2D42CE">
      <w:pPr>
        <w:pStyle w:val="45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Все графические изображения (картинки) качественные (четко видны все элементы, без «пикселей»)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A961811">
      <w:pPr>
        <w:pStyle w:val="45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Размер изображения (карт, схем, таблиц, графиков, чертежей) не менее 300 пикселей по одной из сторон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CCD3A11">
      <w:pPr>
        <w:pStyle w:val="45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Изображение</w:t>
      </w:r>
      <w:r>
        <w:rPr>
          <w:rFonts w:ascii="Times New Roman" w:hAnsi="Times New Roman" w:cs="Times New Roman"/>
          <w:sz w:val="28"/>
          <w:szCs w:val="28"/>
        </w:rPr>
        <w:t xml:space="preserve"> соответствует звуковой дорожке (при наличии звука)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166647">
      <w:pPr>
        <w:pStyle w:val="45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Разрешение видео 1280х720 (720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) и более, соотношение сторон 16:9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E99830">
      <w:pPr>
        <w:pStyle w:val="45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Общая длительность видеороликов в занятии</w:t>
      </w:r>
      <w:r>
        <w:rPr>
          <w:rFonts w:ascii="Times New Roman" w:hAnsi="Times New Roman" w:cs="Times New Roman"/>
          <w:sz w:val="28"/>
          <w:szCs w:val="28"/>
        </w:rPr>
        <w:t xml:space="preserve"> – не более </w:t>
      </w:r>
      <w:r>
        <w:rPr>
          <w:rFonts w:ascii="Times New Roman" w:hAnsi="Times New Roman" w:cs="Times New Roman"/>
          <w:sz w:val="28"/>
          <w:szCs w:val="28"/>
          <w:lang w:val="ru-RU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.</w:t>
      </w:r>
    </w:p>
    <w:p w14:paraId="2A409D62">
      <w:pPr>
        <w:pStyle w:val="45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Встроенные субтитры к видео (субтитров может не быть, если представлен видеоряд с музыкальным сопровождением)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875406">
      <w:pPr>
        <w:pStyle w:val="45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Звук качественный, без посторонних шумов, прерывания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page"/>
      </w:r>
    </w:p>
    <w:p w14:paraId="64AF5B05">
      <w:pPr>
        <w:keepNext/>
        <w:keepLines/>
        <w:spacing w:before="40" w:after="0"/>
        <w:jc w:val="right"/>
        <w:outlineLvl w:val="1"/>
        <w:rPr>
          <w:rFonts w:ascii="Times New Roman" w:hAnsi="Times New Roman" w:cs="Times New Roman" w:eastAsiaTheme="majorEastAsia"/>
          <w:color w:val="2E75B6" w:themeColor="accent1" w:themeShade="BF"/>
          <w:sz w:val="28"/>
          <w:szCs w:val="28"/>
          <w:lang w:val="ru-RU" w:eastAsia="en-US"/>
        </w:rPr>
      </w:pPr>
      <w:bookmarkStart w:id="79" w:name="_Toc144377674"/>
      <w:bookmarkStart w:id="80" w:name="_Toc205297002"/>
      <w:r>
        <w:rPr>
          <w:rFonts w:ascii="Times New Roman" w:hAnsi="Times New Roman" w:cs="Times New Roman" w:eastAsiaTheme="majorEastAsia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  <w:t xml:space="preserve">Приложение </w:t>
      </w:r>
      <w:bookmarkEnd w:id="79"/>
      <w:r>
        <w:rPr>
          <w:rFonts w:ascii="Times New Roman" w:hAnsi="Times New Roman" w:cs="Times New Roman" w:eastAsiaTheme="majorEastAsia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  <w:t>2</w:t>
      </w:r>
      <w:bookmarkEnd w:id="80"/>
    </w:p>
    <w:p w14:paraId="3643BDC9">
      <w:pPr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5FD4A23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Шаблон календарно-тематического плана занятий с учетом регионального компонента </w:t>
      </w:r>
    </w:p>
    <w:p w14:paraId="7B60A5F2">
      <w:pPr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45CB2010">
      <w:pPr>
        <w:spacing w:line="240" w:lineRule="auto"/>
        <w:ind w:left="6804"/>
        <w:jc w:val="center"/>
        <w:rPr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>УТВЕРЖДЕНО</w:t>
      </w:r>
    </w:p>
    <w:p w14:paraId="1C99D610">
      <w:pPr>
        <w:spacing w:after="0" w:line="240" w:lineRule="auto"/>
        <w:ind w:left="6804"/>
        <w:jc w:val="center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_________________________</w:t>
      </w:r>
    </w:p>
    <w:p w14:paraId="54B5EBE5">
      <w:pPr>
        <w:spacing w:after="0" w:line="240" w:lineRule="auto"/>
        <w:ind w:left="6804"/>
        <w:jc w:val="center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_________________________</w:t>
      </w:r>
    </w:p>
    <w:p w14:paraId="62277FFD">
      <w:pPr>
        <w:spacing w:after="0" w:line="240" w:lineRule="auto"/>
        <w:ind w:left="6804"/>
        <w:jc w:val="center"/>
        <w:rPr>
          <w:rFonts w:ascii="Times New Roman" w:hAnsi="Times New Roman" w:eastAsia="Times New Roman" w:cs="Times New Roman"/>
          <w:color w:val="262626"/>
          <w:sz w:val="24"/>
          <w:szCs w:val="24"/>
          <w:lang w:val="ru-RU"/>
        </w:rPr>
      </w:pPr>
    </w:p>
    <w:p w14:paraId="2065F7E9">
      <w:pPr>
        <w:spacing w:after="0" w:line="240" w:lineRule="auto"/>
        <w:ind w:left="6804"/>
        <w:jc w:val="center"/>
        <w:rPr>
          <w:rFonts w:ascii="Times New Roman" w:hAnsi="Times New Roman" w:eastAsia="Times New Roman" w:cs="Times New Roman"/>
          <w:color w:val="262626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color w:val="262626"/>
          <w:sz w:val="24"/>
          <w:szCs w:val="24"/>
          <w:lang w:val="ru-RU"/>
        </w:rPr>
        <w:t>Приказ №__________</w:t>
      </w:r>
    </w:p>
    <w:p w14:paraId="02E467CF">
      <w:pPr>
        <w:spacing w:after="0" w:line="240" w:lineRule="auto"/>
        <w:ind w:left="6804"/>
        <w:jc w:val="center"/>
        <w:rPr>
          <w:rFonts w:ascii="Times New Roman" w:hAnsi="Times New Roman" w:eastAsia="Times New Roman" w:cs="Times New Roman"/>
          <w:color w:val="262626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color w:val="262626"/>
          <w:sz w:val="24"/>
          <w:szCs w:val="24"/>
          <w:lang w:val="ru-RU"/>
        </w:rPr>
        <w:t>от «___» ___________ 2025 г.</w:t>
      </w:r>
    </w:p>
    <w:p w14:paraId="0F6F3297">
      <w:pPr>
        <w:spacing w:after="0" w:line="240" w:lineRule="auto"/>
        <w:ind w:left="6804"/>
        <w:jc w:val="center"/>
        <w:rPr>
          <w:rFonts w:ascii="Times New Roman" w:hAnsi="Times New Roman" w:eastAsia="Times New Roman" w:cs="Times New Roman"/>
          <w:color w:val="262626"/>
          <w:sz w:val="28"/>
          <w:szCs w:val="28"/>
          <w:lang w:val="ru-RU"/>
        </w:rPr>
      </w:pPr>
    </w:p>
    <w:p w14:paraId="37F47BC9">
      <w:pPr>
        <w:tabs>
          <w:tab w:val="left" w:pos="9285"/>
        </w:tabs>
        <w:spacing w:after="195" w:line="264" w:lineRule="auto"/>
        <w:ind w:left="6804"/>
        <w:jc w:val="center"/>
        <w:rPr>
          <w:rFonts w:ascii="Times New Roman" w:hAnsi="Times New Roman" w:eastAsia="Times New Roman" w:cs="Times New Roman"/>
          <w:sz w:val="28"/>
          <w:szCs w:val="28"/>
          <w:highlight w:val="yellow"/>
          <w:lang w:val="ru-RU"/>
        </w:rPr>
      </w:pPr>
    </w:p>
    <w:p w14:paraId="393DAFF4">
      <w:pPr>
        <w:spacing w:line="240" w:lineRule="auto"/>
        <w:ind w:left="6804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>СОГЛАСОВАНО</w:t>
      </w:r>
    </w:p>
    <w:p w14:paraId="3A187CA9">
      <w:pPr>
        <w:tabs>
          <w:tab w:val="left" w:pos="9285"/>
        </w:tabs>
        <w:spacing w:after="0" w:line="240" w:lineRule="auto"/>
        <w:ind w:left="6804"/>
        <w:jc w:val="center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Протоколом Комиссии </w:t>
      </w:r>
    </w:p>
    <w:p w14:paraId="191E996C">
      <w:pPr>
        <w:tabs>
          <w:tab w:val="left" w:pos="9285"/>
        </w:tabs>
        <w:spacing w:after="0" w:line="240" w:lineRule="auto"/>
        <w:ind w:left="6804"/>
        <w:jc w:val="center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по экспертизе и утверждению методических и регулирующих документов в рамках реализации Единой модели профориентации «Билет в будущее»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Фонда Гуманитарных Проектов</w:t>
      </w:r>
    </w:p>
    <w:p w14:paraId="2EB082BE">
      <w:pPr>
        <w:tabs>
          <w:tab w:val="left" w:pos="9285"/>
        </w:tabs>
        <w:spacing w:after="195" w:line="240" w:lineRule="auto"/>
        <w:ind w:left="6804"/>
        <w:jc w:val="center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56031481">
      <w:pPr>
        <w:tabs>
          <w:tab w:val="left" w:pos="9285"/>
        </w:tabs>
        <w:spacing w:after="195" w:line="240" w:lineRule="auto"/>
        <w:ind w:left="6804"/>
        <w:jc w:val="center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№ ___ от ______ 2025 г.</w:t>
      </w:r>
    </w:p>
    <w:p w14:paraId="3AF9DE3A">
      <w:pPr>
        <w:tabs>
          <w:tab w:val="left" w:pos="9285"/>
        </w:tabs>
        <w:spacing w:after="195" w:line="240" w:lineRule="auto"/>
        <w:ind w:left="6804"/>
        <w:jc w:val="center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21622593">
      <w:pPr>
        <w:tabs>
          <w:tab w:val="left" w:pos="9285"/>
        </w:tabs>
        <w:spacing w:before="200" w:after="195" w:line="276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32"/>
          <w:szCs w:val="28"/>
          <w:lang w:val="ru-RU"/>
        </w:rPr>
        <w:t xml:space="preserve">Календарно-тематический план </w:t>
      </w:r>
      <w:r>
        <w:rPr>
          <w:rFonts w:ascii="Times New Roman" w:hAnsi="Times New Roman" w:eastAsia="Times New Roman" w:cs="Times New Roman"/>
          <w:b/>
          <w:sz w:val="32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b/>
          <w:sz w:val="32"/>
          <w:szCs w:val="28"/>
          <w:lang w:val="ru-RU"/>
        </w:rPr>
        <w:t xml:space="preserve">занятий регионального компонента </w:t>
      </w:r>
      <w:r>
        <w:rPr>
          <w:rFonts w:ascii="Times New Roman" w:hAnsi="Times New Roman" w:eastAsia="Times New Roman" w:cs="Times New Roman"/>
          <w:b/>
          <w:sz w:val="32"/>
          <w:szCs w:val="28"/>
          <w:lang w:val="ru-RU"/>
        </w:rPr>
        <w:br w:type="textWrapping"/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>курса внеурочной деятельности «Россия – мои горизонты»</w:t>
      </w:r>
    </w:p>
    <w:p w14:paraId="4D483D90">
      <w:pPr>
        <w:tabs>
          <w:tab w:val="left" w:pos="9285"/>
        </w:tabs>
        <w:spacing w:after="195" w:line="264" w:lineRule="auto"/>
        <w:jc w:val="center"/>
        <w:rPr>
          <w:rFonts w:ascii="Times New Roman" w:hAnsi="Times New Roman" w:eastAsia="Times New Roman" w:cs="Times New Roman"/>
          <w:sz w:val="28"/>
          <w:szCs w:val="28"/>
          <w:highlight w:val="yellow"/>
          <w:lang w:val="ru-RU"/>
        </w:rPr>
      </w:pPr>
    </w:p>
    <w:p w14:paraId="676E89E3">
      <w:pPr>
        <w:tabs>
          <w:tab w:val="left" w:pos="9285"/>
        </w:tabs>
        <w:spacing w:after="195" w:line="264" w:lineRule="auto"/>
        <w:rPr>
          <w:rFonts w:ascii="Times New Roman" w:hAnsi="Times New Roman" w:eastAsia="Times New Roman" w:cs="Times New Roman"/>
          <w:sz w:val="28"/>
          <w:szCs w:val="28"/>
          <w:highlight w:val="yellow"/>
          <w:lang w:val="ru-RU"/>
        </w:rPr>
      </w:pPr>
    </w:p>
    <w:p w14:paraId="16ACBBBC">
      <w:pPr>
        <w:tabs>
          <w:tab w:val="left" w:pos="9285"/>
        </w:tabs>
        <w:spacing w:after="195" w:line="264" w:lineRule="auto"/>
        <w:rPr>
          <w:rFonts w:ascii="Times New Roman" w:hAnsi="Times New Roman" w:eastAsia="Times New Roman" w:cs="Times New Roman"/>
          <w:sz w:val="28"/>
          <w:szCs w:val="28"/>
          <w:highlight w:val="yellow"/>
          <w:lang w:val="ru-RU"/>
        </w:rPr>
      </w:pPr>
    </w:p>
    <w:p w14:paraId="3E15B11B">
      <w:pPr>
        <w:tabs>
          <w:tab w:val="left" w:pos="9285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Разработчик программы занятий регионального компонента: ________________________________</w:t>
      </w:r>
    </w:p>
    <w:p w14:paraId="61382D7A">
      <w:pPr>
        <w:tabs>
          <w:tab w:val="left" w:pos="9285"/>
        </w:tabs>
        <w:spacing w:after="195" w:line="240" w:lineRule="auto"/>
        <w:rPr>
          <w:rFonts w:ascii="Times New Roman" w:hAnsi="Times New Roman" w:eastAsia="Times New Roman" w:cs="Times New Roman"/>
          <w:sz w:val="16"/>
          <w:szCs w:val="16"/>
          <w:lang w:val="ru-RU"/>
        </w:rPr>
      </w:pPr>
      <w:r>
        <w:rPr>
          <w:rFonts w:ascii="Times New Roman" w:hAnsi="Times New Roman" w:eastAsia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(наименование организации)</w:t>
      </w:r>
    </w:p>
    <w:p w14:paraId="433584E6">
      <w:pPr>
        <w:tabs>
          <w:tab w:val="left" w:pos="9285"/>
        </w:tabs>
        <w:spacing w:after="195" w:line="264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3597D40C">
      <w:pPr>
        <w:tabs>
          <w:tab w:val="left" w:pos="9285"/>
        </w:tabs>
        <w:spacing w:after="195" w:line="264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773854C0">
      <w:pPr>
        <w:tabs>
          <w:tab w:val="left" w:pos="9285"/>
        </w:tabs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2025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 w:type="page"/>
      </w:r>
    </w:p>
    <w:p w14:paraId="47184ADA">
      <w:pPr>
        <w:tabs>
          <w:tab w:val="left" w:pos="9285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>Календарно-тематический план занятий регионального компонента курса внеурочной деятельности «Россия – мои горизонты»</w:t>
      </w:r>
    </w:p>
    <w:p w14:paraId="09FC65D7">
      <w:pPr>
        <w:tabs>
          <w:tab w:val="left" w:pos="9285"/>
        </w:tabs>
        <w:spacing w:after="0" w:line="36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>Пример (</w:t>
      </w:r>
      <w:r>
        <w:rPr>
          <w:rFonts w:ascii="Times New Roman" w:hAnsi="Times New Roman" w:eastAsia="Times New Roman" w:cs="Times New Roman"/>
          <w:b/>
          <w:i/>
          <w:color w:val="FF0000"/>
          <w:sz w:val="28"/>
          <w:szCs w:val="28"/>
          <w:lang w:val="ru-RU"/>
        </w:rPr>
        <w:t>в этой таблице перечисляются все занятия и федерального рег.компонента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 с 1 по 34)</w:t>
      </w:r>
    </w:p>
    <w:tbl>
      <w:tblPr>
        <w:tblStyle w:val="19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984"/>
        <w:gridCol w:w="6656"/>
      </w:tblGrid>
      <w:tr w14:paraId="286B9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555" w:type="dxa"/>
            <w:vAlign w:val="center"/>
          </w:tcPr>
          <w:p w14:paraId="32DB9803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№ занятия (темы)</w:t>
            </w:r>
          </w:p>
        </w:tc>
        <w:tc>
          <w:tcPr>
            <w:tcW w:w="1984" w:type="dxa"/>
            <w:vAlign w:val="center"/>
          </w:tcPr>
          <w:p w14:paraId="2D6379B1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Плановая дата проведения</w:t>
            </w:r>
          </w:p>
        </w:tc>
        <w:tc>
          <w:tcPr>
            <w:tcW w:w="6656" w:type="dxa"/>
            <w:vAlign w:val="center"/>
          </w:tcPr>
          <w:p w14:paraId="5C404388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Тема занятия регионального компонента</w:t>
            </w:r>
          </w:p>
        </w:tc>
      </w:tr>
      <w:tr w14:paraId="1009C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426BC5D5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Тема 7</w:t>
            </w:r>
          </w:p>
        </w:tc>
        <w:tc>
          <w:tcPr>
            <w:tcW w:w="1984" w:type="dxa"/>
          </w:tcPr>
          <w:p w14:paraId="3B9165A7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6656" w:type="dxa"/>
          </w:tcPr>
          <w:p w14:paraId="53F59960">
            <w:pPr>
              <w:tabs>
                <w:tab w:val="left" w:pos="928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en-US"/>
              </w:rPr>
              <w:t>«Легкая промышленность в моем регионе»</w:t>
            </w:r>
          </w:p>
        </w:tc>
      </w:tr>
      <w:tr w14:paraId="08DC9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62F03476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Тема 8</w:t>
            </w:r>
          </w:p>
        </w:tc>
        <w:tc>
          <w:tcPr>
            <w:tcW w:w="1984" w:type="dxa"/>
          </w:tcPr>
          <w:p w14:paraId="3419886E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6656" w:type="dxa"/>
          </w:tcPr>
          <w:p w14:paraId="55B018D3">
            <w:pPr>
              <w:tabs>
                <w:tab w:val="left" w:pos="928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Занятие направлено на углубление представлений </w:t>
            </w:r>
          </w:p>
          <w:p w14:paraId="5293BD93">
            <w:pPr>
              <w:tabs>
                <w:tab w:val="left" w:pos="928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о профессиях в изученных областях. Педагогу предлагается выбор в тематике занятия (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ru-RU" w:eastAsia="en-US"/>
              </w:rPr>
              <w:t>Это федеральный компонент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)</w:t>
            </w:r>
          </w:p>
        </w:tc>
      </w:tr>
      <w:tr w14:paraId="04A86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1114AE29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Тема 13</w:t>
            </w:r>
          </w:p>
        </w:tc>
        <w:tc>
          <w:tcPr>
            <w:tcW w:w="1984" w:type="dxa"/>
          </w:tcPr>
          <w:p w14:paraId="616A27FE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6656" w:type="dxa"/>
          </w:tcPr>
          <w:p w14:paraId="408D37F4">
            <w:pPr>
              <w:tabs>
                <w:tab w:val="left" w:pos="928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en-US"/>
              </w:rPr>
              <w:t xml:space="preserve">Отраслевое занятие «Предпринимательство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en-US"/>
              </w:rPr>
              <w:t>и управление бизнесом в моем регионе»</w:t>
            </w:r>
          </w:p>
        </w:tc>
      </w:tr>
      <w:tr w14:paraId="29551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3F83AFE7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…</w:t>
            </w:r>
          </w:p>
        </w:tc>
        <w:tc>
          <w:tcPr>
            <w:tcW w:w="1984" w:type="dxa"/>
          </w:tcPr>
          <w:p w14:paraId="39FFF52E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…</w:t>
            </w:r>
          </w:p>
        </w:tc>
        <w:tc>
          <w:tcPr>
            <w:tcW w:w="6656" w:type="dxa"/>
          </w:tcPr>
          <w:p w14:paraId="2B6DAB65">
            <w:pPr>
              <w:tabs>
                <w:tab w:val="left" w:pos="928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…</w:t>
            </w:r>
          </w:p>
        </w:tc>
      </w:tr>
    </w:tbl>
    <w:p w14:paraId="40A0C6FE">
      <w:pPr>
        <w:tabs>
          <w:tab w:val="left" w:pos="9285"/>
        </w:tabs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72FEDACF">
      <w:pPr>
        <w:tabs>
          <w:tab w:val="left" w:pos="9285"/>
        </w:tabs>
        <w:spacing w:after="0" w:line="36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>Тематическое планирование занятий регионального компонента</w:t>
      </w:r>
      <w:r>
        <w:rPr>
          <w:rFonts w:ascii="Times New Roman" w:hAnsi="Times New Roman" w:eastAsia="Times New Roman" w:cs="Times New Roman"/>
          <w:b/>
          <w:sz w:val="28"/>
          <w:szCs w:val="28"/>
          <w:vertAlign w:val="superscript"/>
          <w:lang w:val="ru-RU"/>
        </w:rPr>
        <w:footnoteReference w:id="0"/>
      </w:r>
    </w:p>
    <w:tbl>
      <w:tblPr>
        <w:tblStyle w:val="19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2559"/>
        <w:gridCol w:w="1635"/>
        <w:gridCol w:w="4599"/>
      </w:tblGrid>
      <w:tr w14:paraId="6FAF5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Align w:val="center"/>
          </w:tcPr>
          <w:p w14:paraId="361D1D8D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№ занятия (темы)</w:t>
            </w:r>
          </w:p>
        </w:tc>
        <w:tc>
          <w:tcPr>
            <w:tcW w:w="2559" w:type="dxa"/>
            <w:vAlign w:val="center"/>
          </w:tcPr>
          <w:p w14:paraId="160388DC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Тема занятия</w:t>
            </w:r>
          </w:p>
        </w:tc>
        <w:tc>
          <w:tcPr>
            <w:tcW w:w="1635" w:type="dxa"/>
            <w:vAlign w:val="center"/>
          </w:tcPr>
          <w:p w14:paraId="20A62336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Форма проведения занятия</w:t>
            </w:r>
          </w:p>
        </w:tc>
        <w:tc>
          <w:tcPr>
            <w:tcW w:w="4599" w:type="dxa"/>
            <w:vAlign w:val="center"/>
          </w:tcPr>
          <w:p w14:paraId="20A18671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Основное содержание</w:t>
            </w:r>
          </w:p>
        </w:tc>
      </w:tr>
      <w:tr w14:paraId="292C2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</w:tcPr>
          <w:p w14:paraId="358B6761">
            <w:pPr>
              <w:tabs>
                <w:tab w:val="left" w:pos="928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Тема 7</w:t>
            </w:r>
          </w:p>
        </w:tc>
        <w:tc>
          <w:tcPr>
            <w:tcW w:w="2559" w:type="dxa"/>
          </w:tcPr>
          <w:p w14:paraId="4009B1E8">
            <w:pPr>
              <w:tabs>
                <w:tab w:val="left" w:pos="928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Отраслевое занятие «Промышленность в моем регионе»</w:t>
            </w:r>
          </w:p>
        </w:tc>
        <w:tc>
          <w:tcPr>
            <w:tcW w:w="1635" w:type="dxa"/>
          </w:tcPr>
          <w:p w14:paraId="4EFAD790">
            <w:pPr>
              <w:tabs>
                <w:tab w:val="left" w:pos="928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профориента-ционное занятие</w:t>
            </w:r>
          </w:p>
        </w:tc>
        <w:tc>
          <w:tcPr>
            <w:tcW w:w="4599" w:type="dxa"/>
          </w:tcPr>
          <w:p w14:paraId="082C97B1">
            <w:pPr>
              <w:tabs>
                <w:tab w:val="left" w:pos="928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для 6-7 класса – особенности отраслей промышленности и их значение для экономики и развития региона, основные профессии в промышленности, основные стереотипы и предубеждения о работе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в промышленности;</w:t>
            </w:r>
          </w:p>
          <w:p w14:paraId="31C415C0">
            <w:pPr>
              <w:tabs>
                <w:tab w:val="left" w:pos="928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для 8-9 класса – отрасли промышленности с точки зрения трудоустройства, ключевые (государственные и частные) работодатели региона и наиболее востребованные и перспективные профессии в промышленности;</w:t>
            </w:r>
          </w:p>
          <w:p w14:paraId="4A834649">
            <w:pPr>
              <w:tabs>
                <w:tab w:val="left" w:pos="928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для 10-11 класса – представление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о возможностях профессионального образования в регионе по профессиям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и специальностям в сфере промышленности, современное состояние и перспективы развития промышленности в регионе.</w:t>
            </w:r>
          </w:p>
        </w:tc>
      </w:tr>
      <w:tr w14:paraId="799B0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</w:tcPr>
          <w:p w14:paraId="3ACA6906">
            <w:pPr>
              <w:tabs>
                <w:tab w:val="left" w:pos="928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…</w:t>
            </w:r>
          </w:p>
        </w:tc>
        <w:tc>
          <w:tcPr>
            <w:tcW w:w="2559" w:type="dxa"/>
          </w:tcPr>
          <w:p w14:paraId="022BE3E6">
            <w:pPr>
              <w:tabs>
                <w:tab w:val="left" w:pos="928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…</w:t>
            </w:r>
          </w:p>
        </w:tc>
        <w:tc>
          <w:tcPr>
            <w:tcW w:w="1635" w:type="dxa"/>
          </w:tcPr>
          <w:p w14:paraId="68D2A46D">
            <w:pPr>
              <w:tabs>
                <w:tab w:val="left" w:pos="928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…</w:t>
            </w:r>
          </w:p>
        </w:tc>
        <w:tc>
          <w:tcPr>
            <w:tcW w:w="4599" w:type="dxa"/>
          </w:tcPr>
          <w:p w14:paraId="73FADA70">
            <w:pPr>
              <w:tabs>
                <w:tab w:val="left" w:pos="928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…</w:t>
            </w:r>
          </w:p>
        </w:tc>
      </w:tr>
    </w:tbl>
    <w:p w14:paraId="4A75248B">
      <w:pPr>
        <w:tabs>
          <w:tab w:val="left" w:pos="9285"/>
        </w:tabs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000004E8">
      <w:pPr>
        <w:tabs>
          <w:tab w:val="left" w:pos="9285"/>
        </w:tabs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7B9E964">
      <w:pPr>
        <w:tabs>
          <w:tab w:val="left" w:pos="9285"/>
        </w:tabs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sectPr>
      <w:pgSz w:w="11906" w:h="16838"/>
      <w:pgMar w:top="1134" w:right="567" w:bottom="1134" w:left="1134" w:header="708" w:footer="708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;宋体">
    <w:altName w:val="MS Gothic"/>
    <w:panose1 w:val="00000000000000000000"/>
    <w:charset w:val="8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Noto Sans Symbols;Calibri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oto Sans Symbol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4EA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ascii="Times New Roman" w:hAnsi="Times New Roman" w:eastAsia="Times New Roman" w:cs="Times New Roman"/>
        <w:color w:val="000000"/>
        <w:sz w:val="20"/>
        <w:szCs w:val="20"/>
      </w:rPr>
      <w:fldChar w:fldCharType="begin"/>
    </w:r>
    <w:r>
      <w:rPr>
        <w:rFonts w:ascii="Times New Roman" w:hAnsi="Times New Roman" w:eastAsia="Times New Roman" w:cs="Times New Roman"/>
        <w:color w:val="000000"/>
        <w:sz w:val="20"/>
        <w:szCs w:val="20"/>
      </w:rPr>
      <w:instrText xml:space="preserve">PAGE</w:instrText>
    </w:r>
    <w:r>
      <w:rPr>
        <w:rFonts w:ascii="Times New Roman" w:hAnsi="Times New Roman" w:eastAsia="Times New Roman" w:cs="Times New Roman"/>
        <w:color w:val="000000"/>
        <w:sz w:val="20"/>
        <w:szCs w:val="20"/>
      </w:rPr>
      <w:fldChar w:fldCharType="separate"/>
    </w:r>
    <w:r>
      <w:rPr>
        <w:rFonts w:ascii="Times New Roman" w:hAnsi="Times New Roman" w:eastAsia="Times New Roman" w:cs="Times New Roman"/>
        <w:color w:val="000000"/>
        <w:sz w:val="20"/>
        <w:szCs w:val="20"/>
      </w:rPr>
      <w:t>74</w:t>
    </w:r>
    <w:r>
      <w:rPr>
        <w:rFonts w:ascii="Times New Roman" w:hAnsi="Times New Roman" w:eastAsia="Times New Roman" w:cs="Times New Roman"/>
        <w:color w:val="00000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4EB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hAnsi="Times New Roman" w:eastAsia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 w:line="259" w:lineRule="auto"/>
      </w:pPr>
      <w:r>
        <w:separator/>
      </w:r>
    </w:p>
  </w:footnote>
  <w:footnote w:type="continuationSeparator" w:id="3">
    <w:p>
      <w:pPr>
        <w:spacing w:before="0" w:after="0" w:line="259" w:lineRule="auto"/>
      </w:pPr>
      <w:r>
        <w:continuationSeparator/>
      </w:r>
    </w:p>
  </w:footnote>
  <w:footnote w:id="0">
    <w:p w14:paraId="4219418A">
      <w:pPr>
        <w:pStyle w:val="23"/>
        <w:jc w:val="both"/>
      </w:pPr>
      <w:r>
        <w:rPr>
          <w:rStyle w:val="13"/>
        </w:rPr>
        <w:footnoteRef/>
      </w:r>
      <w:r>
        <w:t xml:space="preserve">   </w:t>
      </w:r>
      <w:r>
        <w:rPr>
          <w:rFonts w:ascii="Times New Roman" w:hAnsi="Times New Roman" w:cs="Times New Roman"/>
        </w:rPr>
        <w:t>Содержит описание только занятий регионального компонента.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4E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hAnsi="Times New Roman" w:eastAsia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7938A0"/>
    <w:multiLevelType w:val="multilevel"/>
    <w:tmpl w:val="0C7938A0"/>
    <w:lvl w:ilvl="0" w:tentative="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869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3589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5029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749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7189" w:hanging="360"/>
      </w:pPr>
      <w:rPr>
        <w:rFonts w:ascii="Noto Sans Symbols" w:hAnsi="Noto Sans Symbols" w:eastAsia="Noto Sans Symbols" w:cs="Noto Sans Symbols"/>
      </w:rPr>
    </w:lvl>
  </w:abstractNum>
  <w:abstractNum w:abstractNumId="1">
    <w:nsid w:val="261F2BE0"/>
    <w:multiLevelType w:val="multilevel"/>
    <w:tmpl w:val="261F2BE0"/>
    <w:lvl w:ilvl="0" w:tentative="0">
      <w:start w:val="1"/>
      <w:numFmt w:val="bullet"/>
      <w:lvlText w:val="‒"/>
      <w:lvlJc w:val="left"/>
      <w:pPr>
        <w:ind w:left="928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648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368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3088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808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528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248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968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688" w:hanging="360"/>
      </w:pPr>
      <w:rPr>
        <w:rFonts w:ascii="Noto Sans Symbols" w:hAnsi="Noto Sans Symbols" w:eastAsia="Noto Sans Symbols" w:cs="Noto Sans Symbols"/>
      </w:rPr>
    </w:lvl>
  </w:abstractNum>
  <w:abstractNum w:abstractNumId="2">
    <w:nsid w:val="27521C53"/>
    <w:multiLevelType w:val="multilevel"/>
    <w:tmpl w:val="27521C53"/>
    <w:lvl w:ilvl="0" w:tentative="0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nsid w:val="4510362C"/>
    <w:multiLevelType w:val="multilevel"/>
    <w:tmpl w:val="4510362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01968"/>
    <w:multiLevelType w:val="multilevel"/>
    <w:tmpl w:val="48301968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D01659"/>
    <w:multiLevelType w:val="multilevel"/>
    <w:tmpl w:val="48D01659"/>
    <w:lvl w:ilvl="0" w:tentative="0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nsid w:val="5638739D"/>
    <w:multiLevelType w:val="multilevel"/>
    <w:tmpl w:val="5638739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0">
      <w:start w:val="1"/>
      <w:numFmt w:val="decimal"/>
      <w:lvlText w:val="%1.%2."/>
      <w:lvlJc w:val="left"/>
      <w:pPr>
        <w:ind w:left="792" w:hanging="432"/>
      </w:pPr>
      <w:rPr>
        <w:rFonts w:hint="default" w:ascii="Times New Roman" w:hAnsi="Times New Roman" w:eastAsia="Times New Roman" w:cs="Times New Roman"/>
        <w:b/>
      </w:rPr>
    </w:lvl>
    <w:lvl w:ilvl="2" w:tentative="0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56E6725A"/>
    <w:multiLevelType w:val="multilevel"/>
    <w:tmpl w:val="56E6725A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ADF3470"/>
    <w:multiLevelType w:val="multilevel"/>
    <w:tmpl w:val="6ADF3470"/>
    <w:lvl w:ilvl="0" w:tentative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E901FD"/>
    <w:multiLevelType w:val="multilevel"/>
    <w:tmpl w:val="6FE901FD"/>
    <w:lvl w:ilvl="0" w:tentative="0">
      <w:start w:val="1"/>
      <w:numFmt w:val="bullet"/>
      <w:pStyle w:val="187"/>
      <w:lvlText w:val="‒"/>
      <w:lvlJc w:val="left"/>
      <w:pPr>
        <w:ind w:left="1429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869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3589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5029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749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7189" w:hanging="360"/>
      </w:pPr>
      <w:rPr>
        <w:rFonts w:ascii="Noto Sans Symbols" w:hAnsi="Noto Sans Symbols" w:eastAsia="Noto Sans Symbols" w:cs="Noto Sans Symbols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8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2"/>
    <w:footnote w:id="3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CE0"/>
    <w:rsid w:val="00007265"/>
    <w:rsid w:val="00016CB3"/>
    <w:rsid w:val="00021C82"/>
    <w:rsid w:val="00022289"/>
    <w:rsid w:val="00047ED4"/>
    <w:rsid w:val="0005483A"/>
    <w:rsid w:val="00057E70"/>
    <w:rsid w:val="00065A10"/>
    <w:rsid w:val="00082945"/>
    <w:rsid w:val="0008408A"/>
    <w:rsid w:val="00087B2D"/>
    <w:rsid w:val="00097CB2"/>
    <w:rsid w:val="000A3A20"/>
    <w:rsid w:val="000B2F49"/>
    <w:rsid w:val="000D6958"/>
    <w:rsid w:val="000F5E03"/>
    <w:rsid w:val="00101F8A"/>
    <w:rsid w:val="001029ED"/>
    <w:rsid w:val="00102D76"/>
    <w:rsid w:val="00107FB9"/>
    <w:rsid w:val="001157D0"/>
    <w:rsid w:val="00116F5B"/>
    <w:rsid w:val="00127617"/>
    <w:rsid w:val="0014579D"/>
    <w:rsid w:val="00147049"/>
    <w:rsid w:val="00147B50"/>
    <w:rsid w:val="001551AC"/>
    <w:rsid w:val="0016310D"/>
    <w:rsid w:val="001647BB"/>
    <w:rsid w:val="00164868"/>
    <w:rsid w:val="0016756B"/>
    <w:rsid w:val="00182451"/>
    <w:rsid w:val="001912AE"/>
    <w:rsid w:val="00194B96"/>
    <w:rsid w:val="00197737"/>
    <w:rsid w:val="001B72AD"/>
    <w:rsid w:val="001E0F84"/>
    <w:rsid w:val="00203067"/>
    <w:rsid w:val="0020488D"/>
    <w:rsid w:val="002079C7"/>
    <w:rsid w:val="00210848"/>
    <w:rsid w:val="0021254E"/>
    <w:rsid w:val="00225572"/>
    <w:rsid w:val="00230A71"/>
    <w:rsid w:val="00231EF9"/>
    <w:rsid w:val="00246CD6"/>
    <w:rsid w:val="002528E1"/>
    <w:rsid w:val="0026509F"/>
    <w:rsid w:val="002707CF"/>
    <w:rsid w:val="002708E4"/>
    <w:rsid w:val="00272DBD"/>
    <w:rsid w:val="002833E3"/>
    <w:rsid w:val="00284541"/>
    <w:rsid w:val="0028512C"/>
    <w:rsid w:val="00287FA9"/>
    <w:rsid w:val="00290DF1"/>
    <w:rsid w:val="002A4B9D"/>
    <w:rsid w:val="002A638F"/>
    <w:rsid w:val="002B1572"/>
    <w:rsid w:val="002B275F"/>
    <w:rsid w:val="002C077D"/>
    <w:rsid w:val="002C3620"/>
    <w:rsid w:val="002C585D"/>
    <w:rsid w:val="002D4BEE"/>
    <w:rsid w:val="002D69E9"/>
    <w:rsid w:val="002E2C71"/>
    <w:rsid w:val="002E7910"/>
    <w:rsid w:val="002F16FB"/>
    <w:rsid w:val="002F17C8"/>
    <w:rsid w:val="0030727E"/>
    <w:rsid w:val="00314CBB"/>
    <w:rsid w:val="00320076"/>
    <w:rsid w:val="00326D8A"/>
    <w:rsid w:val="003329EF"/>
    <w:rsid w:val="00340675"/>
    <w:rsid w:val="00341FBB"/>
    <w:rsid w:val="00350384"/>
    <w:rsid w:val="003514FD"/>
    <w:rsid w:val="00374076"/>
    <w:rsid w:val="00390331"/>
    <w:rsid w:val="00391C56"/>
    <w:rsid w:val="00393754"/>
    <w:rsid w:val="003A2086"/>
    <w:rsid w:val="003A6469"/>
    <w:rsid w:val="003A6D75"/>
    <w:rsid w:val="003B4122"/>
    <w:rsid w:val="003B6E4E"/>
    <w:rsid w:val="003E0B50"/>
    <w:rsid w:val="003E51D4"/>
    <w:rsid w:val="003E6DFB"/>
    <w:rsid w:val="003F3AA2"/>
    <w:rsid w:val="003F3C03"/>
    <w:rsid w:val="003F5CAB"/>
    <w:rsid w:val="004071DC"/>
    <w:rsid w:val="0041469F"/>
    <w:rsid w:val="00423C15"/>
    <w:rsid w:val="00433825"/>
    <w:rsid w:val="00444DC4"/>
    <w:rsid w:val="00445EB6"/>
    <w:rsid w:val="00452ACA"/>
    <w:rsid w:val="00453256"/>
    <w:rsid w:val="00460800"/>
    <w:rsid w:val="00464EE3"/>
    <w:rsid w:val="00464F27"/>
    <w:rsid w:val="00473BE4"/>
    <w:rsid w:val="0047466E"/>
    <w:rsid w:val="004766BC"/>
    <w:rsid w:val="00476FE5"/>
    <w:rsid w:val="0048374D"/>
    <w:rsid w:val="004839A4"/>
    <w:rsid w:val="0049653F"/>
    <w:rsid w:val="004966F6"/>
    <w:rsid w:val="00497337"/>
    <w:rsid w:val="004A1046"/>
    <w:rsid w:val="004A54C5"/>
    <w:rsid w:val="004A5D88"/>
    <w:rsid w:val="004B1734"/>
    <w:rsid w:val="004C220D"/>
    <w:rsid w:val="004C54E5"/>
    <w:rsid w:val="004C69CB"/>
    <w:rsid w:val="004C6B4A"/>
    <w:rsid w:val="004D09E9"/>
    <w:rsid w:val="004D4C17"/>
    <w:rsid w:val="004F71ED"/>
    <w:rsid w:val="0050032B"/>
    <w:rsid w:val="00506035"/>
    <w:rsid w:val="0051293A"/>
    <w:rsid w:val="0051328B"/>
    <w:rsid w:val="00513362"/>
    <w:rsid w:val="0051448A"/>
    <w:rsid w:val="00525B5F"/>
    <w:rsid w:val="00530143"/>
    <w:rsid w:val="005429C7"/>
    <w:rsid w:val="00547003"/>
    <w:rsid w:val="00553A39"/>
    <w:rsid w:val="00555CE0"/>
    <w:rsid w:val="00556E2F"/>
    <w:rsid w:val="00560908"/>
    <w:rsid w:val="00563346"/>
    <w:rsid w:val="0057013A"/>
    <w:rsid w:val="005768CA"/>
    <w:rsid w:val="00581326"/>
    <w:rsid w:val="00581C67"/>
    <w:rsid w:val="005866D1"/>
    <w:rsid w:val="005900AB"/>
    <w:rsid w:val="005903A0"/>
    <w:rsid w:val="00593275"/>
    <w:rsid w:val="00597E73"/>
    <w:rsid w:val="005A6DA2"/>
    <w:rsid w:val="005B3AD5"/>
    <w:rsid w:val="005B788B"/>
    <w:rsid w:val="005D2AF5"/>
    <w:rsid w:val="005F3259"/>
    <w:rsid w:val="005F616A"/>
    <w:rsid w:val="005F721F"/>
    <w:rsid w:val="00601ACA"/>
    <w:rsid w:val="00606E22"/>
    <w:rsid w:val="006113DC"/>
    <w:rsid w:val="006168DD"/>
    <w:rsid w:val="006206DE"/>
    <w:rsid w:val="006256AC"/>
    <w:rsid w:val="0063470B"/>
    <w:rsid w:val="00643116"/>
    <w:rsid w:val="00671A9D"/>
    <w:rsid w:val="006814AC"/>
    <w:rsid w:val="006858B4"/>
    <w:rsid w:val="00692B0B"/>
    <w:rsid w:val="00694DCB"/>
    <w:rsid w:val="006A1A9E"/>
    <w:rsid w:val="006A6F0F"/>
    <w:rsid w:val="006B09DE"/>
    <w:rsid w:val="006C7F73"/>
    <w:rsid w:val="006D2366"/>
    <w:rsid w:val="006D3CD5"/>
    <w:rsid w:val="006D400F"/>
    <w:rsid w:val="006F7233"/>
    <w:rsid w:val="0070048C"/>
    <w:rsid w:val="00704639"/>
    <w:rsid w:val="00712C75"/>
    <w:rsid w:val="00717DA0"/>
    <w:rsid w:val="00720A8D"/>
    <w:rsid w:val="00736B11"/>
    <w:rsid w:val="00737065"/>
    <w:rsid w:val="00744813"/>
    <w:rsid w:val="00747B80"/>
    <w:rsid w:val="00753F69"/>
    <w:rsid w:val="00766246"/>
    <w:rsid w:val="007757CE"/>
    <w:rsid w:val="00777C16"/>
    <w:rsid w:val="00791726"/>
    <w:rsid w:val="0079384D"/>
    <w:rsid w:val="00797895"/>
    <w:rsid w:val="007A1DA5"/>
    <w:rsid w:val="007A6AF9"/>
    <w:rsid w:val="007B74E7"/>
    <w:rsid w:val="007C0B6F"/>
    <w:rsid w:val="007C1D13"/>
    <w:rsid w:val="007D61FF"/>
    <w:rsid w:val="007E1152"/>
    <w:rsid w:val="007E2FD5"/>
    <w:rsid w:val="00804FE0"/>
    <w:rsid w:val="00810C5B"/>
    <w:rsid w:val="00816CC8"/>
    <w:rsid w:val="00817A9F"/>
    <w:rsid w:val="00820E30"/>
    <w:rsid w:val="00825E91"/>
    <w:rsid w:val="008306A1"/>
    <w:rsid w:val="008312D0"/>
    <w:rsid w:val="00837B9E"/>
    <w:rsid w:val="008570C6"/>
    <w:rsid w:val="008660F2"/>
    <w:rsid w:val="00872A65"/>
    <w:rsid w:val="008A51DA"/>
    <w:rsid w:val="008C72C4"/>
    <w:rsid w:val="008C73CD"/>
    <w:rsid w:val="008D1BEF"/>
    <w:rsid w:val="008E5019"/>
    <w:rsid w:val="008E6F1A"/>
    <w:rsid w:val="00900EB2"/>
    <w:rsid w:val="0091045A"/>
    <w:rsid w:val="00912418"/>
    <w:rsid w:val="009135B7"/>
    <w:rsid w:val="00916240"/>
    <w:rsid w:val="009250CD"/>
    <w:rsid w:val="0094027E"/>
    <w:rsid w:val="00947354"/>
    <w:rsid w:val="00953926"/>
    <w:rsid w:val="0095599E"/>
    <w:rsid w:val="00961AB6"/>
    <w:rsid w:val="00966C3F"/>
    <w:rsid w:val="009720E2"/>
    <w:rsid w:val="00972E87"/>
    <w:rsid w:val="00976B75"/>
    <w:rsid w:val="00981606"/>
    <w:rsid w:val="009817D4"/>
    <w:rsid w:val="0099042A"/>
    <w:rsid w:val="009A28F5"/>
    <w:rsid w:val="009A5BD9"/>
    <w:rsid w:val="009B1162"/>
    <w:rsid w:val="009B1F2A"/>
    <w:rsid w:val="009B42C6"/>
    <w:rsid w:val="009B6327"/>
    <w:rsid w:val="009C0836"/>
    <w:rsid w:val="009C14D5"/>
    <w:rsid w:val="009D0F35"/>
    <w:rsid w:val="009D6A43"/>
    <w:rsid w:val="009E468A"/>
    <w:rsid w:val="009F2A30"/>
    <w:rsid w:val="00A318BE"/>
    <w:rsid w:val="00A35E09"/>
    <w:rsid w:val="00A53DCA"/>
    <w:rsid w:val="00A631D6"/>
    <w:rsid w:val="00A70E25"/>
    <w:rsid w:val="00A82618"/>
    <w:rsid w:val="00A9316A"/>
    <w:rsid w:val="00A94658"/>
    <w:rsid w:val="00AA1E0A"/>
    <w:rsid w:val="00AA4041"/>
    <w:rsid w:val="00AA772D"/>
    <w:rsid w:val="00AB6EE9"/>
    <w:rsid w:val="00AC540D"/>
    <w:rsid w:val="00AC7E35"/>
    <w:rsid w:val="00AD4BE4"/>
    <w:rsid w:val="00AD7ABE"/>
    <w:rsid w:val="00B177C2"/>
    <w:rsid w:val="00B21E60"/>
    <w:rsid w:val="00B24F58"/>
    <w:rsid w:val="00B25DA1"/>
    <w:rsid w:val="00B318DF"/>
    <w:rsid w:val="00B31F8F"/>
    <w:rsid w:val="00B51230"/>
    <w:rsid w:val="00B75C09"/>
    <w:rsid w:val="00B7681B"/>
    <w:rsid w:val="00B91BC1"/>
    <w:rsid w:val="00B937D0"/>
    <w:rsid w:val="00B93E51"/>
    <w:rsid w:val="00BA66C0"/>
    <w:rsid w:val="00BC452F"/>
    <w:rsid w:val="00BC46D9"/>
    <w:rsid w:val="00BC52D7"/>
    <w:rsid w:val="00BD1DED"/>
    <w:rsid w:val="00BD7BB8"/>
    <w:rsid w:val="00BE5723"/>
    <w:rsid w:val="00BE6947"/>
    <w:rsid w:val="00BE70B2"/>
    <w:rsid w:val="00BF3A65"/>
    <w:rsid w:val="00C02371"/>
    <w:rsid w:val="00C05D0A"/>
    <w:rsid w:val="00C111F7"/>
    <w:rsid w:val="00C11CD6"/>
    <w:rsid w:val="00C150B9"/>
    <w:rsid w:val="00C2185C"/>
    <w:rsid w:val="00C22E64"/>
    <w:rsid w:val="00C31E82"/>
    <w:rsid w:val="00C42395"/>
    <w:rsid w:val="00C4444D"/>
    <w:rsid w:val="00C474DE"/>
    <w:rsid w:val="00C549F3"/>
    <w:rsid w:val="00C54DBD"/>
    <w:rsid w:val="00C57182"/>
    <w:rsid w:val="00C575B3"/>
    <w:rsid w:val="00C622E9"/>
    <w:rsid w:val="00C63F18"/>
    <w:rsid w:val="00C84248"/>
    <w:rsid w:val="00C95BE6"/>
    <w:rsid w:val="00C978AA"/>
    <w:rsid w:val="00CA0956"/>
    <w:rsid w:val="00CC674B"/>
    <w:rsid w:val="00CD46BE"/>
    <w:rsid w:val="00CD7BD4"/>
    <w:rsid w:val="00CE259B"/>
    <w:rsid w:val="00CE7028"/>
    <w:rsid w:val="00CF7514"/>
    <w:rsid w:val="00D029D0"/>
    <w:rsid w:val="00D03AD6"/>
    <w:rsid w:val="00D0544A"/>
    <w:rsid w:val="00D114C3"/>
    <w:rsid w:val="00D236A2"/>
    <w:rsid w:val="00D31D17"/>
    <w:rsid w:val="00D35109"/>
    <w:rsid w:val="00D462D1"/>
    <w:rsid w:val="00D51D76"/>
    <w:rsid w:val="00D54A73"/>
    <w:rsid w:val="00D57555"/>
    <w:rsid w:val="00D70326"/>
    <w:rsid w:val="00D73B70"/>
    <w:rsid w:val="00D859D4"/>
    <w:rsid w:val="00D932AF"/>
    <w:rsid w:val="00D94A2C"/>
    <w:rsid w:val="00DA01C5"/>
    <w:rsid w:val="00DA20BB"/>
    <w:rsid w:val="00DA4B69"/>
    <w:rsid w:val="00DA6782"/>
    <w:rsid w:val="00DC0A6D"/>
    <w:rsid w:val="00DC2204"/>
    <w:rsid w:val="00DE653F"/>
    <w:rsid w:val="00DF2836"/>
    <w:rsid w:val="00DF50AE"/>
    <w:rsid w:val="00DF7D52"/>
    <w:rsid w:val="00E13BD8"/>
    <w:rsid w:val="00E209F7"/>
    <w:rsid w:val="00E2587A"/>
    <w:rsid w:val="00E30808"/>
    <w:rsid w:val="00E56E80"/>
    <w:rsid w:val="00E609F5"/>
    <w:rsid w:val="00E62C8A"/>
    <w:rsid w:val="00E63DC6"/>
    <w:rsid w:val="00E746CE"/>
    <w:rsid w:val="00E74B2C"/>
    <w:rsid w:val="00E83F02"/>
    <w:rsid w:val="00E918F5"/>
    <w:rsid w:val="00E9429C"/>
    <w:rsid w:val="00E96542"/>
    <w:rsid w:val="00E9694B"/>
    <w:rsid w:val="00EB7F6C"/>
    <w:rsid w:val="00EC3ABA"/>
    <w:rsid w:val="00ED29E5"/>
    <w:rsid w:val="00ED338B"/>
    <w:rsid w:val="00ED5EE4"/>
    <w:rsid w:val="00EF1E6D"/>
    <w:rsid w:val="00F26EC4"/>
    <w:rsid w:val="00F362EA"/>
    <w:rsid w:val="00F54F13"/>
    <w:rsid w:val="00F56B41"/>
    <w:rsid w:val="00F618BE"/>
    <w:rsid w:val="00F61DD0"/>
    <w:rsid w:val="00F86CE7"/>
    <w:rsid w:val="00FB521F"/>
    <w:rsid w:val="00FB6415"/>
    <w:rsid w:val="00FD66B7"/>
    <w:rsid w:val="00FD79A7"/>
    <w:rsid w:val="00FE2773"/>
    <w:rsid w:val="00FE5A89"/>
    <w:rsid w:val="00FF0DA9"/>
    <w:rsid w:val="00FF2412"/>
    <w:rsid w:val="0FB030E8"/>
    <w:rsid w:val="6259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iPriority="0" w:semiHidden="0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  <w:lsdException w:qFormat="1" w:unhideWhenUsed="0" w:uiPriority="0" w:semiHidden="0" w:name="Quote"/>
    <w:lsdException w:qFormat="1" w:unhideWhenUsed="0" w:uiPriority="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ru" w:eastAsia="ru-RU" w:bidi="ar-SA"/>
    </w:rPr>
  </w:style>
  <w:style w:type="paragraph" w:styleId="2">
    <w:name w:val="heading 1"/>
    <w:basedOn w:val="1"/>
    <w:next w:val="1"/>
    <w:link w:val="44"/>
    <w:qFormat/>
    <w:uiPriority w:val="0"/>
    <w:pPr>
      <w:keepNext/>
      <w:keepLines/>
      <w:spacing w:before="100" w:beforeAutospacing="1" w:after="100" w:afterAutospacing="1"/>
      <w:jc w:val="center"/>
      <w:outlineLvl w:val="0"/>
    </w:pPr>
    <w:rPr>
      <w:rFonts w:ascii="Times New Roman" w:hAnsi="Times New Roman" w:eastAsiaTheme="majorEastAsia" w:cstheme="majorBidi"/>
      <w:b/>
      <w:sz w:val="28"/>
      <w:szCs w:val="32"/>
    </w:rPr>
  </w:style>
  <w:style w:type="paragraph" w:styleId="3">
    <w:name w:val="heading 2"/>
    <w:basedOn w:val="1"/>
    <w:next w:val="1"/>
    <w:link w:val="50"/>
    <w:unhideWhenUsed/>
    <w:qFormat/>
    <w:uiPriority w:val="0"/>
    <w:pPr>
      <w:keepNext/>
      <w:keepLines/>
      <w:spacing w:before="160" w:after="120"/>
      <w:jc w:val="center"/>
      <w:outlineLvl w:val="1"/>
    </w:pPr>
    <w:rPr>
      <w:rFonts w:ascii="Times New Roman" w:hAnsi="Times New Roman" w:eastAsiaTheme="majorEastAsia" w:cstheme="majorBidi"/>
      <w:b/>
      <w:color w:val="000000" w:themeColor="text1"/>
      <w:sz w:val="28"/>
      <w:szCs w:val="26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51"/>
    <w:qFormat/>
    <w:uiPriority w:val="0"/>
    <w:pPr>
      <w:keepNext/>
      <w:keepLines/>
      <w:suppressAutoHyphens/>
      <w:spacing w:before="320" w:after="80" w:line="276" w:lineRule="auto"/>
      <w:ind w:left="2160" w:hanging="360"/>
      <w:jc w:val="both"/>
      <w:textAlignment w:val="top"/>
      <w:outlineLvl w:val="2"/>
    </w:pPr>
    <w:rPr>
      <w:rFonts w:ascii="Times New Roman" w:hAnsi="Times New Roman" w:eastAsia="SimSun;宋体" w:cs="Times New Roman"/>
      <w:color w:val="434343"/>
      <w:sz w:val="28"/>
      <w:szCs w:val="28"/>
      <w:lang w:eastAsia="zh-CN"/>
    </w:rPr>
  </w:style>
  <w:style w:type="paragraph" w:styleId="5">
    <w:name w:val="heading 4"/>
    <w:basedOn w:val="1"/>
    <w:next w:val="1"/>
    <w:link w:val="52"/>
    <w:qFormat/>
    <w:uiPriority w:val="0"/>
    <w:pPr>
      <w:keepNext/>
      <w:keepLines/>
      <w:suppressAutoHyphens/>
      <w:spacing w:before="280" w:after="80" w:line="276" w:lineRule="auto"/>
      <w:ind w:left="2880" w:hanging="360"/>
      <w:jc w:val="both"/>
      <w:textAlignment w:val="top"/>
      <w:outlineLvl w:val="3"/>
    </w:pPr>
    <w:rPr>
      <w:rFonts w:ascii="Times New Roman" w:hAnsi="Times New Roman" w:eastAsia="SimSun;宋体" w:cs="Times New Roman"/>
      <w:color w:val="666666"/>
      <w:sz w:val="24"/>
      <w:szCs w:val="24"/>
      <w:lang w:eastAsia="zh-CN"/>
    </w:rPr>
  </w:style>
  <w:style w:type="paragraph" w:styleId="6">
    <w:name w:val="heading 5"/>
    <w:basedOn w:val="1"/>
    <w:next w:val="1"/>
    <w:link w:val="53"/>
    <w:qFormat/>
    <w:uiPriority w:val="0"/>
    <w:pPr>
      <w:keepNext/>
      <w:keepLines/>
      <w:suppressAutoHyphens/>
      <w:spacing w:before="240" w:after="80" w:line="276" w:lineRule="auto"/>
      <w:ind w:left="3600" w:hanging="360"/>
      <w:jc w:val="both"/>
      <w:textAlignment w:val="top"/>
      <w:outlineLvl w:val="4"/>
    </w:pPr>
    <w:rPr>
      <w:rFonts w:ascii="Times New Roman" w:hAnsi="Times New Roman" w:eastAsia="SimSun;宋体" w:cs="Times New Roman"/>
      <w:color w:val="666666"/>
      <w:lang w:eastAsia="zh-CN"/>
    </w:rPr>
  </w:style>
  <w:style w:type="paragraph" w:styleId="7">
    <w:name w:val="heading 6"/>
    <w:basedOn w:val="1"/>
    <w:next w:val="1"/>
    <w:link w:val="54"/>
    <w:qFormat/>
    <w:uiPriority w:val="0"/>
    <w:pPr>
      <w:keepNext/>
      <w:keepLines/>
      <w:suppressAutoHyphens/>
      <w:spacing w:before="240" w:after="80" w:line="276" w:lineRule="auto"/>
      <w:ind w:left="4320" w:hanging="360"/>
      <w:jc w:val="both"/>
      <w:textAlignment w:val="top"/>
      <w:outlineLvl w:val="5"/>
    </w:pPr>
    <w:rPr>
      <w:rFonts w:ascii="Times New Roman" w:hAnsi="Times New Roman" w:eastAsia="SimSun;宋体" w:cs="Times New Roman"/>
      <w:i/>
      <w:color w:val="666666"/>
      <w:lang w:eastAsia="zh-CN"/>
    </w:rPr>
  </w:style>
  <w:style w:type="paragraph" w:styleId="8">
    <w:name w:val="heading 7"/>
    <w:basedOn w:val="1"/>
    <w:next w:val="1"/>
    <w:link w:val="55"/>
    <w:qFormat/>
    <w:uiPriority w:val="0"/>
    <w:pPr>
      <w:keepNext/>
      <w:keepLines/>
      <w:suppressAutoHyphens/>
      <w:spacing w:before="320" w:after="200" w:line="256" w:lineRule="auto"/>
      <w:ind w:left="5040" w:hanging="360"/>
      <w:jc w:val="both"/>
      <w:textAlignment w:val="top"/>
      <w:outlineLvl w:val="6"/>
    </w:pPr>
    <w:rPr>
      <w:rFonts w:ascii="Times New Roman" w:hAnsi="Times New Roman" w:eastAsia="SimSun;宋体" w:cs="Times New Roman"/>
      <w:b/>
      <w:bCs/>
      <w:i/>
      <w:iCs/>
      <w:lang w:eastAsia="zh-CN"/>
    </w:rPr>
  </w:style>
  <w:style w:type="paragraph" w:styleId="9">
    <w:name w:val="heading 8"/>
    <w:basedOn w:val="1"/>
    <w:next w:val="1"/>
    <w:link w:val="56"/>
    <w:qFormat/>
    <w:uiPriority w:val="0"/>
    <w:pPr>
      <w:keepNext/>
      <w:keepLines/>
      <w:suppressAutoHyphens/>
      <w:spacing w:before="320" w:after="200" w:line="256" w:lineRule="auto"/>
      <w:ind w:left="5760" w:hanging="360"/>
      <w:jc w:val="both"/>
      <w:textAlignment w:val="top"/>
      <w:outlineLvl w:val="7"/>
    </w:pPr>
    <w:rPr>
      <w:rFonts w:ascii="Times New Roman" w:hAnsi="Times New Roman" w:eastAsia="SimSun;宋体" w:cs="Times New Roman"/>
      <w:i/>
      <w:iCs/>
      <w:lang w:eastAsia="zh-CN"/>
    </w:rPr>
  </w:style>
  <w:style w:type="paragraph" w:styleId="10">
    <w:name w:val="heading 9"/>
    <w:basedOn w:val="1"/>
    <w:next w:val="1"/>
    <w:link w:val="57"/>
    <w:qFormat/>
    <w:uiPriority w:val="0"/>
    <w:pPr>
      <w:keepNext/>
      <w:keepLines/>
      <w:suppressAutoHyphens/>
      <w:spacing w:before="320" w:after="200" w:line="256" w:lineRule="auto"/>
      <w:ind w:left="6480" w:hanging="360"/>
      <w:jc w:val="both"/>
      <w:textAlignment w:val="top"/>
      <w:outlineLvl w:val="8"/>
    </w:pPr>
    <w:rPr>
      <w:rFonts w:ascii="Times New Roman" w:hAnsi="Times New Roman" w:eastAsia="SimSun;宋体" w:cs="Times New Roman"/>
      <w:i/>
      <w:iCs/>
      <w:sz w:val="21"/>
      <w:szCs w:val="21"/>
      <w:lang w:eastAsia="zh-CN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annotation reference"/>
    <w:basedOn w:val="11"/>
    <w:unhideWhenUsed/>
    <w:qFormat/>
    <w:uiPriority w:val="99"/>
    <w:rPr>
      <w:sz w:val="16"/>
      <w:szCs w:val="16"/>
    </w:rPr>
  </w:style>
  <w:style w:type="character" w:styleId="15">
    <w:name w:val="Emphasis"/>
    <w:qFormat/>
    <w:uiPriority w:val="0"/>
    <w:rPr>
      <w:i/>
      <w:iCs/>
      <w:w w:val="100"/>
      <w:position w:val="0"/>
      <w:sz w:val="24"/>
      <w:vertAlign w:val="baseline"/>
    </w:rPr>
  </w:style>
  <w:style w:type="character" w:styleId="16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page number"/>
    <w:qFormat/>
    <w:uiPriority w:val="0"/>
    <w:rPr>
      <w:w w:val="100"/>
      <w:position w:val="0"/>
      <w:sz w:val="24"/>
      <w:vertAlign w:val="baseline"/>
    </w:rPr>
  </w:style>
  <w:style w:type="paragraph" w:styleId="18">
    <w:name w:val="Balloon Text"/>
    <w:basedOn w:val="1"/>
    <w:link w:val="48"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9">
    <w:name w:val="endnote text"/>
    <w:basedOn w:val="1"/>
    <w:link w:val="179"/>
    <w:qFormat/>
    <w:uiPriority w:val="0"/>
    <w:pPr>
      <w:suppressAutoHyphens/>
      <w:spacing w:after="0" w:line="276" w:lineRule="auto"/>
      <w:ind w:firstLine="709"/>
      <w:jc w:val="both"/>
      <w:textAlignment w:val="top"/>
    </w:pPr>
    <w:rPr>
      <w:rFonts w:ascii="Times New Roman" w:hAnsi="Times New Roman" w:eastAsia="SimSun;宋体" w:cs="Times New Roman"/>
      <w:sz w:val="20"/>
      <w:szCs w:val="20"/>
      <w:lang w:eastAsia="zh-CN"/>
    </w:rPr>
  </w:style>
  <w:style w:type="paragraph" w:styleId="20">
    <w:name w:val="caption"/>
    <w:basedOn w:val="1"/>
    <w:qFormat/>
    <w:uiPriority w:val="0"/>
    <w:pPr>
      <w:suppressLineNumbers/>
      <w:suppressAutoHyphens/>
      <w:spacing w:before="120" w:after="120" w:line="360" w:lineRule="auto"/>
      <w:ind w:firstLine="709"/>
      <w:jc w:val="both"/>
      <w:textAlignment w:val="top"/>
    </w:pPr>
    <w:rPr>
      <w:rFonts w:ascii="Times New Roman" w:hAnsi="Times New Roman" w:eastAsia="SimSun;宋体" w:cs="Times New Roman"/>
      <w:i/>
      <w:iCs/>
      <w:sz w:val="24"/>
      <w:szCs w:val="24"/>
      <w:lang w:eastAsia="zh-CN"/>
    </w:rPr>
  </w:style>
  <w:style w:type="paragraph" w:styleId="21">
    <w:name w:val="annotation text"/>
    <w:basedOn w:val="1"/>
    <w:link w:val="46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22">
    <w:name w:val="annotation subject"/>
    <w:basedOn w:val="21"/>
    <w:next w:val="21"/>
    <w:link w:val="47"/>
    <w:unhideWhenUsed/>
    <w:qFormat/>
    <w:uiPriority w:val="0"/>
    <w:rPr>
      <w:b/>
      <w:bCs/>
    </w:rPr>
  </w:style>
  <w:style w:type="paragraph" w:styleId="23">
    <w:name w:val="footnote text"/>
    <w:basedOn w:val="1"/>
    <w:link w:val="49"/>
    <w:unhideWhenUsed/>
    <w:qFormat/>
    <w:uiPriority w:val="0"/>
    <w:pPr>
      <w:spacing w:after="0" w:line="240" w:lineRule="auto"/>
    </w:pPr>
    <w:rPr>
      <w:sz w:val="20"/>
      <w:szCs w:val="20"/>
    </w:rPr>
  </w:style>
  <w:style w:type="paragraph" w:styleId="24">
    <w:name w:val="toc 8"/>
    <w:basedOn w:val="1"/>
    <w:next w:val="1"/>
    <w:qFormat/>
    <w:uiPriority w:val="0"/>
    <w:pPr>
      <w:suppressAutoHyphens/>
      <w:spacing w:after="57" w:line="256" w:lineRule="auto"/>
      <w:ind w:left="1984" w:firstLine="709"/>
      <w:jc w:val="both"/>
      <w:textAlignment w:val="top"/>
    </w:pPr>
    <w:rPr>
      <w:rFonts w:ascii="Cambria" w:hAnsi="Cambria" w:eastAsia="Cambria" w:cs="Cambria"/>
      <w:lang w:eastAsia="zh-CN"/>
    </w:rPr>
  </w:style>
  <w:style w:type="paragraph" w:styleId="25">
    <w:name w:val="header"/>
    <w:basedOn w:val="1"/>
    <w:link w:val="42"/>
    <w:unhideWhenUsed/>
    <w:qFormat/>
    <w:uiPriority w:val="0"/>
    <w:pPr>
      <w:tabs>
        <w:tab w:val="center" w:pos="4677"/>
        <w:tab w:val="right" w:pos="9355"/>
      </w:tabs>
      <w:spacing w:after="0" w:line="240" w:lineRule="auto"/>
    </w:pPr>
  </w:style>
  <w:style w:type="paragraph" w:styleId="26">
    <w:name w:val="toc 9"/>
    <w:basedOn w:val="1"/>
    <w:next w:val="1"/>
    <w:qFormat/>
    <w:uiPriority w:val="0"/>
    <w:pPr>
      <w:suppressAutoHyphens/>
      <w:spacing w:after="57" w:line="256" w:lineRule="auto"/>
      <w:ind w:left="2268" w:firstLine="709"/>
      <w:jc w:val="both"/>
      <w:textAlignment w:val="top"/>
    </w:pPr>
    <w:rPr>
      <w:rFonts w:ascii="Cambria" w:hAnsi="Cambria" w:eastAsia="Cambria" w:cs="Cambria"/>
      <w:lang w:eastAsia="zh-CN"/>
    </w:rPr>
  </w:style>
  <w:style w:type="paragraph" w:styleId="27">
    <w:name w:val="toc 7"/>
    <w:basedOn w:val="1"/>
    <w:next w:val="1"/>
    <w:qFormat/>
    <w:uiPriority w:val="0"/>
    <w:pPr>
      <w:suppressAutoHyphens/>
      <w:spacing w:after="57" w:line="256" w:lineRule="auto"/>
      <w:ind w:left="1701" w:firstLine="709"/>
      <w:jc w:val="both"/>
      <w:textAlignment w:val="top"/>
    </w:pPr>
    <w:rPr>
      <w:rFonts w:ascii="Cambria" w:hAnsi="Cambria" w:eastAsia="Cambria" w:cs="Cambria"/>
      <w:lang w:eastAsia="zh-CN"/>
    </w:rPr>
  </w:style>
  <w:style w:type="paragraph" w:styleId="28">
    <w:name w:val="Body Text"/>
    <w:basedOn w:val="1"/>
    <w:link w:val="174"/>
    <w:qFormat/>
    <w:uiPriority w:val="0"/>
    <w:pPr>
      <w:widowControl w:val="0"/>
      <w:suppressAutoHyphens/>
      <w:autoSpaceDE w:val="0"/>
      <w:spacing w:after="0" w:line="240" w:lineRule="auto"/>
      <w:ind w:firstLine="709"/>
      <w:jc w:val="both"/>
      <w:textAlignment w:val="top"/>
    </w:pPr>
    <w:rPr>
      <w:rFonts w:ascii="Times New Roman" w:hAnsi="Times New Roman" w:eastAsia="Times New Roman" w:cs="Times New Roman"/>
      <w:sz w:val="28"/>
      <w:szCs w:val="28"/>
      <w:lang w:eastAsia="zh-CN"/>
    </w:rPr>
  </w:style>
  <w:style w:type="paragraph" w:styleId="29">
    <w:name w:val="toc 1"/>
    <w:basedOn w:val="1"/>
    <w:next w:val="1"/>
    <w:qFormat/>
    <w:uiPriority w:val="39"/>
    <w:pPr>
      <w:suppressAutoHyphens/>
      <w:spacing w:after="0" w:line="276" w:lineRule="auto"/>
      <w:ind w:firstLine="709"/>
      <w:jc w:val="both"/>
      <w:textAlignment w:val="top"/>
    </w:pPr>
    <w:rPr>
      <w:rFonts w:ascii="Times New Roman" w:hAnsi="Times New Roman" w:eastAsia="SimSun;宋体" w:cs="Times New Roman"/>
      <w:b/>
      <w:bCs/>
      <w:sz w:val="24"/>
      <w:szCs w:val="24"/>
      <w:lang w:val="en-US"/>
    </w:rPr>
  </w:style>
  <w:style w:type="paragraph" w:styleId="30">
    <w:name w:val="toc 6"/>
    <w:basedOn w:val="1"/>
    <w:next w:val="1"/>
    <w:qFormat/>
    <w:uiPriority w:val="0"/>
    <w:pPr>
      <w:suppressAutoHyphens/>
      <w:spacing w:after="57" w:line="256" w:lineRule="auto"/>
      <w:ind w:left="1417" w:firstLine="709"/>
      <w:jc w:val="both"/>
      <w:textAlignment w:val="top"/>
    </w:pPr>
    <w:rPr>
      <w:rFonts w:ascii="Cambria" w:hAnsi="Cambria" w:eastAsia="Cambria" w:cs="Cambria"/>
      <w:lang w:eastAsia="zh-CN"/>
    </w:rPr>
  </w:style>
  <w:style w:type="paragraph" w:styleId="31">
    <w:name w:val="table of figures"/>
    <w:basedOn w:val="1"/>
    <w:next w:val="1"/>
    <w:qFormat/>
    <w:uiPriority w:val="0"/>
    <w:pPr>
      <w:suppressAutoHyphens/>
      <w:spacing w:after="0" w:line="256" w:lineRule="auto"/>
      <w:ind w:firstLine="709"/>
      <w:jc w:val="both"/>
      <w:textAlignment w:val="top"/>
    </w:pPr>
    <w:rPr>
      <w:rFonts w:ascii="Cambria" w:hAnsi="Cambria" w:eastAsia="Cambria" w:cs="Cambria"/>
      <w:lang w:eastAsia="zh-CN"/>
    </w:rPr>
  </w:style>
  <w:style w:type="paragraph" w:styleId="32">
    <w:name w:val="toc 3"/>
    <w:basedOn w:val="1"/>
    <w:next w:val="1"/>
    <w:qFormat/>
    <w:uiPriority w:val="0"/>
    <w:pPr>
      <w:suppressAutoHyphens/>
      <w:spacing w:after="100" w:line="256" w:lineRule="auto"/>
      <w:ind w:left="440" w:firstLine="709"/>
      <w:jc w:val="both"/>
      <w:textAlignment w:val="top"/>
    </w:pPr>
    <w:rPr>
      <w:rFonts w:ascii="Cambria" w:hAnsi="Cambria" w:eastAsia="Cambria" w:cs="Cambria"/>
      <w:lang w:eastAsia="zh-CN"/>
    </w:rPr>
  </w:style>
  <w:style w:type="paragraph" w:styleId="33">
    <w:name w:val="toc 2"/>
    <w:basedOn w:val="1"/>
    <w:next w:val="1"/>
    <w:qFormat/>
    <w:uiPriority w:val="39"/>
    <w:pPr>
      <w:suppressAutoHyphens/>
      <w:spacing w:after="0" w:line="276" w:lineRule="auto"/>
      <w:ind w:left="220" w:firstLine="709"/>
      <w:jc w:val="both"/>
      <w:textAlignment w:val="top"/>
    </w:pPr>
    <w:rPr>
      <w:rFonts w:ascii="Times New Roman" w:hAnsi="Times New Roman" w:eastAsia="SimSun;宋体" w:cs="Times New Roman"/>
      <w:lang w:eastAsia="zh-CN"/>
    </w:rPr>
  </w:style>
  <w:style w:type="paragraph" w:styleId="34">
    <w:name w:val="toc 4"/>
    <w:basedOn w:val="1"/>
    <w:next w:val="1"/>
    <w:qFormat/>
    <w:uiPriority w:val="0"/>
    <w:pPr>
      <w:suppressAutoHyphens/>
      <w:spacing w:after="100" w:line="256" w:lineRule="auto"/>
      <w:ind w:left="660" w:firstLine="709"/>
      <w:jc w:val="both"/>
      <w:textAlignment w:val="top"/>
    </w:pPr>
    <w:rPr>
      <w:rFonts w:ascii="Cambria" w:hAnsi="Cambria" w:eastAsia="Cambria" w:cs="Cambria"/>
      <w:lang w:eastAsia="zh-CN"/>
    </w:rPr>
  </w:style>
  <w:style w:type="paragraph" w:styleId="35">
    <w:name w:val="toc 5"/>
    <w:basedOn w:val="1"/>
    <w:next w:val="1"/>
    <w:qFormat/>
    <w:uiPriority w:val="0"/>
    <w:pPr>
      <w:suppressAutoHyphens/>
      <w:spacing w:after="57" w:line="256" w:lineRule="auto"/>
      <w:ind w:left="1134" w:firstLine="709"/>
      <w:jc w:val="both"/>
      <w:textAlignment w:val="top"/>
    </w:pPr>
    <w:rPr>
      <w:rFonts w:ascii="Cambria" w:hAnsi="Cambria" w:eastAsia="Cambria" w:cs="Cambria"/>
      <w:lang w:eastAsia="zh-CN"/>
    </w:rPr>
  </w:style>
  <w:style w:type="paragraph" w:styleId="36">
    <w:name w:val="Title"/>
    <w:basedOn w:val="1"/>
    <w:next w:val="1"/>
    <w:link w:val="59"/>
    <w:qFormat/>
    <w:uiPriority w:val="0"/>
    <w:pPr>
      <w:keepNext/>
      <w:keepLines/>
      <w:suppressAutoHyphens/>
      <w:spacing w:before="480" w:after="120" w:line="360" w:lineRule="auto"/>
      <w:ind w:firstLine="709"/>
      <w:jc w:val="both"/>
      <w:textAlignment w:val="top"/>
    </w:pPr>
    <w:rPr>
      <w:rFonts w:ascii="Times New Roman" w:hAnsi="Times New Roman" w:eastAsia="SimSun;宋体" w:cs="Times New Roman"/>
      <w:b/>
      <w:sz w:val="72"/>
      <w:szCs w:val="72"/>
      <w:lang w:eastAsia="zh-CN"/>
    </w:rPr>
  </w:style>
  <w:style w:type="paragraph" w:styleId="37">
    <w:name w:val="footer"/>
    <w:basedOn w:val="1"/>
    <w:link w:val="4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38">
    <w:name w:val="List"/>
    <w:basedOn w:val="28"/>
    <w:qFormat/>
    <w:uiPriority w:val="0"/>
  </w:style>
  <w:style w:type="paragraph" w:styleId="39">
    <w:name w:val="Subtitle"/>
    <w:basedOn w:val="1"/>
    <w:next w:val="1"/>
    <w:link w:val="177"/>
    <w:qFormat/>
    <w:uiPriority w:val="0"/>
    <w:pPr>
      <w:keepNext/>
      <w:keepLines/>
      <w:spacing w:before="360" w:after="80" w:line="360" w:lineRule="auto"/>
      <w:ind w:firstLine="709"/>
      <w:jc w:val="both"/>
    </w:pPr>
    <w:rPr>
      <w:rFonts w:ascii="Georgia" w:hAnsi="Georgia" w:eastAsia="Georgia" w:cs="Georgia"/>
      <w:i/>
      <w:color w:val="666666"/>
      <w:sz w:val="48"/>
      <w:szCs w:val="48"/>
    </w:rPr>
  </w:style>
  <w:style w:type="table" w:styleId="40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2">
    <w:name w:val="Верхний колонтитул Знак"/>
    <w:basedOn w:val="11"/>
    <w:link w:val="25"/>
    <w:qFormat/>
    <w:uiPriority w:val="0"/>
  </w:style>
  <w:style w:type="character" w:customStyle="1" w:styleId="43">
    <w:name w:val="Нижний колонтитул Знак"/>
    <w:basedOn w:val="11"/>
    <w:link w:val="37"/>
    <w:qFormat/>
    <w:uiPriority w:val="99"/>
  </w:style>
  <w:style w:type="character" w:customStyle="1" w:styleId="44">
    <w:name w:val="Заголовок 1 Знак"/>
    <w:basedOn w:val="11"/>
    <w:link w:val="2"/>
    <w:qFormat/>
    <w:uiPriority w:val="0"/>
    <w:rPr>
      <w:rFonts w:ascii="Times New Roman" w:hAnsi="Times New Roman" w:eastAsiaTheme="majorEastAsia" w:cstheme="majorBidi"/>
      <w:b/>
      <w:sz w:val="28"/>
      <w:szCs w:val="32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character" w:customStyle="1" w:styleId="46">
    <w:name w:val="Текст примечания Знак"/>
    <w:basedOn w:val="11"/>
    <w:link w:val="21"/>
    <w:qFormat/>
    <w:uiPriority w:val="99"/>
    <w:rPr>
      <w:sz w:val="20"/>
      <w:szCs w:val="20"/>
    </w:rPr>
  </w:style>
  <w:style w:type="character" w:customStyle="1" w:styleId="47">
    <w:name w:val="Тема примечания Знак"/>
    <w:basedOn w:val="46"/>
    <w:link w:val="22"/>
    <w:qFormat/>
    <w:uiPriority w:val="0"/>
    <w:rPr>
      <w:b/>
      <w:bCs/>
      <w:sz w:val="20"/>
      <w:szCs w:val="20"/>
    </w:rPr>
  </w:style>
  <w:style w:type="character" w:customStyle="1" w:styleId="48">
    <w:name w:val="Текст выноски Знак"/>
    <w:basedOn w:val="11"/>
    <w:link w:val="18"/>
    <w:qFormat/>
    <w:uiPriority w:val="99"/>
    <w:rPr>
      <w:rFonts w:ascii="Segoe UI" w:hAnsi="Segoe UI" w:cs="Segoe UI"/>
      <w:sz w:val="18"/>
      <w:szCs w:val="18"/>
    </w:rPr>
  </w:style>
  <w:style w:type="character" w:customStyle="1" w:styleId="49">
    <w:name w:val="Текст сноски Знак"/>
    <w:basedOn w:val="11"/>
    <w:link w:val="23"/>
    <w:qFormat/>
    <w:uiPriority w:val="0"/>
    <w:rPr>
      <w:sz w:val="20"/>
      <w:szCs w:val="20"/>
    </w:rPr>
  </w:style>
  <w:style w:type="character" w:customStyle="1" w:styleId="50">
    <w:name w:val="Заголовок 2 Знак"/>
    <w:basedOn w:val="11"/>
    <w:link w:val="3"/>
    <w:qFormat/>
    <w:uiPriority w:val="0"/>
    <w:rPr>
      <w:rFonts w:ascii="Times New Roman" w:hAnsi="Times New Roman" w:eastAsiaTheme="majorEastAsia" w:cstheme="majorBidi"/>
      <w:b/>
      <w:color w:val="000000" w:themeColor="text1"/>
      <w:sz w:val="28"/>
      <w:szCs w:val="26"/>
      <w14:textFill>
        <w14:solidFill>
          <w14:schemeClr w14:val="tx1"/>
        </w14:solidFill>
      </w14:textFill>
    </w:rPr>
  </w:style>
  <w:style w:type="character" w:customStyle="1" w:styleId="51">
    <w:name w:val="Заголовок 3 Знак"/>
    <w:basedOn w:val="11"/>
    <w:link w:val="4"/>
    <w:qFormat/>
    <w:uiPriority w:val="0"/>
    <w:rPr>
      <w:rFonts w:ascii="Times New Roman" w:hAnsi="Times New Roman" w:eastAsia="SimSun;宋体" w:cs="Times New Roman"/>
      <w:color w:val="434343"/>
      <w:sz w:val="28"/>
      <w:szCs w:val="28"/>
      <w:lang w:eastAsia="zh-CN"/>
    </w:rPr>
  </w:style>
  <w:style w:type="character" w:customStyle="1" w:styleId="52">
    <w:name w:val="Заголовок 4 Знак"/>
    <w:basedOn w:val="11"/>
    <w:link w:val="5"/>
    <w:qFormat/>
    <w:uiPriority w:val="0"/>
    <w:rPr>
      <w:rFonts w:ascii="Times New Roman" w:hAnsi="Times New Roman" w:eastAsia="SimSun;宋体" w:cs="Times New Roman"/>
      <w:color w:val="666666"/>
      <w:sz w:val="24"/>
      <w:szCs w:val="24"/>
      <w:lang w:eastAsia="zh-CN"/>
    </w:rPr>
  </w:style>
  <w:style w:type="character" w:customStyle="1" w:styleId="53">
    <w:name w:val="Заголовок 5 Знак"/>
    <w:basedOn w:val="11"/>
    <w:link w:val="6"/>
    <w:qFormat/>
    <w:uiPriority w:val="0"/>
    <w:rPr>
      <w:rFonts w:ascii="Times New Roman" w:hAnsi="Times New Roman" w:eastAsia="SimSun;宋体" w:cs="Times New Roman"/>
      <w:color w:val="666666"/>
      <w:lang w:eastAsia="zh-CN"/>
    </w:rPr>
  </w:style>
  <w:style w:type="character" w:customStyle="1" w:styleId="54">
    <w:name w:val="Заголовок 6 Знак"/>
    <w:basedOn w:val="11"/>
    <w:link w:val="7"/>
    <w:qFormat/>
    <w:uiPriority w:val="0"/>
    <w:rPr>
      <w:rFonts w:ascii="Times New Roman" w:hAnsi="Times New Roman" w:eastAsia="SimSun;宋体" w:cs="Times New Roman"/>
      <w:i/>
      <w:color w:val="666666"/>
      <w:lang w:eastAsia="zh-CN"/>
    </w:rPr>
  </w:style>
  <w:style w:type="character" w:customStyle="1" w:styleId="55">
    <w:name w:val="Заголовок 7 Знак"/>
    <w:basedOn w:val="11"/>
    <w:link w:val="8"/>
    <w:qFormat/>
    <w:uiPriority w:val="0"/>
    <w:rPr>
      <w:rFonts w:ascii="Times New Roman" w:hAnsi="Times New Roman" w:eastAsia="SimSun;宋体" w:cs="Times New Roman"/>
      <w:b/>
      <w:bCs/>
      <w:i/>
      <w:iCs/>
      <w:lang w:eastAsia="zh-CN"/>
    </w:rPr>
  </w:style>
  <w:style w:type="character" w:customStyle="1" w:styleId="56">
    <w:name w:val="Заголовок 8 Знак"/>
    <w:basedOn w:val="11"/>
    <w:link w:val="9"/>
    <w:qFormat/>
    <w:uiPriority w:val="0"/>
    <w:rPr>
      <w:rFonts w:ascii="Times New Roman" w:hAnsi="Times New Roman" w:eastAsia="SimSun;宋体" w:cs="Times New Roman"/>
      <w:i/>
      <w:iCs/>
      <w:lang w:eastAsia="zh-CN"/>
    </w:rPr>
  </w:style>
  <w:style w:type="character" w:customStyle="1" w:styleId="57">
    <w:name w:val="Заголовок 9 Знак"/>
    <w:basedOn w:val="11"/>
    <w:link w:val="10"/>
    <w:qFormat/>
    <w:uiPriority w:val="0"/>
    <w:rPr>
      <w:rFonts w:ascii="Times New Roman" w:hAnsi="Times New Roman" w:eastAsia="SimSun;宋体" w:cs="Times New Roman"/>
      <w:i/>
      <w:iCs/>
      <w:sz w:val="21"/>
      <w:szCs w:val="21"/>
      <w:lang w:eastAsia="zh-CN"/>
    </w:rPr>
  </w:style>
  <w:style w:type="table" w:customStyle="1" w:styleId="58">
    <w:name w:val="Table Normal"/>
    <w:uiPriority w:val="0"/>
    <w:pPr>
      <w:spacing w:after="0" w:line="360" w:lineRule="auto"/>
      <w:ind w:firstLine="709"/>
      <w:jc w:val="both"/>
    </w:pPr>
    <w:rPr>
      <w:rFonts w:ascii="Times New Roman" w:hAnsi="Times New Roman" w:eastAsia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9">
    <w:name w:val="Заголовок Знак"/>
    <w:basedOn w:val="11"/>
    <w:link w:val="36"/>
    <w:qFormat/>
    <w:uiPriority w:val="0"/>
    <w:rPr>
      <w:rFonts w:ascii="Times New Roman" w:hAnsi="Times New Roman" w:eastAsia="SimSun;宋体" w:cs="Times New Roman"/>
      <w:b/>
      <w:sz w:val="72"/>
      <w:szCs w:val="72"/>
      <w:lang w:eastAsia="zh-CN"/>
    </w:rPr>
  </w:style>
  <w:style w:type="character" w:customStyle="1" w:styleId="60">
    <w:name w:val="WW8Num1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61">
    <w:name w:val="WW8Num1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62">
    <w:name w:val="WW8Num2z0"/>
    <w:qFormat/>
    <w:uiPriority w:val="0"/>
    <w:rPr>
      <w:rFonts w:ascii="Symbol" w:hAnsi="Symbol" w:cs="Symbol"/>
    </w:rPr>
  </w:style>
  <w:style w:type="character" w:customStyle="1" w:styleId="63">
    <w:name w:val="WW8Num2z1"/>
    <w:qFormat/>
    <w:uiPriority w:val="0"/>
    <w:rPr>
      <w:rFonts w:ascii="Courier New" w:hAnsi="Courier New" w:cs="Courier New"/>
    </w:rPr>
  </w:style>
  <w:style w:type="character" w:customStyle="1" w:styleId="64">
    <w:name w:val="WW8Num2z2"/>
    <w:qFormat/>
    <w:uiPriority w:val="0"/>
    <w:rPr>
      <w:rFonts w:ascii="Wingdings" w:hAnsi="Wingdings" w:cs="Wingdings"/>
    </w:rPr>
  </w:style>
  <w:style w:type="character" w:customStyle="1" w:styleId="65">
    <w:name w:val="WW8Num3z0"/>
    <w:qFormat/>
    <w:uiPriority w:val="0"/>
    <w:rPr>
      <w:rFonts w:ascii="Noto Sans Symbols;Calibri" w:hAnsi="Noto Sans Symbols;Calibri" w:eastAsia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66">
    <w:name w:val="WW8Num3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67">
    <w:name w:val="WW8Num4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68">
    <w:name w:val="WW8Num4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69">
    <w:name w:val="WW8Num5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70">
    <w:name w:val="WW8Num5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71">
    <w:name w:val="WW8Num6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72">
    <w:name w:val="WW8Num6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73">
    <w:name w:val="WW8Num7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74">
    <w:name w:val="WW8Num7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75">
    <w:name w:val="WW8Num8z0"/>
    <w:qFormat/>
    <w:uiPriority w:val="0"/>
    <w:rPr>
      <w:rFonts w:eastAsia="Times New Roman"/>
      <w:position w:val="0"/>
      <w:sz w:val="24"/>
      <w:u w:val="none"/>
      <w:vertAlign w:val="baseline"/>
    </w:rPr>
  </w:style>
  <w:style w:type="character" w:customStyle="1" w:styleId="76">
    <w:name w:val="WW8Num9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77">
    <w:name w:val="WW8Num9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78">
    <w:name w:val="WW8Num10z0"/>
    <w:qFormat/>
    <w:uiPriority w:val="0"/>
    <w:rPr>
      <w:rFonts w:ascii="Noto Sans Symbols;Calibri" w:hAnsi="Noto Sans Symbols;Calibri" w:eastAsia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79">
    <w:name w:val="WW8Num10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80">
    <w:name w:val="WW8Num11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81">
    <w:name w:val="WW8Num11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82">
    <w:name w:val="WW8Num12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83">
    <w:name w:val="WW8Num12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84">
    <w:name w:val="WW8Num13z0"/>
    <w:qFormat/>
    <w:uiPriority w:val="0"/>
    <w:rPr>
      <w:rFonts w:ascii="Noto Sans Symbols;Calibri" w:hAnsi="Noto Sans Symbols;Calibri" w:eastAsia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85">
    <w:name w:val="WW8Num13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86">
    <w:name w:val="WW8Num14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87">
    <w:name w:val="WW8Num14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88">
    <w:name w:val="WW8Num15z0"/>
    <w:qFormat/>
    <w:uiPriority w:val="0"/>
    <w:rPr>
      <w:rFonts w:ascii="Noto Sans Symbols;Calibri" w:hAnsi="Noto Sans Symbols;Calibri" w:eastAsia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89">
    <w:name w:val="WW8Num15z1"/>
    <w:qFormat/>
    <w:uiPriority w:val="0"/>
    <w:rPr>
      <w:position w:val="0"/>
      <w:sz w:val="24"/>
      <w:u w:val="none"/>
      <w:vertAlign w:val="baseline"/>
    </w:rPr>
  </w:style>
  <w:style w:type="character" w:customStyle="1" w:styleId="90">
    <w:name w:val="WW8Num16z0"/>
    <w:qFormat/>
    <w:uiPriority w:val="0"/>
    <w:rPr>
      <w:rFonts w:ascii="Noto Sans Symbols;Calibri" w:hAnsi="Noto Sans Symbols;Calibri" w:eastAsia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91">
    <w:name w:val="WW8Num16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92">
    <w:name w:val="WW8Num17z0"/>
    <w:qFormat/>
    <w:uiPriority w:val="0"/>
    <w:rPr>
      <w:rFonts w:ascii="Noto Sans Symbols;Calibri" w:hAnsi="Noto Sans Symbols;Calibri" w:eastAsia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93">
    <w:name w:val="WW8Num17z1"/>
    <w:qFormat/>
    <w:uiPriority w:val="0"/>
    <w:rPr>
      <w:position w:val="0"/>
      <w:sz w:val="24"/>
      <w:u w:val="none"/>
      <w:vertAlign w:val="baseline"/>
    </w:rPr>
  </w:style>
  <w:style w:type="character" w:customStyle="1" w:styleId="94">
    <w:name w:val="WW8Num18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95">
    <w:name w:val="WW8Num18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96">
    <w:name w:val="WW8Num19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97">
    <w:name w:val="WW8Num19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98">
    <w:name w:val="WW8Num20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99">
    <w:name w:val="WW8Num20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00">
    <w:name w:val="WW8Num21z0"/>
    <w:qFormat/>
    <w:uiPriority w:val="0"/>
    <w:rPr>
      <w:rFonts w:ascii="Noto Sans Symbols;Calibri" w:hAnsi="Noto Sans Symbols;Calibri" w:eastAsia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101">
    <w:name w:val="WW8Num21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02">
    <w:name w:val="WW8Num22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103">
    <w:name w:val="WW8Num22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04">
    <w:name w:val="WW8Num23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105">
    <w:name w:val="WW8Num23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06">
    <w:name w:val="WW8Num24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107">
    <w:name w:val="WW8Num24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08">
    <w:name w:val="WW8Num25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109">
    <w:name w:val="WW8Num25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10">
    <w:name w:val="WW8Num26z0"/>
    <w:qFormat/>
    <w:uiPriority w:val="0"/>
    <w:rPr>
      <w:rFonts w:ascii="Noto Sans Symbols;Calibri" w:hAnsi="Noto Sans Symbols;Calibri" w:eastAsia="Noto Sans Symbols;Calibri" w:cs="Noto Sans Symbols;Calibri"/>
      <w:color w:val="222222"/>
      <w:position w:val="0"/>
      <w:sz w:val="22"/>
      <w:szCs w:val="22"/>
      <w:highlight w:val="white"/>
      <w:vertAlign w:val="baseline"/>
    </w:rPr>
  </w:style>
  <w:style w:type="character" w:customStyle="1" w:styleId="111">
    <w:name w:val="WW8Num26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12">
    <w:name w:val="WW8Num27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113">
    <w:name w:val="WW8Num27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14">
    <w:name w:val="WW8Num28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115">
    <w:name w:val="WW8Num28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16">
    <w:name w:val="WW8Num29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117">
    <w:name w:val="WW8Num29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18">
    <w:name w:val="WW8Num30z0"/>
    <w:qFormat/>
    <w:uiPriority w:val="0"/>
    <w:rPr>
      <w:rFonts w:ascii="Noto Sans Symbols;Calibri" w:hAnsi="Noto Sans Symbols;Calibri" w:eastAsia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119">
    <w:name w:val="WW8Num30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20">
    <w:name w:val="WW8Num31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121">
    <w:name w:val="WW8Num31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22">
    <w:name w:val="WW8Num32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123">
    <w:name w:val="WW8Num32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24">
    <w:name w:val="WW8Num33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125">
    <w:name w:val="WW8Num33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26">
    <w:name w:val="WW8Num34z0"/>
    <w:qFormat/>
    <w:uiPriority w:val="0"/>
    <w:rPr>
      <w:rFonts w:ascii="Noto Sans Symbols;Calibri" w:hAnsi="Noto Sans Symbols;Calibri" w:eastAsia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127">
    <w:name w:val="WW8Num34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28">
    <w:name w:val="WW8Num35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129">
    <w:name w:val="WW8Num35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30">
    <w:name w:val="WW8Num36z0"/>
    <w:qFormat/>
    <w:uiPriority w:val="0"/>
    <w:rPr>
      <w:rFonts w:ascii="Symbol" w:hAnsi="Symbol" w:cs="Symbol"/>
    </w:rPr>
  </w:style>
  <w:style w:type="character" w:customStyle="1" w:styleId="131">
    <w:name w:val="WW8Num36z1"/>
    <w:qFormat/>
    <w:uiPriority w:val="0"/>
    <w:rPr>
      <w:rFonts w:ascii="Courier New" w:hAnsi="Courier New" w:cs="Courier New"/>
    </w:rPr>
  </w:style>
  <w:style w:type="character" w:customStyle="1" w:styleId="132">
    <w:name w:val="WW8Num36z2"/>
    <w:qFormat/>
    <w:uiPriority w:val="0"/>
    <w:rPr>
      <w:rFonts w:ascii="Wingdings" w:hAnsi="Wingdings" w:cs="Wingdings"/>
    </w:rPr>
  </w:style>
  <w:style w:type="character" w:customStyle="1" w:styleId="133">
    <w:name w:val="WW8Num37z0"/>
    <w:qFormat/>
    <w:uiPriority w:val="0"/>
    <w:rPr>
      <w:rFonts w:ascii="Noto Sans Symbols;Calibri" w:hAnsi="Noto Sans Symbols;Calibri" w:eastAsia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134">
    <w:name w:val="WW8Num37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35">
    <w:name w:val="WW8Num38z0"/>
    <w:qFormat/>
    <w:uiPriority w:val="0"/>
    <w:rPr>
      <w:rFonts w:eastAsia="Times New Roman"/>
      <w:color w:val="000000"/>
      <w:position w:val="0"/>
      <w:sz w:val="24"/>
      <w:u w:val="none"/>
      <w:vertAlign w:val="baseline"/>
    </w:rPr>
  </w:style>
  <w:style w:type="character" w:customStyle="1" w:styleId="136">
    <w:name w:val="WW8Num39z0"/>
    <w:qFormat/>
    <w:uiPriority w:val="0"/>
    <w:rPr>
      <w:rFonts w:eastAsia="Times New Roman"/>
      <w:position w:val="0"/>
      <w:sz w:val="24"/>
      <w:u w:val="none"/>
      <w:vertAlign w:val="baseline"/>
    </w:rPr>
  </w:style>
  <w:style w:type="character" w:customStyle="1" w:styleId="137">
    <w:name w:val="WW8Num40z0"/>
    <w:qFormat/>
    <w:uiPriority w:val="0"/>
    <w:rPr>
      <w:rFonts w:ascii="Noto Sans Symbols;Calibri" w:hAnsi="Noto Sans Symbols;Calibri" w:eastAsia="Noto Sans Symbols;Calibri" w:cs="Noto Sans Symbols;Calibri"/>
      <w:position w:val="0"/>
      <w:sz w:val="22"/>
      <w:szCs w:val="22"/>
      <w:vertAlign w:val="baseline"/>
    </w:rPr>
  </w:style>
  <w:style w:type="character" w:customStyle="1" w:styleId="138">
    <w:name w:val="WW8Num40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39">
    <w:name w:val="WW8Num41z0"/>
    <w:qFormat/>
    <w:uiPriority w:val="0"/>
    <w:rPr>
      <w:rFonts w:ascii="Symbol" w:hAnsi="Symbol" w:cs="Symbol"/>
    </w:rPr>
  </w:style>
  <w:style w:type="character" w:customStyle="1" w:styleId="140">
    <w:name w:val="WW8Num41z1"/>
    <w:qFormat/>
    <w:uiPriority w:val="0"/>
    <w:rPr>
      <w:rFonts w:ascii="Courier New" w:hAnsi="Courier New" w:cs="Courier New"/>
    </w:rPr>
  </w:style>
  <w:style w:type="character" w:customStyle="1" w:styleId="141">
    <w:name w:val="WW8Num41z2"/>
    <w:qFormat/>
    <w:uiPriority w:val="0"/>
    <w:rPr>
      <w:rFonts w:ascii="Wingdings" w:hAnsi="Wingdings" w:cs="Wingdings"/>
    </w:rPr>
  </w:style>
  <w:style w:type="character" w:customStyle="1" w:styleId="142">
    <w:name w:val="WW8Num42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143">
    <w:name w:val="WW8Num42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44">
    <w:name w:val="WW8Num43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145">
    <w:name w:val="WW8Num43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46">
    <w:name w:val="WW8Num44z0"/>
    <w:qFormat/>
    <w:uiPriority w:val="0"/>
    <w:rPr>
      <w:rFonts w:ascii="Noto Sans Symbols;Calibri" w:hAnsi="Noto Sans Symbols;Calibri" w:eastAsia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147">
    <w:name w:val="WW8Num44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48">
    <w:name w:val="WW8Num45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149">
    <w:name w:val="WW8Num45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50">
    <w:name w:val="WW8Num46z0"/>
    <w:qFormat/>
    <w:uiPriority w:val="0"/>
    <w:rPr>
      <w:rFonts w:ascii="Noto Sans Symbols;Calibri" w:hAnsi="Noto Sans Symbols;Calibri" w:eastAsia="Noto Sans Symbols;Calibri" w:cs="Noto Sans Symbols;Calibri"/>
      <w:position w:val="0"/>
      <w:sz w:val="24"/>
      <w:vertAlign w:val="baseline"/>
    </w:rPr>
  </w:style>
  <w:style w:type="character" w:customStyle="1" w:styleId="151">
    <w:name w:val="WW8Num46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52">
    <w:name w:val="WW8Num47z0"/>
    <w:qFormat/>
    <w:uiPriority w:val="0"/>
    <w:rPr>
      <w:rFonts w:ascii="Noto Sans Symbols;Calibri" w:hAnsi="Noto Sans Symbols;Calibri" w:eastAsia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153">
    <w:name w:val="WW8Num47z1"/>
    <w:qFormat/>
    <w:uiPriority w:val="0"/>
    <w:rPr>
      <w:rFonts w:ascii="Courier New" w:hAnsi="Courier New" w:eastAsia="Courier New" w:cs="Courier New"/>
      <w:position w:val="0"/>
      <w:sz w:val="24"/>
      <w:vertAlign w:val="baseline"/>
    </w:rPr>
  </w:style>
  <w:style w:type="character" w:customStyle="1" w:styleId="154">
    <w:name w:val="WW8Num48z0"/>
    <w:qFormat/>
    <w:uiPriority w:val="0"/>
    <w:rPr>
      <w:rFonts w:ascii="Noto Sans Symbols;Calibri" w:hAnsi="Noto Sans Symbols;Calibri" w:eastAsia="Noto Sans Symbols;Calibri" w:cs="Noto Sans Symbols;Calibri"/>
      <w:position w:val="0"/>
      <w:sz w:val="20"/>
      <w:szCs w:val="20"/>
      <w:u w:val="none"/>
      <w:vertAlign w:val="baseline"/>
    </w:rPr>
  </w:style>
  <w:style w:type="character" w:customStyle="1" w:styleId="155">
    <w:name w:val="WW8Num48z1"/>
    <w:qFormat/>
    <w:uiPriority w:val="0"/>
    <w:rPr>
      <w:position w:val="0"/>
      <w:sz w:val="24"/>
      <w:u w:val="none"/>
      <w:vertAlign w:val="baseline"/>
    </w:rPr>
  </w:style>
  <w:style w:type="character" w:customStyle="1" w:styleId="156">
    <w:name w:val="Подзаголовок Знак"/>
    <w:qFormat/>
    <w:uiPriority w:val="0"/>
    <w:rPr>
      <w:color w:val="666666"/>
      <w:w w:val="100"/>
      <w:position w:val="0"/>
      <w:sz w:val="30"/>
      <w:szCs w:val="30"/>
      <w:vertAlign w:val="baseline"/>
    </w:rPr>
  </w:style>
  <w:style w:type="character" w:customStyle="1" w:styleId="157">
    <w:name w:val="Internet Link"/>
    <w:uiPriority w:val="0"/>
    <w:rPr>
      <w:color w:val="0563C1"/>
      <w:w w:val="100"/>
      <w:position w:val="0"/>
      <w:sz w:val="24"/>
      <w:u w:val="single"/>
      <w:vertAlign w:val="baseline"/>
    </w:rPr>
  </w:style>
  <w:style w:type="character" w:customStyle="1" w:styleId="158">
    <w:name w:val="Текст концевой сноски Знак"/>
    <w:qFormat/>
    <w:uiPriority w:val="0"/>
    <w:rPr>
      <w:w w:val="100"/>
      <w:position w:val="0"/>
      <w:sz w:val="24"/>
      <w:vertAlign w:val="baseline"/>
    </w:rPr>
  </w:style>
  <w:style w:type="character" w:customStyle="1" w:styleId="159">
    <w:name w:val="Endnote Characters"/>
    <w:qFormat/>
    <w:uiPriority w:val="0"/>
    <w:rPr>
      <w:w w:val="100"/>
      <w:vertAlign w:val="superscript"/>
    </w:rPr>
  </w:style>
  <w:style w:type="character" w:customStyle="1" w:styleId="160">
    <w:name w:val="Footnote Characters"/>
    <w:qFormat/>
    <w:uiPriority w:val="0"/>
    <w:rPr>
      <w:w w:val="100"/>
      <w:vertAlign w:val="superscript"/>
    </w:rPr>
  </w:style>
  <w:style w:type="character" w:customStyle="1" w:styleId="161">
    <w:name w:val="Цитата 2 Знак"/>
    <w:qFormat/>
    <w:uiPriority w:val="0"/>
    <w:rPr>
      <w:rFonts w:ascii="Cambria" w:hAnsi="Cambria" w:eastAsia="Cambria" w:cs="Cambria"/>
      <w:i/>
      <w:w w:val="100"/>
      <w:position w:val="0"/>
      <w:sz w:val="22"/>
      <w:szCs w:val="22"/>
      <w:vertAlign w:val="baseline"/>
    </w:rPr>
  </w:style>
  <w:style w:type="character" w:customStyle="1" w:styleId="162">
    <w:name w:val="Выделенная цитата Знак"/>
    <w:qFormat/>
    <w:uiPriority w:val="0"/>
    <w:rPr>
      <w:rFonts w:ascii="Cambria" w:hAnsi="Cambria" w:eastAsia="Cambria" w:cs="Cambria"/>
      <w:i/>
      <w:w w:val="100"/>
      <w:position w:val="0"/>
      <w:sz w:val="22"/>
      <w:szCs w:val="22"/>
      <w:shd w:val="clear" w:color="auto" w:fill="F2F2F2"/>
      <w:vertAlign w:val="baseline"/>
    </w:rPr>
  </w:style>
  <w:style w:type="character" w:customStyle="1" w:styleId="163">
    <w:name w:val="Header Char"/>
    <w:qFormat/>
    <w:uiPriority w:val="0"/>
    <w:rPr>
      <w:w w:val="100"/>
      <w:position w:val="0"/>
      <w:sz w:val="24"/>
      <w:vertAlign w:val="baseline"/>
    </w:rPr>
  </w:style>
  <w:style w:type="character" w:customStyle="1" w:styleId="164">
    <w:name w:val="Footer Char"/>
    <w:qFormat/>
    <w:uiPriority w:val="0"/>
    <w:rPr>
      <w:w w:val="100"/>
      <w:position w:val="0"/>
      <w:sz w:val="24"/>
      <w:vertAlign w:val="baseline"/>
    </w:rPr>
  </w:style>
  <w:style w:type="character" w:customStyle="1" w:styleId="165">
    <w:name w:val="Caption Char"/>
    <w:qFormat/>
    <w:uiPriority w:val="0"/>
    <w:rPr>
      <w:w w:val="100"/>
      <w:position w:val="0"/>
      <w:sz w:val="24"/>
      <w:vertAlign w:val="baseline"/>
    </w:rPr>
  </w:style>
  <w:style w:type="character" w:customStyle="1" w:styleId="166">
    <w:name w:val="Неразрешенное упоминание1"/>
    <w:qFormat/>
    <w:uiPriority w:val="0"/>
    <w:rPr>
      <w:color w:val="605E5C"/>
      <w:w w:val="100"/>
      <w:position w:val="0"/>
      <w:sz w:val="24"/>
      <w:shd w:val="clear" w:color="auto" w:fill="E1DFDD"/>
      <w:vertAlign w:val="baseline"/>
    </w:rPr>
  </w:style>
  <w:style w:type="character" w:customStyle="1" w:styleId="167">
    <w:name w:val="Основной текст Знак"/>
    <w:qFormat/>
    <w:uiPriority w:val="0"/>
    <w:rPr>
      <w:rFonts w:ascii="Times New Roman" w:hAnsi="Times New Roman" w:eastAsia="Times New Roman" w:cs="Times New Roman"/>
      <w:w w:val="100"/>
      <w:position w:val="0"/>
      <w:sz w:val="28"/>
      <w:szCs w:val="28"/>
      <w:vertAlign w:val="baseline"/>
    </w:rPr>
  </w:style>
  <w:style w:type="character" w:customStyle="1" w:styleId="168">
    <w:name w:val="Strong Emphasis"/>
    <w:qFormat/>
    <w:uiPriority w:val="0"/>
    <w:rPr>
      <w:b/>
      <w:bCs/>
      <w:w w:val="100"/>
      <w:position w:val="0"/>
      <w:sz w:val="24"/>
      <w:vertAlign w:val="baseline"/>
    </w:rPr>
  </w:style>
  <w:style w:type="character" w:customStyle="1" w:styleId="169">
    <w:name w:val="Маркер Знак"/>
    <w:qFormat/>
    <w:uiPriority w:val="0"/>
    <w:rPr>
      <w:rFonts w:ascii="Times New Roman" w:hAnsi="Times New Roman" w:cs="Times New Roman"/>
      <w:iCs/>
      <w:color w:val="000000"/>
      <w:position w:val="0"/>
    </w:rPr>
  </w:style>
  <w:style w:type="character" w:customStyle="1" w:styleId="170">
    <w:name w:val="Index Link"/>
    <w:qFormat/>
    <w:uiPriority w:val="0"/>
  </w:style>
  <w:style w:type="character" w:customStyle="1" w:styleId="171">
    <w:name w:val="Footnote Anchor"/>
    <w:uiPriority w:val="0"/>
    <w:rPr>
      <w:vertAlign w:val="superscript"/>
    </w:rPr>
  </w:style>
  <w:style w:type="character" w:customStyle="1" w:styleId="172">
    <w:name w:val="Endnote Anchor"/>
    <w:uiPriority w:val="0"/>
    <w:rPr>
      <w:vertAlign w:val="superscript"/>
    </w:rPr>
  </w:style>
  <w:style w:type="paragraph" w:customStyle="1" w:styleId="173">
    <w:name w:val="Heading"/>
    <w:basedOn w:val="1"/>
    <w:next w:val="1"/>
    <w:qFormat/>
    <w:uiPriority w:val="0"/>
    <w:pPr>
      <w:keepNext/>
      <w:keepLines/>
      <w:suppressAutoHyphens/>
      <w:spacing w:before="480" w:after="120" w:line="360" w:lineRule="auto"/>
      <w:ind w:firstLine="709"/>
      <w:jc w:val="both"/>
      <w:textAlignment w:val="top"/>
    </w:pPr>
    <w:rPr>
      <w:rFonts w:ascii="Times New Roman" w:hAnsi="Times New Roman" w:eastAsia="SimSun;宋体" w:cs="Times New Roman"/>
      <w:b/>
      <w:sz w:val="72"/>
      <w:szCs w:val="72"/>
      <w:lang w:eastAsia="zh-CN"/>
    </w:rPr>
  </w:style>
  <w:style w:type="character" w:customStyle="1" w:styleId="174">
    <w:name w:val="Основной текст Знак1"/>
    <w:basedOn w:val="11"/>
    <w:link w:val="28"/>
    <w:qFormat/>
    <w:uiPriority w:val="0"/>
    <w:rPr>
      <w:rFonts w:ascii="Times New Roman" w:hAnsi="Times New Roman" w:eastAsia="Times New Roman" w:cs="Times New Roman"/>
      <w:sz w:val="28"/>
      <w:szCs w:val="28"/>
      <w:lang w:eastAsia="zh-CN"/>
    </w:rPr>
  </w:style>
  <w:style w:type="paragraph" w:customStyle="1" w:styleId="175">
    <w:name w:val="Index"/>
    <w:basedOn w:val="1"/>
    <w:qFormat/>
    <w:uiPriority w:val="0"/>
    <w:pPr>
      <w:suppressLineNumbers/>
      <w:suppressAutoHyphens/>
      <w:spacing w:after="0" w:line="360" w:lineRule="auto"/>
      <w:ind w:firstLine="709"/>
      <w:jc w:val="both"/>
      <w:textAlignment w:val="top"/>
    </w:pPr>
    <w:rPr>
      <w:rFonts w:ascii="Times New Roman" w:hAnsi="Times New Roman" w:eastAsia="SimSun;宋体" w:cs="Times New Roman"/>
      <w:sz w:val="24"/>
      <w:szCs w:val="24"/>
      <w:lang w:eastAsia="zh-CN"/>
    </w:rPr>
  </w:style>
  <w:style w:type="paragraph" w:customStyle="1" w:styleId="176">
    <w:name w:val="Заголовок;Название"/>
    <w:basedOn w:val="1"/>
    <w:next w:val="1"/>
    <w:qFormat/>
    <w:uiPriority w:val="0"/>
    <w:pPr>
      <w:keepNext/>
      <w:keepLines/>
      <w:suppressAutoHyphens/>
      <w:spacing w:after="60" w:line="276" w:lineRule="auto"/>
      <w:ind w:firstLine="709"/>
      <w:jc w:val="both"/>
      <w:textAlignment w:val="top"/>
    </w:pPr>
    <w:rPr>
      <w:rFonts w:ascii="Times New Roman" w:hAnsi="Times New Roman" w:eastAsia="SimSun;宋体" w:cs="Times New Roman"/>
      <w:sz w:val="52"/>
      <w:szCs w:val="52"/>
      <w:lang w:eastAsia="zh-CN"/>
    </w:rPr>
  </w:style>
  <w:style w:type="character" w:customStyle="1" w:styleId="177">
    <w:name w:val="Подзаголовок Знак1"/>
    <w:basedOn w:val="11"/>
    <w:link w:val="39"/>
    <w:qFormat/>
    <w:uiPriority w:val="0"/>
    <w:rPr>
      <w:rFonts w:ascii="Georgia" w:hAnsi="Georgia" w:eastAsia="Georgia" w:cs="Georgia"/>
      <w:i/>
      <w:color w:val="666666"/>
      <w:sz w:val="48"/>
      <w:szCs w:val="48"/>
      <w:lang w:eastAsia="zh-CN"/>
    </w:rPr>
  </w:style>
  <w:style w:type="paragraph" w:customStyle="1" w:styleId="178">
    <w:name w:val="Revision"/>
    <w:qFormat/>
    <w:uiPriority w:val="0"/>
    <w:pPr>
      <w:suppressAutoHyphens/>
      <w:spacing w:after="0" w:line="1" w:lineRule="atLeast"/>
      <w:ind w:left="-1" w:hanging="1"/>
      <w:jc w:val="both"/>
      <w:textAlignment w:val="top"/>
      <w:outlineLvl w:val="0"/>
    </w:pPr>
    <w:rPr>
      <w:rFonts w:ascii="SimSun;宋体" w:hAnsi="SimSun;宋体" w:eastAsia="SimSun;宋体" w:cs="SimSun;宋体"/>
      <w:sz w:val="22"/>
      <w:szCs w:val="22"/>
      <w:lang w:val="ru" w:eastAsia="zh-CN" w:bidi="ar-SA"/>
    </w:rPr>
  </w:style>
  <w:style w:type="character" w:customStyle="1" w:styleId="179">
    <w:name w:val="Текст концевой сноски Знак1"/>
    <w:basedOn w:val="11"/>
    <w:link w:val="19"/>
    <w:qFormat/>
    <w:uiPriority w:val="0"/>
    <w:rPr>
      <w:rFonts w:ascii="Times New Roman" w:hAnsi="Times New Roman" w:eastAsia="SimSun;宋体" w:cs="Times New Roman"/>
      <w:sz w:val="20"/>
      <w:szCs w:val="20"/>
      <w:lang w:eastAsia="zh-CN"/>
    </w:rPr>
  </w:style>
  <w:style w:type="paragraph" w:styleId="180">
    <w:name w:val="No Spacing"/>
    <w:qFormat/>
    <w:uiPriority w:val="0"/>
    <w:pPr>
      <w:suppressAutoHyphens/>
      <w:spacing w:after="0" w:line="1" w:lineRule="atLeast"/>
      <w:ind w:left="-1" w:hanging="1"/>
      <w:jc w:val="both"/>
      <w:textAlignment w:val="top"/>
      <w:outlineLvl w:val="0"/>
    </w:pPr>
    <w:rPr>
      <w:rFonts w:ascii="Cambria" w:hAnsi="Cambria" w:eastAsia="Cambria" w:cs="Cambria"/>
      <w:sz w:val="22"/>
      <w:szCs w:val="22"/>
      <w:lang w:val="ru" w:eastAsia="zh-CN" w:bidi="ar-SA"/>
    </w:rPr>
  </w:style>
  <w:style w:type="paragraph" w:styleId="181">
    <w:name w:val="Quote"/>
    <w:basedOn w:val="1"/>
    <w:next w:val="1"/>
    <w:link w:val="182"/>
    <w:qFormat/>
    <w:uiPriority w:val="0"/>
    <w:pPr>
      <w:suppressAutoHyphens/>
      <w:spacing w:line="256" w:lineRule="auto"/>
      <w:ind w:left="720" w:right="720" w:firstLine="709"/>
      <w:jc w:val="both"/>
      <w:textAlignment w:val="top"/>
    </w:pPr>
    <w:rPr>
      <w:rFonts w:ascii="Cambria" w:hAnsi="Cambria" w:eastAsia="Cambria" w:cs="Cambria"/>
      <w:i/>
      <w:lang w:eastAsia="zh-CN"/>
    </w:rPr>
  </w:style>
  <w:style w:type="character" w:customStyle="1" w:styleId="182">
    <w:name w:val="Цитата 2 Знак1"/>
    <w:basedOn w:val="11"/>
    <w:link w:val="181"/>
    <w:qFormat/>
    <w:uiPriority w:val="0"/>
    <w:rPr>
      <w:rFonts w:ascii="Cambria" w:hAnsi="Cambria" w:eastAsia="Cambria" w:cs="Cambria"/>
      <w:i/>
      <w:lang w:eastAsia="zh-CN"/>
    </w:rPr>
  </w:style>
  <w:style w:type="paragraph" w:styleId="183">
    <w:name w:val="Intense Quote"/>
    <w:basedOn w:val="1"/>
    <w:next w:val="1"/>
    <w:link w:val="184"/>
    <w:qFormat/>
    <w:uiPriority w:val="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uppressAutoHyphens/>
      <w:spacing w:line="256" w:lineRule="auto"/>
      <w:ind w:left="720" w:right="720" w:firstLine="709"/>
      <w:jc w:val="both"/>
      <w:textAlignment w:val="top"/>
    </w:pPr>
    <w:rPr>
      <w:rFonts w:ascii="Cambria" w:hAnsi="Cambria" w:eastAsia="Cambria" w:cs="Cambria"/>
      <w:i/>
      <w:lang w:eastAsia="zh-CN"/>
    </w:rPr>
  </w:style>
  <w:style w:type="character" w:customStyle="1" w:styleId="184">
    <w:name w:val="Выделенная цитата Знак1"/>
    <w:basedOn w:val="11"/>
    <w:link w:val="183"/>
    <w:qFormat/>
    <w:uiPriority w:val="0"/>
    <w:rPr>
      <w:rFonts w:ascii="Cambria" w:hAnsi="Cambria" w:eastAsia="Cambria" w:cs="Cambria"/>
      <w:i/>
      <w:shd w:val="clear" w:color="auto" w:fill="F2F2F2"/>
      <w:lang w:eastAsia="zh-CN"/>
    </w:rPr>
  </w:style>
  <w:style w:type="paragraph" w:customStyle="1" w:styleId="185">
    <w:name w:val="TOC Heading"/>
    <w:qFormat/>
    <w:uiPriority w:val="39"/>
    <w:pPr>
      <w:suppressAutoHyphens/>
      <w:spacing w:after="160" w:line="256" w:lineRule="auto"/>
      <w:ind w:left="-1" w:hanging="1"/>
      <w:jc w:val="both"/>
      <w:textAlignment w:val="top"/>
      <w:outlineLvl w:val="0"/>
    </w:pPr>
    <w:rPr>
      <w:rFonts w:ascii="Cambria" w:hAnsi="Cambria" w:eastAsia="Cambria" w:cs="Cambria"/>
      <w:sz w:val="22"/>
      <w:szCs w:val="22"/>
      <w:lang w:val="ru" w:eastAsia="zh-CN" w:bidi="ar-SA"/>
    </w:rPr>
  </w:style>
  <w:style w:type="paragraph" w:customStyle="1" w:styleId="186">
    <w:name w:val="Обычный (Интернет)1"/>
    <w:basedOn w:val="1"/>
    <w:qFormat/>
    <w:uiPriority w:val="0"/>
    <w:pPr>
      <w:suppressAutoHyphens/>
      <w:spacing w:before="280" w:after="280" w:line="240" w:lineRule="auto"/>
      <w:ind w:firstLine="709"/>
      <w:jc w:val="both"/>
      <w:textAlignment w:val="top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187">
    <w:name w:val="Маркер"/>
    <w:basedOn w:val="1"/>
    <w:qFormat/>
    <w:uiPriority w:val="0"/>
    <w:pPr>
      <w:numPr>
        <w:ilvl w:val="0"/>
        <w:numId w:val="1"/>
      </w:numPr>
      <w:suppressAutoHyphens/>
      <w:spacing w:after="0" w:line="360" w:lineRule="auto"/>
      <w:ind w:left="0" w:firstLine="709"/>
      <w:jc w:val="both"/>
      <w:textAlignment w:val="top"/>
    </w:pPr>
    <w:rPr>
      <w:rFonts w:ascii="Times New Roman" w:hAnsi="Times New Roman" w:eastAsia="SimSun;宋体" w:cs="Times New Roman"/>
      <w:iCs/>
      <w:color w:val="000000"/>
      <w:sz w:val="24"/>
      <w:szCs w:val="24"/>
      <w:lang w:eastAsia="zh-CN"/>
    </w:rPr>
  </w:style>
  <w:style w:type="paragraph" w:customStyle="1" w:styleId="188">
    <w:name w:val="Table Contents"/>
    <w:basedOn w:val="1"/>
    <w:qFormat/>
    <w:uiPriority w:val="0"/>
    <w:pPr>
      <w:suppressLineNumbers/>
      <w:suppressAutoHyphens/>
      <w:spacing w:after="0" w:line="360" w:lineRule="auto"/>
      <w:ind w:firstLine="709"/>
      <w:jc w:val="both"/>
      <w:textAlignment w:val="top"/>
    </w:pPr>
    <w:rPr>
      <w:rFonts w:ascii="Times New Roman" w:hAnsi="Times New Roman" w:eastAsia="SimSun;宋体" w:cs="Times New Roman"/>
      <w:sz w:val="24"/>
      <w:szCs w:val="24"/>
      <w:lang w:eastAsia="zh-CN"/>
    </w:rPr>
  </w:style>
  <w:style w:type="paragraph" w:customStyle="1" w:styleId="189">
    <w:name w:val="Table Heading"/>
    <w:basedOn w:val="188"/>
    <w:qFormat/>
    <w:uiPriority w:val="0"/>
    <w:pPr>
      <w:jc w:val="center"/>
    </w:pPr>
    <w:rPr>
      <w:b/>
      <w:bCs/>
    </w:rPr>
  </w:style>
  <w:style w:type="paragraph" w:customStyle="1" w:styleId="190">
    <w:name w:val="Header Left"/>
    <w:basedOn w:val="1"/>
    <w:qFormat/>
    <w:uiPriority w:val="0"/>
    <w:pPr>
      <w:suppressLineNumbers/>
      <w:tabs>
        <w:tab w:val="center" w:pos="4819"/>
        <w:tab w:val="right" w:pos="9638"/>
      </w:tabs>
      <w:suppressAutoHyphens/>
      <w:spacing w:after="0" w:line="360" w:lineRule="auto"/>
      <w:ind w:firstLine="709"/>
      <w:jc w:val="both"/>
      <w:textAlignment w:val="top"/>
    </w:pPr>
    <w:rPr>
      <w:rFonts w:ascii="Times New Roman" w:hAnsi="Times New Roman" w:eastAsia="SimSun;宋体" w:cs="Times New Roman"/>
      <w:sz w:val="24"/>
      <w:szCs w:val="24"/>
      <w:lang w:eastAsia="zh-CN"/>
    </w:rPr>
  </w:style>
  <w:style w:type="table" w:customStyle="1" w:styleId="191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2">
    <w:name w:val="Неразрешенное упоминание2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3">
    <w:name w:val="Неразрешенное упоминание3"/>
    <w:basedOn w:val="11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194">
    <w:name w:val="_Style 193"/>
    <w:basedOn w:val="58"/>
    <w:qFormat/>
    <w:uiPriority w:val="0"/>
    <w:pPr>
      <w:spacing w:line="240" w:lineRule="auto"/>
    </w:pPr>
    <w:tblPr>
      <w:tblCellMar>
        <w:left w:w="108" w:type="dxa"/>
        <w:right w:w="108" w:type="dxa"/>
      </w:tblCellMar>
    </w:tblPr>
  </w:style>
  <w:style w:type="table" w:customStyle="1" w:styleId="195">
    <w:name w:val="Сетка таблицы1"/>
    <w:basedOn w:val="12"/>
    <w:qFormat/>
    <w:uiPriority w:val="39"/>
    <w:pPr>
      <w:spacing w:after="0" w:line="240" w:lineRule="auto"/>
    </w:pPr>
    <w:rPr>
      <w:rFonts w:asciiTheme="minorHAnsi" w:hAnsiTheme="minorHAnsi" w:eastAsiaTheme="minorHAnsi" w:cstheme="minorBidi"/>
      <w:lang w:val="ru-RU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j6IqeORUegdnZ2JG+LmdVr2IlA==">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</go:docsCustomData>
</go:gDocsCustomXmlDataStorage>
</file>

<file path=customXml/itemProps1.xml><?xml version="1.0" encoding="utf-8"?>
<ds:datastoreItem xmlns:ds="http://schemas.openxmlformats.org/officeDocument/2006/customXml" ds:itemID="{7F4C7713-1090-4B44-A95E-FF714E70B898}">
  <ds:schemaRefs/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79</Pages>
  <Words>20452</Words>
  <Characters>116580</Characters>
  <Lines>971</Lines>
  <Paragraphs>273</Paragraphs>
  <TotalTime>2</TotalTime>
  <ScaleCrop>false</ScaleCrop>
  <LinksUpToDate>false</LinksUpToDate>
  <CharactersWithSpaces>136759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2025-08-19T07:02:00Z</dcterms:created>
  <dc:creator>А. Калугина</dc:creator>
  <cp:lastModifiedBy>ЗДВР</cp:lastModifiedBy>
  <dcterms:modified xsi:type="dcterms:W3CDTF">2025-09-06T08:22:02Z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59297D498E61429C9BB941DA45CB89FB_12</vt:lpwstr>
  </property>
</Properties>
</file>