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6F037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7F2F6B52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18BE488E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5338961A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3282C4C3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09A05DE0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600B8CD7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59359BAE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05E98876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1A6CD694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76F8E3EA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5B055398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3AB2E4E3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4638A38F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385B6A4C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5AD41F9D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10BAE4DC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28DCBFB2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4C2A7FBD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4E439AE6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7E5CE6C0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5B1C8BFB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06AA0C8A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22C709A1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1A30EB4F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083D5F9A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4170C18F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4DAFD471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7A67FAAE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343DEB23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60E9B176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43F4A048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2C00478E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18323F85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395F4778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32F42F56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71CA8316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3E80E6D2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5AB6F5F8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35FB43E8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063AD0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left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/>
        </w:rPr>
        <w:drawing>
          <wp:inline distT="0" distB="0" distL="114300" distR="114300">
            <wp:extent cx="6797675" cy="9064625"/>
            <wp:effectExtent l="0" t="0" r="3175" b="3175"/>
            <wp:docPr id="1" name="Изображение 1" descr="вос.план СО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вос.план СОО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97675" cy="906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74"/>
        <w:tblW w:w="105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110"/>
        <w:gridCol w:w="993"/>
        <w:gridCol w:w="2409"/>
        <w:gridCol w:w="2552"/>
      </w:tblGrid>
      <w:tr w14:paraId="76643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000000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  </w:t>
            </w:r>
          </w:p>
          <w:p w14:paraId="000000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  <w:rtl w:val="0"/>
              </w:rPr>
              <w:t xml:space="preserve">КАЛЕНДАРНЫЙ ПЛАН ВОСПИТАТЕЛЬНОЙ РАБОТЫ </w:t>
            </w:r>
          </w:p>
          <w:p w14:paraId="000000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  <w:rtl w:val="0"/>
              </w:rPr>
              <w:t>НА 2025-2026 УЧЕБНЫЙ ГОД</w:t>
            </w:r>
          </w:p>
          <w:p w14:paraId="000000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  <w:rtl w:val="0"/>
              </w:rPr>
              <w:t>СРЕДНЕЕ ОБЩЕЕ ОБРАЗОВАНИЕ</w:t>
            </w:r>
          </w:p>
          <w:p w14:paraId="000000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574EE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0000000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2025 год - Год защитника Отечества и 80-летия Победы в Великой Отечественной войне</w:t>
            </w:r>
          </w:p>
          <w:p w14:paraId="72BCB44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2026  год - Год празднования 80-летия Калининградской области в РФ.</w:t>
            </w:r>
          </w:p>
          <w:p w14:paraId="0000000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2018-2027 гг. - Десятилетие детства в Российской Федерации </w:t>
            </w:r>
          </w:p>
          <w:p w14:paraId="0000001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2022-2031 гг. - Десятилетие науки и технологий</w:t>
            </w:r>
          </w:p>
        </w:tc>
      </w:tr>
      <w:tr w14:paraId="2641B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0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Модуль «Урочная деятельность»</w:t>
            </w:r>
          </w:p>
        </w:tc>
      </w:tr>
      <w:tr w14:paraId="5F528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Ответственные</w:t>
            </w:r>
          </w:p>
        </w:tc>
      </w:tr>
      <w:tr w14:paraId="76C2C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Август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Учителя-предметники</w:t>
            </w:r>
          </w:p>
        </w:tc>
      </w:tr>
      <w:tr w14:paraId="7F0D3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Учителя-предметники</w:t>
            </w:r>
          </w:p>
        </w:tc>
      </w:tr>
      <w:tr w14:paraId="57A21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Учителя-предметники</w:t>
            </w:r>
          </w:p>
        </w:tc>
      </w:tr>
      <w:tr w14:paraId="7AA03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Учителя-предметники</w:t>
            </w:r>
          </w:p>
        </w:tc>
      </w:tr>
      <w:tr w14:paraId="3A84A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Учителя-предметники</w:t>
            </w:r>
          </w:p>
        </w:tc>
      </w:tr>
      <w:tr w14:paraId="28D36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Учителя-предметники</w:t>
            </w:r>
          </w:p>
        </w:tc>
      </w:tr>
      <w:tr w14:paraId="68D03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D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Учителя-предметники</w:t>
            </w:r>
          </w:p>
        </w:tc>
      </w:tr>
      <w:tr w14:paraId="049E8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80 лет со дня окончания Второй мировой войны (1945 г.)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03.09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AB2F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 xml:space="preserve"> руководители.</w:t>
            </w:r>
          </w:p>
          <w:p w14:paraId="000000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истории</w:t>
            </w:r>
          </w:p>
        </w:tc>
      </w:tr>
      <w:tr w14:paraId="5AD29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07.09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литературы</w:t>
            </w:r>
          </w:p>
        </w:tc>
      </w:tr>
      <w:tr w14:paraId="0C0259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08.09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истории</w:t>
            </w:r>
          </w:p>
        </w:tc>
      </w:tr>
      <w:tr w14:paraId="2A64B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Международный день грамотности.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08.09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русского языка</w:t>
            </w:r>
          </w:p>
        </w:tc>
      </w:tr>
      <w:tr w14:paraId="7C4F50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День воинской славы России.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истории</w:t>
            </w:r>
          </w:p>
        </w:tc>
      </w:tr>
      <w:tr w14:paraId="28222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 xml:space="preserve"> руководители.</w:t>
            </w:r>
          </w:p>
        </w:tc>
      </w:tr>
      <w:tr w14:paraId="2133D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vAlign w:val="top"/>
          </w:tcPr>
          <w:p w14:paraId="35BDAE2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leftChars="0" w:hanging="360" w:firstLineChars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vAlign w:val="top"/>
          </w:tcPr>
          <w:p w14:paraId="496A030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 лет со дня рождения писателя, государственного и общественного деятеля, заслуженного деятеля искусств, народного писателя Республики Татарстан, лауреата Государственной премии Татарстана им. Г.Тукая и премии им. Г.Исхаки Гарифа (Гарифзяна) Ахунзяновича Ахунова (1925– 2000).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vAlign w:val="top"/>
          </w:tcPr>
          <w:p w14:paraId="542DE2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vAlign w:val="top"/>
          </w:tcPr>
          <w:p w14:paraId="0FC3EBC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vAlign w:val="top"/>
          </w:tcPr>
          <w:p w14:paraId="1DB3D62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  <w:p w14:paraId="0CE867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 xml:space="preserve"> руководители.</w:t>
            </w:r>
          </w:p>
          <w:p w14:paraId="2D82D8E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</w:pPr>
          </w:p>
        </w:tc>
      </w:tr>
      <w:tr w14:paraId="4266A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3A52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21.09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истории</w:t>
            </w:r>
          </w:p>
        </w:tc>
      </w:tr>
      <w:tr w14:paraId="612AA3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29.09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литературы</w:t>
            </w:r>
          </w:p>
        </w:tc>
      </w:tr>
      <w:tr w14:paraId="1578D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30.09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информатики</w:t>
            </w:r>
          </w:p>
        </w:tc>
      </w:tr>
      <w:tr w14:paraId="5AE33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03.10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литературы</w:t>
            </w:r>
          </w:p>
          <w:p w14:paraId="041091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 xml:space="preserve"> руководители.</w:t>
            </w:r>
          </w:p>
        </w:tc>
      </w:tr>
      <w:tr w14:paraId="4EDD6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09.10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истории</w:t>
            </w:r>
          </w:p>
          <w:p w14:paraId="642FD3A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 xml:space="preserve"> руководители.</w:t>
            </w:r>
          </w:p>
          <w:p w14:paraId="0FF8156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</w:pPr>
          </w:p>
        </w:tc>
      </w:tr>
      <w:tr w14:paraId="7157D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истории</w:t>
            </w:r>
          </w:p>
        </w:tc>
      </w:tr>
      <w:tr w14:paraId="7EA06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литературы</w:t>
            </w:r>
          </w:p>
        </w:tc>
      </w:tr>
      <w:tr w14:paraId="38F40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09.10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42BD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 xml:space="preserve"> руководители.</w:t>
            </w:r>
          </w:p>
          <w:p w14:paraId="1E94089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7EF3B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D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27.10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биологии</w:t>
            </w:r>
          </w:p>
        </w:tc>
      </w:tr>
      <w:tr w14:paraId="31DA0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30.10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истории</w:t>
            </w:r>
          </w:p>
        </w:tc>
      </w:tr>
      <w:tr w14:paraId="72305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07.11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D32C5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истории</w:t>
            </w:r>
          </w:p>
          <w:p w14:paraId="7D11F4E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 xml:space="preserve"> руководители.</w:t>
            </w:r>
          </w:p>
          <w:p w14:paraId="48F46BC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3B220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технологии (труда)</w:t>
            </w:r>
          </w:p>
        </w:tc>
      </w:tr>
      <w:tr w14:paraId="179D1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Учитель предмета «Основы безопасности и защиты Родины»</w:t>
            </w:r>
          </w:p>
        </w:tc>
      </w:tr>
      <w:tr w14:paraId="0E7D2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20.11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истории</w:t>
            </w:r>
          </w:p>
          <w:p w14:paraId="583ABAB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 xml:space="preserve"> руководители.</w:t>
            </w:r>
          </w:p>
          <w:p w14:paraId="60C3A00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</w:pPr>
          </w:p>
        </w:tc>
      </w:tr>
      <w:tr w14:paraId="4A37C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0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22.11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русского языка</w:t>
            </w:r>
          </w:p>
          <w:p w14:paraId="4EDD163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 xml:space="preserve"> руководители.</w:t>
            </w:r>
          </w:p>
        </w:tc>
      </w:tr>
      <w:tr w14:paraId="36498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26.11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Учитель информатики</w:t>
            </w:r>
          </w:p>
        </w:tc>
      </w:tr>
      <w:tr w14:paraId="5C1DB5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01.12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истории</w:t>
            </w:r>
          </w:p>
        </w:tc>
      </w:tr>
      <w:tr w14:paraId="2DBE5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01.12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Учитель биологии</w:t>
            </w:r>
          </w:p>
        </w:tc>
      </w:tr>
      <w:tr w14:paraId="470E5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3AA13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leftChars="0" w:hanging="360" w:firstLineChars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vAlign w:val="top"/>
          </w:tcPr>
          <w:p w14:paraId="13881DE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125 лет со дня рождения композитора, дирижёра, заслуженного деятеля искусств ТАССР, народного артиста ТАССР Салиха Замалетдиновича Сайдашева (1900–1954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vAlign w:val="top"/>
          </w:tcPr>
          <w:p w14:paraId="153FA0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vAlign w:val="top"/>
          </w:tcPr>
          <w:p w14:paraId="07D6BC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vAlign w:val="top"/>
          </w:tcPr>
          <w:p w14:paraId="67A193D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У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читель музыки</w:t>
            </w:r>
          </w:p>
        </w:tc>
      </w:tr>
      <w:tr w14:paraId="2D341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723F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05.12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истории</w:t>
            </w:r>
          </w:p>
          <w:p w14:paraId="311C255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 xml:space="preserve"> руководители.</w:t>
            </w:r>
          </w:p>
          <w:p w14:paraId="2305847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</w:pPr>
          </w:p>
        </w:tc>
      </w:tr>
      <w:tr w14:paraId="7B205E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Международный день прав человека.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97513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 xml:space="preserve"> руководители.</w:t>
            </w:r>
          </w:p>
        </w:tc>
      </w:tr>
      <w:tr w14:paraId="272A4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воинской славы России. День взятия турецкой крепости Измаил русскими войсками под командованием А.В. Суворова (1790)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24.12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истории</w:t>
            </w:r>
          </w:p>
        </w:tc>
      </w:tr>
      <w:tr w14:paraId="046EE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D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86C2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 xml:space="preserve"> руководители.</w:t>
            </w:r>
          </w:p>
        </w:tc>
      </w:tr>
      <w:tr w14:paraId="5FA6F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биологии</w:t>
            </w:r>
          </w:p>
        </w:tc>
      </w:tr>
      <w:tr w14:paraId="24393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135 лет со дня рождения русского поэта Осипа Эмильевича Мандельштама (1891–1938)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литературы</w:t>
            </w:r>
          </w:p>
        </w:tc>
      </w:tr>
      <w:tr w14:paraId="706C31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100"/>
              </w:tabs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истории</w:t>
            </w:r>
          </w:p>
          <w:p w14:paraId="77B4160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 xml:space="preserve"> руководители.</w:t>
            </w:r>
          </w:p>
          <w:p w14:paraId="4026938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</w:pPr>
          </w:p>
        </w:tc>
      </w:tr>
      <w:tr w14:paraId="67FD6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Международный день памяти жертв Холокоста.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FD51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 xml:space="preserve"> руководители.</w:t>
            </w:r>
          </w:p>
        </w:tc>
      </w:tr>
      <w:tr w14:paraId="3EAFB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200 лет со дня рождения русского писателя-сатирика Михаила Евграфовича Салтыкова-Щедрина (1826–1889).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литературы</w:t>
            </w:r>
          </w:p>
        </w:tc>
      </w:tr>
      <w:tr w14:paraId="31E25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28.01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истории</w:t>
            </w:r>
          </w:p>
        </w:tc>
      </w:tr>
      <w:tr w14:paraId="3425F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0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Международный день защиты персональных данных.</w:t>
            </w:r>
          </w:p>
          <w:p w14:paraId="0000010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28.01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информатики</w:t>
            </w:r>
          </w:p>
        </w:tc>
      </w:tr>
      <w:tr w14:paraId="6D37F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разгрома советской армией немецко-фашистских войск в Сталинградской битве (1943).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02.02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истории</w:t>
            </w:r>
          </w:p>
          <w:p w14:paraId="3224EAA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 xml:space="preserve"> руководители.</w:t>
            </w:r>
          </w:p>
        </w:tc>
      </w:tr>
      <w:tr w14:paraId="1ABB3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борьбы с ненормативной лексикой.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03.02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Учителя русского языка </w:t>
            </w:r>
          </w:p>
        </w:tc>
      </w:tr>
      <w:tr w14:paraId="727AC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0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07.02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физической культуры</w:t>
            </w:r>
          </w:p>
        </w:tc>
      </w:tr>
      <w:tr w14:paraId="36A32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21.02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русского языка</w:t>
            </w:r>
          </w:p>
        </w:tc>
      </w:tr>
      <w:tr w14:paraId="516DD1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01.03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Учитель ОБЗР</w:t>
            </w:r>
          </w:p>
        </w:tc>
      </w:tr>
      <w:tr w14:paraId="29F99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03.03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истории</w:t>
            </w:r>
          </w:p>
        </w:tc>
      </w:tr>
      <w:tr w14:paraId="52E1D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03.03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биологии</w:t>
            </w:r>
          </w:p>
        </w:tc>
      </w:tr>
      <w:tr w14:paraId="27D82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21.03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биологии</w:t>
            </w:r>
          </w:p>
        </w:tc>
      </w:tr>
      <w:tr w14:paraId="613FF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биологии</w:t>
            </w:r>
          </w:p>
        </w:tc>
      </w:tr>
      <w:tr w14:paraId="201D8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01.04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биологии</w:t>
            </w:r>
          </w:p>
        </w:tc>
      </w:tr>
      <w:tr w14:paraId="4A21C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5213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5B9BD5" w:themeColor="accent1"/>
                <w:sz w:val="24"/>
                <w:szCs w:val="24"/>
                <w:highlight w:val="none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6089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5B9BD5" w:themeColor="accent1"/>
                <w:sz w:val="24"/>
                <w:szCs w:val="24"/>
                <w:highlight w:val="none"/>
                <w:rtl w:val="0"/>
                <w:lang w:val="ru-RU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5B9BD5" w:themeColor="accent1"/>
                <w:sz w:val="24"/>
                <w:szCs w:val="24"/>
                <w:highlight w:val="none"/>
                <w:lang w:val="ru-RU"/>
                <w14:textFill>
                  <w14:solidFill>
                    <w14:schemeClr w14:val="accent1"/>
                  </w14:solidFill>
                </w14:textFill>
              </w:rPr>
              <w:t>14</w:t>
            </w:r>
            <w:r>
              <w:rPr>
                <w:rFonts w:ascii="Times New Roman" w:hAnsi="Times New Roman" w:eastAsia="Times New Roman" w:cs="Times New Roman"/>
                <w:color w:val="5B9BD5" w:themeColor="accent1"/>
                <w:sz w:val="24"/>
                <w:szCs w:val="24"/>
                <w:highlight w:val="none"/>
                <w14:textFill>
                  <w14:solidFill>
                    <w14:schemeClr w14:val="accent1"/>
                  </w14:solidFill>
                </w14:textFill>
              </w:rPr>
              <w:t xml:space="preserve">0 лет со дня рождения </w:t>
            </w:r>
            <w:r>
              <w:rPr>
                <w:rFonts w:ascii="Times New Roman" w:hAnsi="Times New Roman" w:eastAsia="Times New Roman" w:cs="Times New Roman"/>
                <w:color w:val="5B9BD5" w:themeColor="accent1"/>
                <w:sz w:val="24"/>
                <w:szCs w:val="24"/>
                <w:highlight w:val="none"/>
                <w:lang w:val="ru-RU"/>
                <w14:textFill>
                  <w14:solidFill>
                    <w14:schemeClr w14:val="accent1"/>
                  </w14:solidFill>
                </w14:textFill>
              </w:rPr>
              <w:t>великого</w:t>
            </w:r>
            <w:r>
              <w:rPr>
                <w:rFonts w:hint="default" w:ascii="Times New Roman" w:hAnsi="Times New Roman" w:eastAsia="Times New Roman" w:cs="Times New Roman"/>
                <w:color w:val="5B9BD5" w:themeColor="accent1"/>
                <w:sz w:val="24"/>
                <w:szCs w:val="24"/>
                <w:highlight w:val="none"/>
                <w:lang w:val="ru-RU"/>
                <w14:textFill>
                  <w14:solidFill>
                    <w14:schemeClr w14:val="accent1"/>
                  </w14:solidFill>
                </w14:textFill>
              </w:rPr>
              <w:t xml:space="preserve"> татар</w:t>
            </w:r>
            <w:r>
              <w:rPr>
                <w:rFonts w:ascii="Times New Roman" w:hAnsi="Times New Roman" w:eastAsia="Times New Roman" w:cs="Times New Roman"/>
                <w:color w:val="5B9BD5" w:themeColor="accent1"/>
                <w:sz w:val="24"/>
                <w:szCs w:val="24"/>
                <w:highlight w:val="none"/>
                <w14:textFill>
                  <w14:solidFill>
                    <w14:schemeClr w14:val="accent1"/>
                  </w14:solidFill>
                </w14:textFill>
              </w:rPr>
              <w:t>ского поэта</w:t>
            </w:r>
            <w:r>
              <w:rPr>
                <w:rFonts w:hint="default" w:ascii="Times New Roman" w:hAnsi="Times New Roman" w:eastAsia="Times New Roman" w:cs="Times New Roman"/>
                <w:color w:val="5B9BD5" w:themeColor="accent1"/>
                <w:sz w:val="24"/>
                <w:szCs w:val="24"/>
                <w:highlight w:val="none"/>
                <w:lang w:val="ru-RU"/>
                <w14:textFill>
                  <w14:solidFill>
                    <w14:schemeClr w14:val="accent1"/>
                  </w14:solidFill>
                </w14:textFill>
              </w:rPr>
              <w:t xml:space="preserve"> Габдуллы Тукая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E88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5B9BD5" w:themeColor="accent1"/>
                <w:sz w:val="24"/>
                <w:szCs w:val="24"/>
                <w:highlight w:val="none"/>
                <w:rtl w:val="0"/>
                <w:lang w:val="ru-RU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5B9BD5" w:themeColor="accent1"/>
                <w:sz w:val="24"/>
                <w:szCs w:val="24"/>
                <w:highlight w:val="none"/>
                <w:rtl w:val="0"/>
                <w:lang w:val="ru-RU"/>
                <w14:textFill>
                  <w14:solidFill>
                    <w14:schemeClr w14:val="accent1"/>
                  </w14:solidFill>
                </w14:textFill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00FA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5B9BD5" w:themeColor="accent1"/>
                <w:sz w:val="24"/>
                <w:szCs w:val="24"/>
                <w:highlight w:val="none"/>
                <w:rtl w:val="0"/>
                <w:lang w:val="ru-RU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5B9BD5" w:themeColor="accent1"/>
                <w:sz w:val="24"/>
                <w:szCs w:val="24"/>
                <w:highlight w:val="none"/>
                <w:rtl w:val="0"/>
                <w:lang w:val="ru-RU"/>
                <w14:textFill>
                  <w14:solidFill>
                    <w14:schemeClr w14:val="accent1"/>
                  </w14:solidFill>
                </w14:textFill>
              </w:rPr>
              <w:t>26.04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A0B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5B9BD5" w:themeColor="accent1"/>
                <w:sz w:val="24"/>
                <w:szCs w:val="24"/>
                <w:highlight w:val="none"/>
                <w:rtl w:val="0"/>
                <w:lang w:val="ru-RU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5B9BD5" w:themeColor="accent1"/>
                <w:sz w:val="24"/>
                <w:szCs w:val="24"/>
                <w:highlight w:val="none"/>
                <w:rtl w:val="0"/>
                <w:lang w:val="ru-RU"/>
                <w14:textFill>
                  <w14:solidFill>
                    <w14:schemeClr w14:val="accent1"/>
                  </w14:solidFill>
                </w14:textFill>
              </w:rPr>
              <w:t>Учителя</w:t>
            </w:r>
            <w:r>
              <w:rPr>
                <w:rFonts w:hint="default" w:ascii="Times New Roman" w:hAnsi="Times New Roman" w:eastAsia="Times New Roman" w:cs="Times New Roman"/>
                <w:color w:val="5B9BD5" w:themeColor="accent1"/>
                <w:sz w:val="24"/>
                <w:szCs w:val="24"/>
                <w:highlight w:val="none"/>
                <w:rtl w:val="0"/>
                <w:lang w:val="ru-RU"/>
                <w14:textFill>
                  <w14:solidFill>
                    <w14:schemeClr w14:val="accent1"/>
                  </w14:solidFill>
                </w14:textFill>
              </w:rPr>
              <w:t xml:space="preserve"> родного языка</w:t>
            </w:r>
          </w:p>
        </w:tc>
      </w:tr>
      <w:tr w14:paraId="32791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B680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30.04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Учитель ОБЗР</w:t>
            </w:r>
          </w:p>
        </w:tc>
      </w:tr>
      <w:tr w14:paraId="11ED2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D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18.04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истории</w:t>
            </w:r>
          </w:p>
        </w:tc>
      </w:tr>
      <w:tr w14:paraId="41F96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биологии</w:t>
            </w:r>
          </w:p>
        </w:tc>
      </w:tr>
      <w:tr w14:paraId="084E0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24.05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Учитель русского языка</w:t>
            </w:r>
          </w:p>
        </w:tc>
      </w:tr>
      <w:tr w14:paraId="24ABE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15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15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Модуль «Внеурочная деятельность»</w:t>
            </w:r>
          </w:p>
        </w:tc>
      </w:tr>
      <w:tr w14:paraId="4DA6AD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Педагог</w:t>
            </w:r>
          </w:p>
        </w:tc>
      </w:tr>
      <w:tr w14:paraId="2C139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B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63E52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0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Программа курса внеурочной деятельности «Россия – мои горизонты»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, «Билет в будущее»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61B89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6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Программа курса внеурочной деятельности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fill="F8F8FA"/>
                <w:rtl w:val="0"/>
              </w:rPr>
              <w:t>«Проектно-исследовательская деятельность»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  <w:t>Сафиуллин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  <w:t xml:space="preserve"> Р.Г.</w:t>
            </w:r>
          </w:p>
          <w:p w14:paraId="2657863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  <w:t>Сираева Р.Х.</w:t>
            </w:r>
          </w:p>
        </w:tc>
      </w:tr>
      <w:tr w14:paraId="145658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B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Программа курса внеурочной деятельности «Семьеведение».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2381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 xml:space="preserve"> руководители.</w:t>
            </w:r>
          </w:p>
        </w:tc>
      </w:tr>
      <w:tr w14:paraId="34FB3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0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Программа курса внеурочной деятельности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fill="F8F8FA"/>
                <w:rtl w:val="0"/>
              </w:rPr>
              <w:t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fill="F8F8FA"/>
                <w:rtl w:val="0"/>
                <w:lang w:val="tt-RU"/>
              </w:rPr>
              <w:t>Начальная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fill="F8F8FA"/>
                <w:rtl w:val="0"/>
                <w:lang w:val="tt-RU"/>
              </w:rPr>
              <w:t xml:space="preserve"> военная подготовка”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  <w:t>Сибгатуллин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  <w:t xml:space="preserve"> К.А.</w:t>
            </w:r>
          </w:p>
        </w:tc>
      </w:tr>
      <w:tr w14:paraId="318B18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5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Программа курса внеурочной деятельности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fill="F8F8FA"/>
                <w:rtl w:val="0"/>
              </w:rPr>
              <w:t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fill="F8F8FA"/>
                <w:rtl w:val="0"/>
                <w:lang w:val="ru-RU"/>
              </w:rPr>
              <w:t>Современные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fill="F8F8FA"/>
                <w:rtl w:val="0"/>
                <w:lang w:val="ru-RU"/>
              </w:rPr>
              <w:t xml:space="preserve"> агробиотехнологии»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агрокласса Гиниятуллина Ф.В.</w:t>
            </w:r>
          </w:p>
        </w:tc>
      </w:tr>
      <w:tr w14:paraId="551BFA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A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bookmarkStart w:id="0" w:name="_heading=h.bgiiregkkofs" w:colFirst="0" w:colLast="0"/>
            <w:bookmarkEnd w:id="0"/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Школ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ный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 xml:space="preserve"> театр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E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Педагог ДО</w:t>
            </w:r>
          </w:p>
          <w:p w14:paraId="00000180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tt-RU"/>
              </w:rPr>
              <w:t>ираева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tt-RU"/>
              </w:rPr>
              <w:t xml:space="preserve"> Р.Х.</w:t>
            </w:r>
          </w:p>
        </w:tc>
      </w:tr>
      <w:tr w14:paraId="41660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81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8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Программа курса внеурочной деятельности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fill="F8F8FA"/>
                <w:rtl w:val="0"/>
              </w:rPr>
              <w:t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fill="F8F8FA"/>
                <w:rtl w:val="0"/>
                <w:lang w:val="ru-RU"/>
              </w:rPr>
              <w:t>Финансовая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fill="F8F8FA"/>
                <w:rtl w:val="0"/>
                <w:lang w:val="ru-RU"/>
              </w:rPr>
              <w:t xml:space="preserve"> грамотность»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85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Галиахметова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Ч.И.</w:t>
            </w:r>
          </w:p>
          <w:p w14:paraId="00000186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6FC3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93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Программа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курса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 xml:space="preserve"> внеурочной деятел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ь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«Я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Движении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98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Галиахметова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 Ч.И.</w:t>
            </w:r>
          </w:p>
        </w:tc>
      </w:tr>
      <w:tr w14:paraId="33CEE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5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Дополнительная общеобразовательная общеразвивающая программа «Юные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музееведы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  <w:t>ГЯкупов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  <w:t xml:space="preserve"> И.И.</w:t>
            </w:r>
          </w:p>
        </w:tc>
      </w:tr>
      <w:tr w14:paraId="409CB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B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Дополнительная общеобразовательная общеразвивающая программа «Волейбол».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F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Педагоги ДО </w:t>
            </w:r>
          </w:p>
          <w:p w14:paraId="000001B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Сибгатуллин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К.А.</w:t>
            </w:r>
          </w:p>
        </w:tc>
      </w:tr>
      <w:tr w14:paraId="22D4B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2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6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22179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1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1B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Модуль «Классное руководство»</w:t>
            </w:r>
          </w:p>
        </w:tc>
      </w:tr>
      <w:tr w14:paraId="7F872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Ответственные</w:t>
            </w:r>
          </w:p>
        </w:tc>
      </w:tr>
      <w:tr w14:paraId="7FA13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Работа с коллективом класса</w:t>
            </w:r>
          </w:p>
        </w:tc>
      </w:tr>
      <w:tr w14:paraId="25BCA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Урок знаний.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01.09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1C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руководители </w:t>
            </w:r>
          </w:p>
        </w:tc>
      </w:tr>
      <w:tr w14:paraId="7BCC4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02-12.09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1D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358C8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6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1D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29017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Классный час, посвященный Дню солидарности в борьбе с терроризмом (профилактика терроризма, экстремизма.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03.09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1D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35962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09-14.09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1E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5ED55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5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29.09 – 04.10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Классные</w:t>
            </w:r>
          </w:p>
          <w:p w14:paraId="000001E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руководители</w:t>
            </w:r>
          </w:p>
        </w:tc>
      </w:tr>
      <w:tr w14:paraId="2644B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A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06-11.10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1E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3A793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15-17.10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1F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42A7AF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20-25.10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2D2F7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27-29.10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06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04BF8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</w:rPr>
              <w:t>Уроки мужества «История одного парада»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:rtl w:val="0"/>
              </w:rPr>
              <w:t>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05-07.11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41599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1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Руководители, учителя информатики</w:t>
            </w:r>
          </w:p>
        </w:tc>
      </w:tr>
      <w:tr w14:paraId="6551CB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24.29.11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6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1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6C957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Беседа о недопустимости участия в несанкционированных митингах.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03-08.11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1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7D754B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F"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Классное мероприятие, направленное 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развитие </w:t>
            </w: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highlight w:val="white"/>
                <w:rtl w:val="0"/>
              </w:rPr>
              <w:t> 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10-15.11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2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68BEE1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17-22.11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2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5590E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A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24-29.11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2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BEA4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</w:rPr>
              <w:t>О</w:t>
            </w: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  <w:highlight w:val="white"/>
                <w:rtl w:val="0"/>
              </w:rPr>
              <w:t xml:space="preserve">рганизация участия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общероссийском детско-юношеском конкурсе героико-патриотической направленности «Державы российской герои»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Сентябрь - 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4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Советник директора по воспитанию </w:t>
            </w:r>
          </w:p>
        </w:tc>
      </w:tr>
      <w:tr w14:paraId="2383E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23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02 – 07.12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3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294BB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23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08-13.12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Классные </w:t>
            </w:r>
          </w:p>
          <w:p w14:paraId="0000024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5AA6C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15-20.12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Классные </w:t>
            </w:r>
          </w:p>
          <w:p w14:paraId="0000024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руководители, педагог-психолог</w:t>
            </w:r>
          </w:p>
        </w:tc>
      </w:tr>
      <w:tr w14:paraId="65381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12-17.01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Классные </w:t>
            </w:r>
          </w:p>
          <w:p w14:paraId="0000024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450D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19-24.01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1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Классные </w:t>
            </w:r>
          </w:p>
          <w:p w14:paraId="0000025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0CEEC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26-31.01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5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51BCB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02-07.02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5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4A695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09-14.02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64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00625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19-20.02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6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393F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24-28.02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7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E2B4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04-07.03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76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DB067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10-14.03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Классные </w:t>
            </w:r>
          </w:p>
          <w:p w14:paraId="0000027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22CA4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16-21.03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1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8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60DA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06-11.04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8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55579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13-18.04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8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5F40DB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28-30.04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9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299CB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урок памяти «Георгиевская лента – символ воинской славы».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Апрель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9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60F1A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Май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A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283E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04-08.05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A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5178F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18-22.05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A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05697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1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B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0B3861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B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83AD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мероприятий вне школы (экскурсии на предприятия, музей, театр, кинопарк, выезды/выходы на природу, походы и т.д.)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B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05AA9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посещения Минусинского краеведческого музея по Пушкинским картам.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Не реже 1 раза в полугодие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C4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4EB3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участия классного коллектива в рейтинг-конкурсе «Класс года 2026».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C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C78D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D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7E93E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Согласно разделу плана </w:t>
            </w:r>
          </w:p>
          <w:p w14:paraId="000002D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6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D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23FC5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D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019DC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E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4212E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E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28BA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A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E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4F9EA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4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F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6AEA0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F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EABE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C">
            <w:pP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D">
            <w:pP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Индивидуальная работа с обучающимися</w:t>
            </w:r>
          </w:p>
        </w:tc>
      </w:tr>
      <w:tr w14:paraId="47F97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0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5F5F1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0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29378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1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1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73B84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1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78AE5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1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6B46F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2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7D447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2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0EA2D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3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602FC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1"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Работа с педагогами, работающими с классом</w:t>
            </w:r>
          </w:p>
        </w:tc>
      </w:tr>
      <w:tr w14:paraId="2876A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, по подготовке к ЕГЭ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3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6CBF6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Взаимодействие с педагогом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-психологом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по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6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4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47DDB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Взаимодействие с педагогами 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4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72E7C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5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50550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A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5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71D8E9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0">
            <w:pPr>
              <w:tabs>
                <w:tab w:val="left" w:pos="4253"/>
              </w:tabs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1">
            <w:pPr>
              <w:tabs>
                <w:tab w:val="left" w:pos="4253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Работа с родителями обучающихся или их законными представителями</w:t>
            </w:r>
          </w:p>
        </w:tc>
      </w:tr>
      <w:tr w14:paraId="71AA1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Информирование родителей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6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5C161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7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28E8C1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Не реже 1 раза </w:t>
            </w:r>
          </w:p>
          <w:p w14:paraId="0000037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6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785A3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7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45D9A0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8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287C99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8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7FFA7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A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8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4E28C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1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4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9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09C5B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7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9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5DAFC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39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39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Модуль «Основные школьные дела»</w:t>
            </w:r>
          </w:p>
        </w:tc>
      </w:tr>
      <w:tr w14:paraId="6FC0E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Ответственные</w:t>
            </w:r>
          </w:p>
        </w:tc>
      </w:tr>
      <w:tr w14:paraId="1FC13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01.09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воспитанию</w:t>
            </w:r>
          </w:p>
        </w:tc>
      </w:tr>
      <w:tr w14:paraId="14D80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02.09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Рук. школьного музея </w:t>
            </w:r>
          </w:p>
        </w:tc>
      </w:tr>
      <w:tr w14:paraId="56F7A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03.09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5726A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04.09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рук. ШСК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Сибгатуллин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К.А.</w:t>
            </w:r>
          </w:p>
        </w:tc>
      </w:tr>
      <w:tr w14:paraId="5ED75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  <w:lang w:val="ru-RU"/>
              </w:rPr>
              <w:t>Классный</w:t>
            </w:r>
            <w:r>
              <w:rPr>
                <w:rFonts w:hint="default"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  <w:lang w:val="ru-RU"/>
              </w:rPr>
              <w:t xml:space="preserve"> час</w:t>
            </w: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</w:rPr>
              <w:t xml:space="preserve"> «Недаром помнит вся Россия…», </w:t>
            </w: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</w:rPr>
              <w:t>посвященная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Бородинскому сражению (1812 г.)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05.09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62304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05.09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5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0C597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09.09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A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воспитанию</w:t>
            </w:r>
          </w:p>
        </w:tc>
      </w:tr>
      <w:tr w14:paraId="170B51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10.09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F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744BA3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19.09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4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по ВР </w:t>
            </w:r>
          </w:p>
          <w:p w14:paraId="000003D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4813C4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15-30.09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2F5F75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Мастер-класс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  <w:lang w:val="ru-RU"/>
              </w:rPr>
              <w:t>Открытка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 xml:space="preserve"> для бабушки»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01.10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воспитанию</w:t>
            </w:r>
          </w:p>
        </w:tc>
      </w:tr>
      <w:tr w14:paraId="40A254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7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27.09 – 02.10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воспитанию</w:t>
            </w:r>
          </w:p>
        </w:tc>
      </w:tr>
      <w:tr w14:paraId="79EA3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C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30.09 – 05.10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воспитанию,</w:t>
            </w:r>
          </w:p>
          <w:p w14:paraId="3B4906D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14:paraId="377BD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1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01.10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Учитель музыки </w:t>
            </w:r>
          </w:p>
          <w:p w14:paraId="000003F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Волонтерский отряд </w:t>
            </w:r>
          </w:p>
          <w:p w14:paraId="052D6B9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воспитанию</w:t>
            </w:r>
          </w:p>
        </w:tc>
      </w:tr>
      <w:tr w14:paraId="6936E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8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Региональный этап Всероссийского конкурса творческих, проектных и исследовательских работ учащихся «#ВместеЯрче».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02.09 – 12.10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Куратор Движения Первых</w:t>
            </w:r>
          </w:p>
        </w:tc>
      </w:tr>
      <w:tr w14:paraId="012FC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F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06.10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воспитанию</w:t>
            </w:r>
          </w:p>
        </w:tc>
      </w:tr>
      <w:tr w14:paraId="182E1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0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 Субботний кинозал. Просмотр документального фильма «Великая война. Кавказ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» (либо худ. фильма «Белый взрыв»).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11.10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72AFE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5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13-18.10</w:t>
            </w:r>
          </w:p>
          <w:p w14:paraId="0000041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по ВР </w:t>
            </w:r>
          </w:p>
          <w:p w14:paraId="0000041C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57CC2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D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17.10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6DA09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2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20-25.10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Зам. директора по ВР</w:t>
            </w:r>
          </w:p>
          <w:p w14:paraId="0000042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1DB6D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8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24.10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воспитанию</w:t>
            </w:r>
          </w:p>
        </w:tc>
      </w:tr>
      <w:tr w14:paraId="2C374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E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 xml:space="preserve">Фотовыставка «Тепло родных сердец: фотоистория поколений» (ко Дню бабушек и дедушек 28.10)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24 – 31.10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воспитанию</w:t>
            </w:r>
          </w:p>
        </w:tc>
      </w:tr>
      <w:tr w14:paraId="0AD5AA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4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</w:rPr>
              <w:t>ино</w:t>
            </w: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  <w:lang w:val="ru-RU"/>
              </w:rPr>
              <w:t>уроки</w:t>
            </w: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</w:rPr>
              <w:t xml:space="preserve">. Просмотр фильма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8.11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3FA4F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03-14.11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D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132D5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10-14.11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Руководитель школьной службы медиации </w:t>
            </w:r>
          </w:p>
        </w:tc>
      </w:tr>
      <w:tr w14:paraId="04069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ind w:left="57" w:right="57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24-30.11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57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34FE5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27-28.11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3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Медиацентр</w:t>
            </w:r>
          </w:p>
        </w:tc>
      </w:tr>
      <w:tr w14:paraId="14646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28.11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8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784EBC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  <w:highlight w:val="white"/>
                <w:rtl w:val="0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01-12.12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D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Педагог-библиотекарь </w:t>
            </w:r>
          </w:p>
        </w:tc>
      </w:tr>
      <w:tr w14:paraId="01B43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</w:rPr>
              <w:t xml:space="preserve">Митинг, посвященный Дню неизвестного солдата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:rtl w:val="0"/>
              </w:rPr>
              <w:t>«Память о героях не уйдёт в забвенье»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03.12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0EB25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01-05.12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9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602060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 Просмотр документального фильма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Великая война - Битва за Москву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06.12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E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36FDA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Литературно-музыкальная композиция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:rtl w:val="0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1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2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12.12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4">
            <w:pPr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воспитанию</w:t>
            </w:r>
          </w:p>
        </w:tc>
      </w:tr>
      <w:tr w14:paraId="65D79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  <w:lang w:val="ru-RU"/>
              </w:rPr>
              <w:t>Киноуроки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. Просмотр фильма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«Брестская крепость»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7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8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13.12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9">
            <w:pPr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Куратор Движения Первых .</w:t>
            </w:r>
          </w:p>
        </w:tc>
      </w:tr>
      <w:tr w14:paraId="23928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C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D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05.12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E">
            <w:pPr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Руководитель волонтерского отряда </w:t>
            </w:r>
          </w:p>
        </w:tc>
      </w:tr>
      <w:tr w14:paraId="0E0D0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02-09.12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3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Рук. школьного музея </w:t>
            </w:r>
          </w:p>
        </w:tc>
      </w:tr>
      <w:tr w14:paraId="50CAA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09.12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1CE48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Советник директора по воспитанию</w:t>
            </w:r>
          </w:p>
          <w:p w14:paraId="000004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7BE44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1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2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18.12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Советник директора по воспитанию</w:t>
            </w:r>
          </w:p>
          <w:p w14:paraId="000004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 w14:paraId="76442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Конкурс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Украшение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кабинета 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Новый год».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19-30.12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1B2269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25.12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4D0E6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Неделя «Новогодний переполох».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22-26.12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5FC60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Киновикторина,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27.12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Медиацентр</w:t>
            </w:r>
          </w:p>
        </w:tc>
      </w:tr>
      <w:tr w14:paraId="63D4E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Советник директора по воспитанию</w:t>
            </w:r>
          </w:p>
          <w:p w14:paraId="000004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55C94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B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B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  <w:rtl w:val="0"/>
              </w:rPr>
              <w:t>Выставка семейных архивов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:rtl w:val="0"/>
              </w:rPr>
              <w:t> 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2069BA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BA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B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915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Круглый стол «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:rtl w:val="0"/>
              </w:rPr>
              <w:t>О поколениях судят по героям»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B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B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739E33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BF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Интеллектуальные игры, посвященные 270-летию Московского государственного университета им. М.В. Ломоносова.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22-23.01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59CF9E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4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Экскурсии в СПО и ВУЗы г.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Казани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«Студент – это звучит гордо!»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19-23.01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63320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9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23.01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1A867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E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Всероссийская акция памяти «Блокадный хлеб».</w:t>
            </w:r>
          </w:p>
          <w:p w14:paraId="000004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Кинолекторий «Блокадный Ленинград».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0E2919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5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Публикация (демонстрация)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Январь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Медиацентр</w:t>
            </w:r>
          </w:p>
        </w:tc>
      </w:tr>
      <w:tr w14:paraId="3410F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A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Январь - март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Руководитель ШМО учителей русск. яз. и </w:t>
            </w:r>
          </w:p>
          <w:p w14:paraId="000004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литературы</w:t>
            </w:r>
          </w:p>
        </w:tc>
      </w:tr>
      <w:tr w14:paraId="1A808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0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Библиотечные уроки, посвященные Дню памяти жертв Холокоста.</w:t>
            </w:r>
          </w:p>
          <w:p w14:paraId="000004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22-27.01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Педагог-библиотекарь </w:t>
            </w:r>
          </w:p>
        </w:tc>
      </w:tr>
      <w:tr w14:paraId="36585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6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23.01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768BA9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B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30.01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31122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0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06.02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Рук. ШСК </w:t>
            </w:r>
          </w:p>
          <w:p w14:paraId="000004F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Сибгатуллин</w:t>
            </w:r>
          </w:p>
        </w:tc>
      </w:tr>
      <w:tr w14:paraId="60671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02-05.02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воспитанию</w:t>
            </w:r>
          </w:p>
        </w:tc>
      </w:tr>
      <w:tr w14:paraId="37128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часы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, посвященны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Дню памяти о россиянах, исполнявших служебный долг за пределами Отечества.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72FA1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Оформление тематического стенда, посвященного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дню родного языка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050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050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19.02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1CF38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Оформление тематического стенда, посвященного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18.02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6E7A6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Спортивный праздник «К защите Родины готов!», посвященный Дню защитника Отечества.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20.02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руководители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.</w:t>
            </w:r>
          </w:p>
        </w:tc>
      </w:tr>
      <w:tr w14:paraId="54015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02-06.03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воспитанию, классные руководители</w:t>
            </w:r>
          </w:p>
        </w:tc>
      </w:tr>
      <w:tr w14:paraId="3D3C93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09-13.03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0F007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highlight w:val="white"/>
                <w:rtl w:val="0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highlight w:val="white"/>
                <w:rtl w:val="0"/>
              </w:rPr>
              <w:t>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16-20.03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воспитанию</w:t>
            </w:r>
          </w:p>
        </w:tc>
      </w:tr>
      <w:tr w14:paraId="09ECE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18.03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17FAF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Март - май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D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6B845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 флешмоб, посвященный Всемирному дню театра (в сообществе школы в ВК).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27.03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7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воспитанию</w:t>
            </w:r>
          </w:p>
        </w:tc>
      </w:tr>
      <w:tr w14:paraId="65B6A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30.03-03.04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C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Руководитель волонтерского отряда </w:t>
            </w:r>
          </w:p>
        </w:tc>
      </w:tr>
      <w:tr w14:paraId="11790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09-10.04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7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Советник директора по воспитанию</w:t>
            </w:r>
          </w:p>
        </w:tc>
      </w:tr>
      <w:tr w14:paraId="258ED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13-17.04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C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14:paraId="00835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часы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, посвященн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ые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1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227C1D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55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13-18.04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6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по ВР </w:t>
            </w:r>
          </w:p>
          <w:p w14:paraId="00000558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,</w:t>
            </w:r>
          </w:p>
          <w:p w14:paraId="0160FE59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Рук.школьного участка</w:t>
            </w:r>
          </w:p>
        </w:tc>
      </w:tr>
      <w:tr w14:paraId="23397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55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17.04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F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Рук. школьного музея </w:t>
            </w:r>
          </w:p>
        </w:tc>
      </w:tr>
      <w:tr w14:paraId="11570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56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20-25.04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4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по УВР </w:t>
            </w:r>
          </w:p>
        </w:tc>
      </w:tr>
      <w:tr w14:paraId="0C283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56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20-25.04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9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  <w:p w14:paraId="0000056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Волонтерский отряд </w:t>
            </w:r>
          </w:p>
        </w:tc>
      </w:tr>
      <w:tr w14:paraId="79C5B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56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20-24.04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,</w:t>
            </w:r>
          </w:p>
          <w:p w14:paraId="63BE7A1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администрация</w:t>
            </w:r>
          </w:p>
        </w:tc>
      </w:tr>
      <w:tr w14:paraId="6E841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57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30.04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воспитанию</w:t>
            </w:r>
          </w:p>
        </w:tc>
      </w:tr>
      <w:tr w14:paraId="446AF8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5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Рук. ШСК </w:t>
            </w:r>
          </w:p>
        </w:tc>
      </w:tr>
      <w:tr w14:paraId="7C699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04.05-08.05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1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.юнармейского отряда</w:t>
            </w:r>
          </w:p>
        </w:tc>
      </w:tr>
      <w:tr w14:paraId="492DF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05-06.05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руководители, учитель музыки</w:t>
            </w:r>
          </w:p>
        </w:tc>
      </w:tr>
      <w:tr w14:paraId="23FE2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07.05 (08.05)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Рук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. Юнармейского от ряда</w:t>
            </w:r>
          </w:p>
        </w:tc>
      </w:tr>
      <w:tr w14:paraId="43E37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Всероссийская акция «Георгиевская ленточка»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27.04-08.05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0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088A0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11-15.05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5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воспитанию</w:t>
            </w:r>
          </w:p>
        </w:tc>
      </w:tr>
      <w:tr w14:paraId="79A2C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Экскурсия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, посвященн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ая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Международному дню музеев.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A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музея Галиахметова Ч.И.</w:t>
            </w:r>
          </w:p>
        </w:tc>
      </w:tr>
      <w:tr w14:paraId="68D68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F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6FCFCC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19.05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4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Куратор Движения Первых .</w:t>
            </w:r>
          </w:p>
        </w:tc>
      </w:tr>
      <w:tr w14:paraId="0B9B8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Библиотечные уроки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«Свет и добро святых Кирилла и Мефодия», посвященные Дню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18-20.05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9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Педагог-библиотекарь </w:t>
            </w:r>
          </w:p>
        </w:tc>
      </w:tr>
      <w:tr w14:paraId="2D48D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Праздник последнего звонка.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22-23.05 (25.05)</w:t>
            </w:r>
          </w:p>
          <w:p w14:paraId="000005B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4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руководители, ЗДВР</w:t>
            </w:r>
          </w:p>
        </w:tc>
      </w:tr>
      <w:tr w14:paraId="59DF5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28.05 – 01.06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9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Медиацентр</w:t>
            </w:r>
          </w:p>
        </w:tc>
      </w:tr>
      <w:tr w14:paraId="63E6D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06.06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E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Медиацентр</w:t>
            </w:r>
          </w:p>
        </w:tc>
      </w:tr>
      <w:tr w14:paraId="51185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22.06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9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14:paraId="02D58C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27.06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E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Руководитель ШСК </w:t>
            </w:r>
          </w:p>
        </w:tc>
      </w:tr>
      <w:tr w14:paraId="3AF3E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24-27.06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3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Администрация</w:t>
            </w:r>
          </w:p>
          <w:p w14:paraId="000005D4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DD8B4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07-10.07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9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Медиацентр </w:t>
            </w:r>
          </w:p>
        </w:tc>
      </w:tr>
      <w:tr w14:paraId="38DA4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B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08-10.08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E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Медиацентр</w:t>
            </w:r>
          </w:p>
        </w:tc>
      </w:tr>
      <w:tr w14:paraId="18021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0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22.08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3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Медиацентр</w:t>
            </w:r>
          </w:p>
        </w:tc>
      </w:tr>
      <w:tr w14:paraId="4EE90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15-17.08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8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Медиацентр</w:t>
            </w:r>
          </w:p>
        </w:tc>
      </w:tr>
      <w:tr w14:paraId="04209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D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5F435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F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2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Советник директора по воспитанию </w:t>
            </w:r>
          </w:p>
        </w:tc>
      </w:tr>
      <w:tr w14:paraId="56D36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7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Рук. ШСК </w:t>
            </w:r>
          </w:p>
          <w:p w14:paraId="000005F8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3604F0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D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Медиацентр</w:t>
            </w:r>
          </w:p>
        </w:tc>
      </w:tr>
      <w:tr w14:paraId="51EB9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Рейтинг-конкурс «Класс года 2026».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2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795F9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Демонстрация документального фильма «Неизвестная война» (1978 г.)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7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Куратор Движения Первых .</w:t>
            </w:r>
          </w:p>
        </w:tc>
      </w:tr>
      <w:tr w14:paraId="2E9AC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Международная акция «Письмо Победы».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C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156E3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E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Мероприятия Движение Первых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vertAlign w:val="superscript"/>
              </w:rPr>
              <w:footnoteReference w:id="0"/>
            </w:r>
          </w:p>
        </w:tc>
      </w:tr>
      <w:tr w14:paraId="226C6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6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Куратор Движения Первых</w:t>
            </w:r>
          </w:p>
        </w:tc>
      </w:tr>
      <w:tr w14:paraId="6D9C5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B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Куратор Движения Первых</w:t>
            </w:r>
          </w:p>
        </w:tc>
      </w:tr>
      <w:tr w14:paraId="73EBE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0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48ED86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Комплекс мероприятий ВВПОД «ЮНАРМИЯ».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5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5372A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«Хранители истории».</w:t>
            </w:r>
          </w:p>
          <w:p w14:paraId="00000628">
            <w:pPr>
              <w:tabs>
                <w:tab w:val="left" w:pos="1223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ab/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B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5E11E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0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0605F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«Юннаты Первых».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5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12D15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64C90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«Наука Первых».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F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6C108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«Школьная классика».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4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0D917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«Звучи».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– 31.12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9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Куратор Движения Первых</w:t>
            </w:r>
          </w:p>
        </w:tc>
      </w:tr>
      <w:tr w14:paraId="6F80C0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«МедиаПритяжение».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– 08.12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E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434A6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«Первая помощь».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3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1DDD6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«Благо твори»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8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07C581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«Классные встречи»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D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3ECC8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7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4B1C11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9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C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Куратор Движения Перв.</w:t>
            </w:r>
          </w:p>
        </w:tc>
      </w:tr>
      <w:tr w14:paraId="310DE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1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2D208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6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4CFD22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участия в работе Академии Первых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B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6E2DA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Май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0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720F1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68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68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68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685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6D1425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A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, рук.юнармейского отряда</w:t>
            </w:r>
          </w:p>
        </w:tc>
      </w:tr>
      <w:tr w14:paraId="2339C3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68B"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68C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Модуль «Внешкольные мероприятия»</w:t>
            </w:r>
          </w:p>
        </w:tc>
      </w:tr>
      <w:tr w14:paraId="4363D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Ответственные</w:t>
            </w:r>
          </w:p>
        </w:tc>
      </w:tr>
      <w:tr w14:paraId="44778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5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Тематические мероприятия на базе Минусинского краеведческого музея.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69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03CE8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1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2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Экскурсии на предприятия г.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Казани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, Высокогорского района, села Ямашурма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6A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026A2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7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8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Экскурсионные поездки в г.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Казань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6A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20CEB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D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E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Реализация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Пушкинской карты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6B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0E485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3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Районные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, республиканские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7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14:paraId="424ED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8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9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Посещение кино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. Театров, музеев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6B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006CC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599"/>
          </w:tcPr>
          <w:p w14:paraId="000006C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Модуль «Трудовая деятельность»</w:t>
            </w:r>
          </w:p>
        </w:tc>
      </w:tr>
      <w:tr w14:paraId="57F42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Ответственные</w:t>
            </w:r>
          </w:p>
        </w:tc>
      </w:tr>
      <w:tr w14:paraId="7F229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E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382F7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3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 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 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 Классные руководители</w:t>
            </w:r>
          </w:p>
        </w:tc>
      </w:tr>
      <w:tr w14:paraId="4E0E7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8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 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 Школьный парламент </w:t>
            </w:r>
          </w:p>
        </w:tc>
      </w:tr>
      <w:tr w14:paraId="2E39A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D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 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 Классные руководители, старосты классов</w:t>
            </w:r>
          </w:p>
        </w:tc>
      </w:tr>
      <w:tr w14:paraId="778AE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2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59B17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7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Октябрь</w:t>
            </w:r>
          </w:p>
          <w:p w14:paraId="000006E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Апрель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C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по ВР </w:t>
            </w:r>
          </w:p>
          <w:p w14:paraId="000006E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690B6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F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Октябрь</w:t>
            </w:r>
          </w:p>
          <w:p w14:paraId="000006F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Декабрь</w:t>
            </w:r>
          </w:p>
          <w:p w14:paraId="000006F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Март </w:t>
            </w:r>
          </w:p>
          <w:p w14:paraId="000006F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Май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6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по ВР </w:t>
            </w:r>
          </w:p>
          <w:p w14:paraId="000006F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0784E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9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D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по ВР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, учитель биологии</w:t>
            </w:r>
          </w:p>
          <w:p w14:paraId="000006F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F2866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0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Шефство над памятником, ушедшим на фронт в 1941 – 1945 гг.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Рук. школьного музея </w:t>
            </w:r>
          </w:p>
        </w:tc>
      </w:tr>
      <w:tr w14:paraId="4268A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5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Шефство над жителям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ветеран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9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по ВР </w:t>
            </w:r>
          </w:p>
          <w:p w14:paraId="0000070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D83E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B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Учителя биологии</w:t>
            </w:r>
          </w:p>
        </w:tc>
      </w:tr>
      <w:tr w14:paraId="65C8E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0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Плетение маскировочных сетей для участников СВО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4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Учителя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технологии, рук.юнармейского отряда</w:t>
            </w:r>
          </w:p>
        </w:tc>
      </w:tr>
      <w:tr w14:paraId="768D8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5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7">
            <w:pPr>
              <w:ind w:right="-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Учитель изобразительного искусства, классные руководители</w:t>
            </w:r>
          </w:p>
        </w:tc>
      </w:tr>
      <w:tr w14:paraId="4A266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71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71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Модуль «Организация предметно-пространственной среды»</w:t>
            </w:r>
          </w:p>
        </w:tc>
      </w:tr>
      <w:tr w14:paraId="4327B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Ответственные</w:t>
            </w:r>
          </w:p>
        </w:tc>
      </w:tr>
      <w:tr w14:paraId="385C6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5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6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 xml:space="preserve">Конкурсы (с привлечением родителей): на лучшее оформление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  <w:lang w:val="ru-RU"/>
              </w:rPr>
              <w:t>праздников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Октябрь, февраль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Заместитель </w:t>
            </w:r>
          </w:p>
          <w:p w14:paraId="0000072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директора по ВР </w:t>
            </w:r>
          </w:p>
          <w:p w14:paraId="0000072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0615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C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72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Классные руководители </w:t>
            </w:r>
          </w:p>
        </w:tc>
      </w:tr>
      <w:tr w14:paraId="55059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1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Смот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классных уголков.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6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директора по ВР</w:t>
            </w:r>
          </w:p>
        </w:tc>
      </w:tr>
      <w:tr w14:paraId="62371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E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4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4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4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Советник директора по воспитанию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, рук.юнармейского отряда</w:t>
            </w:r>
          </w:p>
        </w:tc>
      </w:tr>
      <w:tr w14:paraId="569B81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47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4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Размещение в рекреациях школы 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4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4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4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Заместитель </w:t>
            </w:r>
          </w:p>
          <w:p w14:paraId="0000074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директора по ВР </w:t>
            </w:r>
          </w:p>
          <w:p w14:paraId="0000074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7B94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3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Оформление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альбомов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воинской славы в школьном музее.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Рук. школьного музея </w:t>
            </w:r>
          </w:p>
        </w:tc>
      </w:tr>
      <w:tr w14:paraId="2EB2A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8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Оформление новостной «бегущей строки».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D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директора по УВР</w:t>
            </w:r>
          </w:p>
        </w:tc>
      </w:tr>
      <w:tr w14:paraId="7F202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E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Медиацентр</w:t>
            </w:r>
          </w:p>
        </w:tc>
      </w:tr>
      <w:tr w14:paraId="00F5D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3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8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33EBF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9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E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авхоз</w:t>
            </w:r>
          </w:p>
          <w:p w14:paraId="0000076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1E88C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C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78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344B8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2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6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3653F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7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Заместитель </w:t>
            </w:r>
          </w:p>
          <w:p w14:paraId="0000078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директора по ВР </w:t>
            </w:r>
          </w:p>
          <w:p w14:paraId="0000078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511A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F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Заместитель </w:t>
            </w:r>
          </w:p>
          <w:p w14:paraId="0000079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директора по ВР </w:t>
            </w:r>
          </w:p>
          <w:p w14:paraId="0000079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D859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7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Конкурс «Дверь в Новый год» (оформление  классных кабинетов).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B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378F70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C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Заместитель </w:t>
            </w:r>
          </w:p>
          <w:p w14:paraId="000007A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директора по ВР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  <w:p w14:paraId="000007A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классные руководители</w:t>
            </w:r>
          </w:p>
        </w:tc>
      </w:tr>
      <w:tr w14:paraId="1B216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3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Заместитель </w:t>
            </w:r>
          </w:p>
          <w:p w14:paraId="000007A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директора по ВР, классные руководители</w:t>
            </w:r>
          </w:p>
          <w:p w14:paraId="000007A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DCEA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B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F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40378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0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Заместитель </w:t>
            </w:r>
          </w:p>
          <w:p w14:paraId="000007B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директора по ВР </w:t>
            </w:r>
          </w:p>
        </w:tc>
      </w:tr>
      <w:tr w14:paraId="32CF96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8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9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C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Руководитель школьного музея </w:t>
            </w:r>
          </w:p>
        </w:tc>
      </w:tr>
      <w:tr w14:paraId="7B674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7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7B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Модуль «Взаимодействие с родителями»</w:t>
            </w:r>
          </w:p>
        </w:tc>
      </w:tr>
      <w:tr w14:paraId="4135D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Ответственные</w:t>
            </w:r>
          </w:p>
        </w:tc>
      </w:tr>
      <w:tr w14:paraId="35148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Председатель Родительского совета школы </w:t>
            </w:r>
          </w:p>
        </w:tc>
      </w:tr>
      <w:tr w14:paraId="6CF37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C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Акция «Везу детей безопасно»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Октябрь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воспитанию</w:t>
            </w:r>
          </w:p>
        </w:tc>
      </w:tr>
      <w:tr w14:paraId="6EAA0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2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Председатель Родительского совета школы</w:t>
            </w:r>
          </w:p>
        </w:tc>
      </w:tr>
      <w:tr w14:paraId="49A40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Отв. за бесплатное питание</w:t>
            </w:r>
          </w:p>
        </w:tc>
      </w:tr>
      <w:tr w14:paraId="38273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C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Зам. директора по ВР </w:t>
            </w:r>
          </w:p>
        </w:tc>
      </w:tr>
      <w:tr w14:paraId="2F8A3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6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Октябрь, март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Администрация</w:t>
            </w:r>
          </w:p>
        </w:tc>
      </w:tr>
      <w:tr w14:paraId="26AD1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B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Общешкольная родительская конференция «Анализ работы школы за 2024-2025 уч. год, перспективы развития».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05.09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Зам. директора </w:t>
            </w:r>
          </w:p>
          <w:p w14:paraId="000007F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2EA500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1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Председатель </w:t>
            </w:r>
          </w:p>
          <w:p w14:paraId="000007F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комиссии</w:t>
            </w:r>
          </w:p>
        </w:tc>
      </w:tr>
      <w:tr w14:paraId="0C46B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7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26.08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Зам. директора </w:t>
            </w:r>
          </w:p>
          <w:p w14:paraId="000007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133806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D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0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01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Заместители директора по УВР, ВР.</w:t>
            </w:r>
          </w:p>
        </w:tc>
      </w:tr>
      <w:tr w14:paraId="09D93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02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0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0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0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06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Кл. руководители</w:t>
            </w:r>
          </w:p>
        </w:tc>
      </w:tr>
      <w:tr w14:paraId="68127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07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0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0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0B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Кл. руководители</w:t>
            </w:r>
          </w:p>
        </w:tc>
      </w:tr>
      <w:tr w14:paraId="56C7F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2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Заместители директора по УВР, ВР.</w:t>
            </w:r>
          </w:p>
        </w:tc>
      </w:tr>
      <w:tr w14:paraId="1D648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7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 плану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Классные </w:t>
            </w:r>
          </w:p>
          <w:p w14:paraId="0000081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  <w:p w14:paraId="0000081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Зам. директора</w:t>
            </w:r>
          </w:p>
          <w:p w14:paraId="0000081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BCF1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F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года,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Классные </w:t>
            </w:r>
          </w:p>
          <w:p w14:paraId="00000824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  <w:p w14:paraId="000008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Администрация, специалисты психолого-педагогической службы</w:t>
            </w:r>
          </w:p>
        </w:tc>
      </w:tr>
      <w:tr w14:paraId="14B78D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6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года,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Классные </w:t>
            </w:r>
          </w:p>
          <w:p w14:paraId="0000082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  <w:p w14:paraId="0000082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Администрация, специалисты психолого-педагогической службы</w:t>
            </w:r>
          </w:p>
        </w:tc>
      </w:tr>
      <w:tr w14:paraId="4A9AB1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D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E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648BE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2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3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Участие Родительского совета в проведении самоанализа воспитательной деятельности в школе в 2025-2026 уч. году.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Апрель - май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Председатель </w:t>
            </w:r>
          </w:p>
          <w:p w14:paraId="0000083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Родительского совета школы</w:t>
            </w:r>
          </w:p>
        </w:tc>
      </w:tr>
      <w:tr w14:paraId="57D29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8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9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Общешкольн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родительск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ое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собрание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«Результаты работы школы в 2025-2026 уч. году. Проблемы и пути их решения».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Май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Зам. директора по ВР </w:t>
            </w:r>
          </w:p>
        </w:tc>
      </w:tr>
      <w:tr w14:paraId="422D75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D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E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Советник директора по воспитанию </w:t>
            </w:r>
          </w:p>
          <w:p w14:paraId="0000084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4BF7F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843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84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Модуль «Самоуправление»</w:t>
            </w:r>
          </w:p>
        </w:tc>
      </w:tr>
      <w:tr w14:paraId="1F39C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Ответственные</w:t>
            </w:r>
          </w:p>
        </w:tc>
      </w:tr>
      <w:tr w14:paraId="542606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D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Куратор Движения Первых</w:t>
            </w:r>
          </w:p>
          <w:p w14:paraId="0000085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21F0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3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Куратор Движения ПервыхЕ.</w:t>
            </w:r>
          </w:p>
        </w:tc>
      </w:tr>
      <w:tr w14:paraId="69C5D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8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04-15.09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C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Зам. директора по ВР </w:t>
            </w:r>
          </w:p>
        </w:tc>
      </w:tr>
      <w:tr w14:paraId="549D4C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D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16-30.09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1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756A3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2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18-22.11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6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Актив Движения Первых</w:t>
            </w:r>
          </w:p>
        </w:tc>
      </w:tr>
      <w:tr w14:paraId="353C6F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7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16-21.12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00A6C2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C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10-14.02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368A4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1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День дублера.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6400F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6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8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745214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C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В течение учебного года (заседание не реже </w:t>
            </w:r>
          </w:p>
          <w:p w14:paraId="0000088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 раза в четверть)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07554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2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Торжественные посвящения в участники Движения Первых.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В течение </w:t>
            </w:r>
          </w:p>
          <w:p w14:paraId="0000088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учебного года,</w:t>
            </w:r>
          </w:p>
          <w:p w14:paraId="0000088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Куратор Движения Первых</w:t>
            </w:r>
          </w:p>
        </w:tc>
      </w:tr>
      <w:tr w14:paraId="014BD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9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 раз в месяц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Школьный парламент </w:t>
            </w:r>
          </w:p>
        </w:tc>
      </w:tr>
      <w:tr w14:paraId="0A16E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E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Президент школы</w:t>
            </w:r>
          </w:p>
        </w:tc>
      </w:tr>
      <w:tr w14:paraId="66BA9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3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Мероприятия в рамках деятельности Движения Первых.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Куратор Движения Первых .</w:t>
            </w:r>
          </w:p>
        </w:tc>
      </w:tr>
      <w:tr w14:paraId="60796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8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Куратор Движения Первых.</w:t>
            </w:r>
          </w:p>
        </w:tc>
      </w:tr>
      <w:tr w14:paraId="7EFE7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D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Апрель - май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6E6D25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2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Всероссийская кампания по организации всеобщих выборов руководителей советов обучающихся ОО «Твой выбор»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3F715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8A7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8A8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 xml:space="preserve">Модуль «Профилактика и безопасность»  </w:t>
            </w:r>
          </w:p>
        </w:tc>
      </w:tr>
      <w:tr w14:paraId="30EB4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Ответственные</w:t>
            </w:r>
          </w:p>
        </w:tc>
      </w:tr>
      <w:tr w14:paraId="588270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B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B2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B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B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Август-сентябрь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B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психолого-педагогической службы</w:t>
            </w:r>
          </w:p>
        </w:tc>
      </w:tr>
      <w:tr w14:paraId="40EA4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B6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B7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B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B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B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24A1A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2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</w:t>
            </w:r>
          </w:p>
          <w:p w14:paraId="000008C6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 ВР </w:t>
            </w:r>
          </w:p>
        </w:tc>
      </w:tr>
      <w:tr w14:paraId="100B3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7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8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Сентябрь-октябрь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Рук. отряда ЮИД </w:t>
            </w:r>
          </w:p>
        </w:tc>
      </w:tr>
      <w:tr w14:paraId="0047F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C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D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Квест игра «Нет терроризму!»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Октябрь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75A4C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2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октябрь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5">
            <w:pPr>
              <w:tabs>
                <w:tab w:val="left" w:pos="1920"/>
              </w:tabs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.директора по ВР</w:t>
            </w:r>
          </w:p>
        </w:tc>
      </w:tr>
      <w:tr w14:paraId="26782C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6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7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Октябрь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психолого-педагогической службы</w:t>
            </w:r>
          </w:p>
        </w:tc>
      </w:tr>
      <w:tr w14:paraId="20054D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B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C">
            <w:pPr>
              <w:tabs>
                <w:tab w:val="left" w:pos="709"/>
              </w:tabs>
              <w:ind w:right="-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F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руководители</w:t>
            </w:r>
          </w:p>
        </w:tc>
      </w:tr>
      <w:tr w14:paraId="184EE0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0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1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воспитанию</w:t>
            </w:r>
          </w:p>
        </w:tc>
      </w:tr>
      <w:tr w14:paraId="4A524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6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8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9">
            <w:pPr>
              <w:tabs>
                <w:tab w:val="left" w:pos="1920"/>
              </w:tabs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6A39C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A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B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Квест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D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Февраль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E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.директора по ВР</w:t>
            </w:r>
          </w:p>
        </w:tc>
      </w:tr>
      <w:tr w14:paraId="55617F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F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Акция «Сообщи, где торгуют смертью».</w:t>
            </w:r>
          </w:p>
          <w:p w14:paraId="000008F1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Март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4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.директора по ВР</w:t>
            </w:r>
          </w:p>
        </w:tc>
      </w:tr>
      <w:tr w14:paraId="07C680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6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Май - июнь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9">
            <w:pPr>
              <w:tabs>
                <w:tab w:val="left" w:pos="1920"/>
              </w:tabs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Руководитель ШСК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Сибгатуллин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К.А.</w:t>
            </w:r>
          </w:p>
        </w:tc>
      </w:tr>
      <w:tr w14:paraId="0DE21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A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B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Июнь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E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психолого-педагогической службы</w:t>
            </w:r>
          </w:p>
        </w:tc>
      </w:tr>
      <w:tr w14:paraId="6A9EB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F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00">
            <w:pPr>
              <w:widowControl/>
              <w:shd w:val="clear" w:fill="FFFF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Практические занятия с обучающимися, направленные</w:t>
            </w:r>
          </w:p>
          <w:p w14:paraId="00000901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0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0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0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ППС</w:t>
            </w:r>
          </w:p>
        </w:tc>
      </w:tr>
      <w:tr w14:paraId="43772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0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06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0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0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09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</w:t>
            </w:r>
          </w:p>
          <w:p w14:paraId="0000090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 ВР .</w:t>
            </w:r>
          </w:p>
        </w:tc>
      </w:tr>
      <w:tr w14:paraId="43B3F4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10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11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1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1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1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</w:t>
            </w:r>
          </w:p>
          <w:p w14:paraId="0000091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 ВР</w:t>
            </w:r>
          </w:p>
        </w:tc>
      </w:tr>
      <w:tr w14:paraId="01F26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16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17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1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1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1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отряда </w:t>
            </w:r>
          </w:p>
        </w:tc>
      </w:tr>
      <w:tr w14:paraId="4D0E9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1B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1C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1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1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1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</w:t>
            </w:r>
          </w:p>
          <w:p w14:paraId="0000092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 ВР</w:t>
            </w:r>
          </w:p>
        </w:tc>
      </w:tr>
      <w:tr w14:paraId="4FFED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2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22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 с участием сотрудников ГИБДД 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2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2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2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</w:t>
            </w:r>
          </w:p>
          <w:p w14:paraId="0000092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 ВР .</w:t>
            </w:r>
          </w:p>
        </w:tc>
      </w:tr>
      <w:tr w14:paraId="1B7C8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29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2A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2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2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</w:t>
            </w:r>
          </w:p>
          <w:p w14:paraId="0000092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учебного года, </w:t>
            </w:r>
          </w:p>
          <w:p w14:paraId="0000092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 раз в месяц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2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</w:t>
            </w:r>
          </w:p>
          <w:p w14:paraId="0000093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 ВР </w:t>
            </w:r>
          </w:p>
        </w:tc>
      </w:tr>
      <w:tr w14:paraId="4EFA9F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3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32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3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3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3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Классные </w:t>
            </w:r>
          </w:p>
          <w:p w14:paraId="00000936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3C2BF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37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38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3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3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3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Руководитель школьной службы медиации </w:t>
            </w:r>
          </w:p>
          <w:p w14:paraId="0000093C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D788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3D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3E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3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4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41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Классные </w:t>
            </w:r>
          </w:p>
          <w:p w14:paraId="00000942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35B84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43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44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4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4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 течение </w:t>
            </w:r>
          </w:p>
          <w:p w14:paraId="0000094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48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</w:t>
            </w:r>
          </w:p>
          <w:p w14:paraId="00000949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 ВР </w:t>
            </w:r>
          </w:p>
        </w:tc>
      </w:tr>
      <w:tr w14:paraId="23F3D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4A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4B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4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4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4E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</w:t>
            </w:r>
          </w:p>
          <w:p w14:paraId="0000094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 ВР </w:t>
            </w:r>
          </w:p>
        </w:tc>
      </w:tr>
      <w:tr w14:paraId="31F53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50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51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5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5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55">
            <w:pPr>
              <w:tabs>
                <w:tab w:val="left" w:pos="1920"/>
              </w:tabs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52439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56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57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rtl w:val="0"/>
              </w:rPr>
              <w:t>обучающимися групп риска,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5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5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5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психолого-педагогической службы</w:t>
            </w:r>
          </w:p>
        </w:tc>
      </w:tr>
      <w:tr w14:paraId="5C3B7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5B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5C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5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5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 течение </w:t>
            </w:r>
          </w:p>
          <w:p w14:paraId="0000095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6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психолого-педагогической службы</w:t>
            </w:r>
          </w:p>
        </w:tc>
      </w:tr>
      <w:tr w14:paraId="326B1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6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62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6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6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 течение </w:t>
            </w:r>
          </w:p>
          <w:p w14:paraId="0000096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учебного года</w:t>
            </w:r>
          </w:p>
          <w:p w14:paraId="0000096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(по плану работы психолого-педагогической службы)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67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психолого-педагогической службы</w:t>
            </w:r>
          </w:p>
        </w:tc>
      </w:tr>
      <w:tr w14:paraId="7550F3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68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69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6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6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6C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96D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54E83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73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74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7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7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 течение </w:t>
            </w:r>
          </w:p>
          <w:p w14:paraId="0000097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учебного года </w:t>
            </w:r>
          </w:p>
          <w:p w14:paraId="0000097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(раз в четверть)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79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Классные </w:t>
            </w:r>
          </w:p>
          <w:p w14:paraId="0000097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24751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7B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7C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7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7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7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Медиацентр</w:t>
            </w:r>
          </w:p>
        </w:tc>
      </w:tr>
      <w:tr w14:paraId="10443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80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81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8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8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8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98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588648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86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87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footnoteReference w:id="1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8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8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8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98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13A6D6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8C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8D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8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8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9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991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3EA5D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92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93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Обеспечение работы на базе ОО консультационных пунктов 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9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9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96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психолого-педагогической службы</w:t>
            </w:r>
          </w:p>
        </w:tc>
      </w:tr>
      <w:tr w14:paraId="1FD80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97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98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9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9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9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психолого-педагогической службы</w:t>
            </w:r>
          </w:p>
        </w:tc>
      </w:tr>
      <w:tr w14:paraId="6A1DF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9C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9D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9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9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A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Куратор Движения Первых</w:t>
            </w:r>
          </w:p>
        </w:tc>
      </w:tr>
      <w:tr w14:paraId="4D916E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A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A2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A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A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A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психолого-педагогической службы</w:t>
            </w:r>
          </w:p>
        </w:tc>
      </w:tr>
      <w:tr w14:paraId="147FB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AB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AC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A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A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A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психолого-педагогической службы</w:t>
            </w:r>
          </w:p>
        </w:tc>
      </w:tr>
      <w:tr w14:paraId="13434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B0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B1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B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B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B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психолого-педагогической службы</w:t>
            </w:r>
          </w:p>
        </w:tc>
      </w:tr>
      <w:tr w14:paraId="59438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BA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BB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B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B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BE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63627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BF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C0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C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C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C3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1B563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2CC"/>
          </w:tcPr>
          <w:p w14:paraId="000009C4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2CC"/>
          </w:tcPr>
          <w:p w14:paraId="000009C5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Модуль «Социальное партнерство»</w:t>
            </w:r>
          </w:p>
        </w:tc>
      </w:tr>
    </w:tbl>
    <w:tbl>
      <w:tblPr>
        <w:tblStyle w:val="176"/>
        <w:tblW w:w="105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0064"/>
      </w:tblGrid>
      <w:tr w14:paraId="715BB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2CC"/>
          </w:tcPr>
          <w:p w14:paraId="24E7446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2CC"/>
          </w:tcPr>
          <w:p w14:paraId="5736EE2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177"/>
        <w:tblW w:w="105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984"/>
        <w:gridCol w:w="2835"/>
        <w:gridCol w:w="1446"/>
        <w:gridCol w:w="1855"/>
        <w:gridCol w:w="1944"/>
      </w:tblGrid>
      <w:tr w14:paraId="3D1CF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BF4F2F3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7CC66C0B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4583C35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355857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53D0E2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587119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749080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20DF7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F355621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50BC6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Иске-Казанский музей заповедник</w:t>
            </w:r>
          </w:p>
          <w:p w14:paraId="398277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Страусиная ферма</w:t>
            </w:r>
          </w:p>
        </w:tc>
        <w:tc>
          <w:tcPr>
            <w:tcW w:w="2835" w:type="dxa"/>
            <w:shd w:val="clear" w:color="auto" w:fill="auto"/>
          </w:tcPr>
          <w:p w14:paraId="7808C9B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походов выходного дня.</w:t>
            </w:r>
          </w:p>
        </w:tc>
        <w:tc>
          <w:tcPr>
            <w:tcW w:w="1446" w:type="dxa"/>
            <w:shd w:val="clear" w:color="auto" w:fill="auto"/>
          </w:tcPr>
          <w:p w14:paraId="6FE6A3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05F0935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A87F83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1EF2AE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1740A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A1812A4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389667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EFBD4D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туристической направленности (по договоренности).</w:t>
            </w:r>
          </w:p>
        </w:tc>
        <w:tc>
          <w:tcPr>
            <w:tcW w:w="1446" w:type="dxa"/>
            <w:shd w:val="clear" w:color="auto" w:fill="auto"/>
          </w:tcPr>
          <w:p w14:paraId="1496BB9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79AE8B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FC7851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14:paraId="7ACDDFF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53A88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534" w:type="dxa"/>
          </w:tcPr>
          <w:p w14:paraId="12A02A20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6A2BC20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Ямашурминский  совет ветеранов</w:t>
            </w:r>
          </w:p>
        </w:tc>
        <w:tc>
          <w:tcPr>
            <w:tcW w:w="2835" w:type="dxa"/>
            <w:shd w:val="clear" w:color="auto" w:fill="auto"/>
          </w:tcPr>
          <w:p w14:paraId="275A20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14:paraId="0071B7F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14:paraId="22A53B1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464CB2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14:paraId="45E84D1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5A23CA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534" w:type="dxa"/>
          </w:tcPr>
          <w:p w14:paraId="7F8A2E9E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26E904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8AC1FE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446" w:type="dxa"/>
            <w:shd w:val="clear" w:color="auto" w:fill="auto"/>
          </w:tcPr>
          <w:p w14:paraId="7F27584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76780D7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AD32CC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08FAF5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94152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7F162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019329F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0F7AC95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Музеи села Ямашурма</w:t>
            </w:r>
          </w:p>
        </w:tc>
        <w:tc>
          <w:tcPr>
            <w:tcW w:w="2835" w:type="dxa"/>
            <w:shd w:val="clear" w:color="auto" w:fill="auto"/>
          </w:tcPr>
          <w:p w14:paraId="0C3B79E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14:paraId="3394907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14:paraId="6523A85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21E75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14:paraId="40BB4D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375E0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29B1B8D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6866C3B4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Высокогорский краеведческий музей </w:t>
            </w:r>
          </w:p>
        </w:tc>
        <w:tc>
          <w:tcPr>
            <w:tcW w:w="2835" w:type="dxa"/>
            <w:shd w:val="clear" w:color="auto" w:fill="auto"/>
          </w:tcPr>
          <w:p w14:paraId="55E59F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</w:tc>
        <w:tc>
          <w:tcPr>
            <w:tcW w:w="1446" w:type="dxa"/>
            <w:shd w:val="clear" w:color="auto" w:fill="auto"/>
          </w:tcPr>
          <w:p w14:paraId="6ACB581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7691DD6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7CE62B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BD20F5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1A6F3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E233E9F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0C6E1C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E7D93A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446" w:type="dxa"/>
            <w:shd w:val="clear" w:color="auto" w:fill="auto"/>
          </w:tcPr>
          <w:p w14:paraId="124777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136644B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B6DA63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92BF35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29670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CC6A3E3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2A964C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C20224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конкурсах, викторинах, проводимых музеем.</w:t>
            </w:r>
          </w:p>
        </w:tc>
        <w:tc>
          <w:tcPr>
            <w:tcW w:w="1446" w:type="dxa"/>
            <w:shd w:val="clear" w:color="auto" w:fill="auto"/>
          </w:tcPr>
          <w:p w14:paraId="73F6E61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2ED06E4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153F23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6ED1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B6C8B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5F83571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714C04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5AC93B8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14:paraId="139BAD4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44165D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33022D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411D690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DE847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607BF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DCB4136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318C1189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и конкурсы «Тулпар»</w:t>
            </w:r>
          </w:p>
        </w:tc>
        <w:tc>
          <w:tcPr>
            <w:tcW w:w="2835" w:type="dxa"/>
            <w:shd w:val="clear" w:color="auto" w:fill="auto"/>
          </w:tcPr>
          <w:p w14:paraId="4C75DED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центра</w:t>
            </w:r>
          </w:p>
        </w:tc>
        <w:tc>
          <w:tcPr>
            <w:tcW w:w="1446" w:type="dxa"/>
            <w:shd w:val="clear" w:color="auto" w:fill="auto"/>
          </w:tcPr>
          <w:p w14:paraId="20CB52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3D796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F87B3B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5F68A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4" w:type="dxa"/>
          </w:tcPr>
          <w:p w14:paraId="0C6D3C3A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B80A76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Высокогорская централизованная библиотечная система</w:t>
            </w:r>
          </w:p>
        </w:tc>
        <w:tc>
          <w:tcPr>
            <w:tcW w:w="2835" w:type="dxa"/>
            <w:shd w:val="clear" w:color="auto" w:fill="auto"/>
          </w:tcPr>
          <w:p w14:paraId="2FA3580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232C151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60F0AE8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E5B040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88E776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222D1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</w:tcPr>
          <w:p w14:paraId="4CC4760C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E1D2ED1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МБУ ДО ДЮСШ </w:t>
            </w:r>
          </w:p>
        </w:tc>
        <w:tc>
          <w:tcPr>
            <w:tcW w:w="2835" w:type="dxa"/>
            <w:shd w:val="clear" w:color="auto" w:fill="auto"/>
          </w:tcPr>
          <w:p w14:paraId="555BA9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Участие в муниципальных этапах спортивных соревнований в рамках </w:t>
            </w:r>
          </w:p>
          <w:p w14:paraId="32EA7CC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Президентских состязаний</w:t>
            </w:r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446" w:type="dxa"/>
            <w:shd w:val="clear" w:color="auto" w:fill="auto"/>
          </w:tcPr>
          <w:p w14:paraId="4AFA988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74D3E9B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E89CB9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14:paraId="2946A2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Сибгатуллин К.А.</w:t>
            </w:r>
          </w:p>
        </w:tc>
      </w:tr>
      <w:tr w14:paraId="34EAE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45E8D2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6F81FE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15B2AC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446" w:type="dxa"/>
            <w:shd w:val="clear" w:color="auto" w:fill="auto"/>
          </w:tcPr>
          <w:p w14:paraId="41E04AC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712AB83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  <w:shd w:val="clear" w:color="auto" w:fill="auto"/>
          </w:tcPr>
          <w:p w14:paraId="117716D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Рук. ШСК Сибгатуллин К.А.</w:t>
            </w:r>
          </w:p>
          <w:p w14:paraId="51A065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43233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38C1154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68C17C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A4CCAB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муниципальных конкурсах</w:t>
            </w:r>
          </w:p>
        </w:tc>
        <w:tc>
          <w:tcPr>
            <w:tcW w:w="1446" w:type="dxa"/>
            <w:shd w:val="clear" w:color="auto" w:fill="auto"/>
          </w:tcPr>
          <w:p w14:paraId="133E41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1BFEAFA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8B0AD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9FFF9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D75C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EF9362B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67FD29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МО МВД России 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1CFC060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18C736E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67A2396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C7014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E642A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09CAD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B5A7B59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3F5A34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ACE23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14:paraId="71E36F5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10F550B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914BFA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239883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DECA53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2493D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4D66E90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6FDD85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43C91F9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064D0F3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7548CD5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8A9AF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B6E707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2B211A0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18497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8A460AA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204D96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2A1A5F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1FBC1E8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395C32A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F967F5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отряда ЮИД</w:t>
            </w:r>
          </w:p>
        </w:tc>
      </w:tr>
      <w:tr w14:paraId="1B3CF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413C0B3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216AA4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68D270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14:paraId="14BF03D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E76E4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55EF0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</w:tc>
      </w:tr>
      <w:tr w14:paraId="57431B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F73317C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918C14D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МО МВД России </w:t>
            </w:r>
          </w:p>
          <w:p w14:paraId="2E217C5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10A23F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14:paraId="0E689FB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EA7F5F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AC3A8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Сотрудники ПДН Высокогорского района</w:t>
            </w:r>
          </w:p>
        </w:tc>
      </w:tr>
      <w:tr w14:paraId="408E3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B46B5B1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7EEDBF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2E9AD41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7B6551D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630BD6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5E0CE4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88ACD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F022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1DA3C1C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2F067FF3">
            <w:pPr>
              <w:widowControl/>
              <w:ind w:left="-40" w:right="-3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CD6AD0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Проведение профилактических занятий </w:t>
            </w:r>
          </w:p>
          <w:p w14:paraId="6522D2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14:paraId="540B281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429CACE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7A453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 района</w:t>
            </w:r>
          </w:p>
        </w:tc>
      </w:tr>
      <w:tr w14:paraId="358BB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ADB966E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2DC0F8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FEA0B7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</w:t>
            </w:r>
          </w:p>
        </w:tc>
        <w:tc>
          <w:tcPr>
            <w:tcW w:w="1446" w:type="dxa"/>
            <w:shd w:val="clear" w:color="auto" w:fill="auto"/>
          </w:tcPr>
          <w:p w14:paraId="2742F25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B00CDB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29325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</w:t>
            </w:r>
          </w:p>
          <w:p w14:paraId="0670BB0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2F8BD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FFF2CC"/>
          </w:tcPr>
          <w:p w14:paraId="0999566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67A8271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14:paraId="6993A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489D3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0806BCC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4FFD5E1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6C36231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117FA71B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4C227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63AB35D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361CB5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Внеурочные занятия по ранней профориентации.</w:t>
            </w:r>
          </w:p>
        </w:tc>
        <w:tc>
          <w:tcPr>
            <w:tcW w:w="1446" w:type="dxa"/>
            <w:shd w:val="clear" w:color="auto" w:fill="auto"/>
          </w:tcPr>
          <w:p w14:paraId="3527D73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3009282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573A72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11E10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F9133DA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79FE36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1F2E9B2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044863A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F1DC81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2F63C0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61CD5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0A564BF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80E0C70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производство (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«Татар алмасы», «Татарский страус»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ягодная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ферма «Курант»,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конюшня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пекарня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телевидение, молокозавод и др.).</w:t>
            </w:r>
          </w:p>
        </w:tc>
        <w:tc>
          <w:tcPr>
            <w:tcW w:w="1446" w:type="dxa"/>
            <w:shd w:val="clear" w:color="auto" w:fill="auto"/>
          </w:tcPr>
          <w:p w14:paraId="07B86B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2527E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84C6A4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10583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0154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E28C363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FE38C3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74B470F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296A3EF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083B297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14:paraId="5939B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5EBF8EB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E2C7C5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РДДМ «Движение первых» и «Орлят России».</w:t>
            </w:r>
          </w:p>
        </w:tc>
        <w:tc>
          <w:tcPr>
            <w:tcW w:w="1446" w:type="dxa"/>
            <w:shd w:val="clear" w:color="auto" w:fill="auto"/>
          </w:tcPr>
          <w:p w14:paraId="5D7CB6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6DCC0D3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56D159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14:paraId="13174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DCEFB0C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14F34F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в музеи села Ямашурма</w:t>
            </w:r>
          </w:p>
        </w:tc>
        <w:tc>
          <w:tcPr>
            <w:tcW w:w="1446" w:type="dxa"/>
            <w:shd w:val="clear" w:color="auto" w:fill="auto"/>
          </w:tcPr>
          <w:p w14:paraId="5F19DCB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21912EE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163F79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AED5F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</w:tbl>
    <w:p w14:paraId="521CECCB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178"/>
        <w:tblW w:w="105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819"/>
        <w:gridCol w:w="1446"/>
        <w:gridCol w:w="1855"/>
        <w:gridCol w:w="1944"/>
      </w:tblGrid>
      <w:tr w14:paraId="02D0F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5"/>
            <w:shd w:val="clear" w:color="auto" w:fill="FFF2CC"/>
          </w:tcPr>
          <w:p w14:paraId="31965FD0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Модуль «Адаптация детей-мигрантов»</w:t>
            </w:r>
          </w:p>
        </w:tc>
      </w:tr>
      <w:tr w14:paraId="068B4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99B2680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2C5BAB89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shd w:val="clear" w:color="auto" w:fill="auto"/>
          </w:tcPr>
          <w:p w14:paraId="04100424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FC93B93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p w14:paraId="0373CA9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7044B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p w14:paraId="23762DC8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CD61FAC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</w:rPr>
              <w:t>Групповые занятия по изучению русского</w:t>
            </w:r>
            <w:r>
              <w:rPr>
                <w:rFonts w:hint="default"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  <w:lang w:val="ru-RU"/>
              </w:rPr>
              <w:t xml:space="preserve"> и татарского</w:t>
            </w: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</w:rPr>
              <w:t xml:space="preserve"> языка как неродного.</w:t>
            </w:r>
          </w:p>
        </w:tc>
        <w:tc>
          <w:tcPr>
            <w:shd w:val="clear" w:color="auto" w:fill="auto"/>
          </w:tcPr>
          <w:p w14:paraId="622A2A6E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70A4FC02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p w14:paraId="32531DD3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Зам. директора по УВР</w:t>
            </w:r>
          </w:p>
        </w:tc>
      </w:tr>
      <w:tr w14:paraId="6E1D0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DBD13F4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49AB2548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</w:rPr>
              <w:t>Дополнительные занятия по предметам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, которые вызывают наибольшие трудности у детей-мигрантов.</w:t>
            </w:r>
          </w:p>
        </w:tc>
        <w:tc>
          <w:tcPr>
            <w:shd w:val="clear" w:color="auto" w:fill="auto"/>
          </w:tcPr>
          <w:p w14:paraId="2B9F9BED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EE39475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p w14:paraId="6B07C466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Зам. директора по УВР</w:t>
            </w:r>
          </w:p>
        </w:tc>
      </w:tr>
      <w:tr w14:paraId="30B6F6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8219C48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4583D6C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shd w:val="clear" w:color="auto" w:fill="auto"/>
          </w:tcPr>
          <w:p w14:paraId="4A257BE5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0BC2118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p w14:paraId="14588166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руководители, соц. педагог</w:t>
            </w:r>
          </w:p>
        </w:tc>
      </w:tr>
      <w:tr w14:paraId="3B854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C48205C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1A039D9E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</w:rPr>
              <w:t>Вовлечение детей-мигрантов в общественно полезную деятельность.</w:t>
            </w:r>
          </w:p>
        </w:tc>
        <w:tc>
          <w:tcPr>
            <w:shd w:val="clear" w:color="auto" w:fill="auto"/>
          </w:tcPr>
          <w:p w14:paraId="771E8127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4CCFADA4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p w14:paraId="159D3A8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5D35C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5D9C496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5AF0C599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shd w:val="clear" w:color="auto" w:fill="auto"/>
          </w:tcPr>
          <w:p w14:paraId="2F4D6C39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3596B763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p w14:paraId="531A08A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классный руководитель</w:t>
            </w:r>
          </w:p>
        </w:tc>
      </w:tr>
      <w:tr w14:paraId="436D6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F3C357F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595E428C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</w:rPr>
              <w:t>Назначение детей-мигрантов на ответственные должности в классе.</w:t>
            </w:r>
          </w:p>
        </w:tc>
        <w:tc>
          <w:tcPr>
            <w:shd w:val="clear" w:color="auto" w:fill="auto"/>
          </w:tcPr>
          <w:p w14:paraId="61B28A2F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48E8E97C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В течение </w:t>
            </w:r>
          </w:p>
          <w:p w14:paraId="5EAD0F76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учебного года</w:t>
            </w:r>
          </w:p>
        </w:tc>
        <w:tc>
          <w:p w14:paraId="49DCB851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1CA54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23514FA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70B00F07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Индивидуальные или групповые занятия по </w:t>
            </w: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</w:rPr>
              <w:t>разъяснению норм поведения, этикета общения, прав и обязанностей.</w:t>
            </w:r>
          </w:p>
        </w:tc>
        <w:tc>
          <w:tcPr>
            <w:shd w:val="clear" w:color="auto" w:fill="auto"/>
          </w:tcPr>
          <w:p w14:paraId="6D2DCD41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6FDF60C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Сентябрь</w:t>
            </w:r>
          </w:p>
        </w:tc>
        <w:tc>
          <w:p w14:paraId="4DE97933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</w:t>
            </w:r>
          </w:p>
        </w:tc>
      </w:tr>
      <w:tr w14:paraId="3B270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020D502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97B02E9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Собрание родителей 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shd w:val="clear" w:color="auto" w:fill="auto"/>
          </w:tcPr>
          <w:p w14:paraId="5926AECD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5B7A8315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Сентябрь</w:t>
            </w:r>
          </w:p>
        </w:tc>
        <w:tc>
          <w:p w14:paraId="30F44BA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Администрация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школы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.</w:t>
            </w:r>
          </w:p>
        </w:tc>
      </w:tr>
      <w:tr w14:paraId="05C8D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0F7EF96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82178CC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Групповые занятия для родителей детей-мигрантов «Условия успешной адаптации детей-мигрантов».</w:t>
            </w:r>
          </w:p>
        </w:tc>
        <w:tc>
          <w:tcPr>
            <w:shd w:val="clear" w:color="auto" w:fill="auto"/>
          </w:tcPr>
          <w:p w14:paraId="56301340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9C3945F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Октябрь</w:t>
            </w:r>
          </w:p>
        </w:tc>
        <w:tc>
          <w:p w14:paraId="16E5D726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руководители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.</w:t>
            </w:r>
          </w:p>
        </w:tc>
      </w:tr>
      <w:tr w14:paraId="3B6CA9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AB66F20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77FEB3D8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shd w:val="clear" w:color="auto" w:fill="auto"/>
          </w:tcPr>
          <w:p w14:paraId="718B86DC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48C448E7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По запросу </w:t>
            </w:r>
          </w:p>
        </w:tc>
        <w:tc>
          <w:p w14:paraId="3EB60D71">
            <w:pPr>
              <w:tabs>
                <w:tab w:val="left" w:pos="1920"/>
              </w:tabs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Педагог-психолог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района</w:t>
            </w:r>
          </w:p>
        </w:tc>
      </w:tr>
      <w:tr w14:paraId="6646F9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97E77B9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5618B522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shd w:val="clear" w:color="auto" w:fill="auto"/>
          </w:tcPr>
          <w:p w14:paraId="33A2ED4C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3A4E071A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Ноябрь</w:t>
            </w:r>
          </w:p>
        </w:tc>
        <w:tc>
          <w:p w14:paraId="138596DC">
            <w:pPr>
              <w:tabs>
                <w:tab w:val="left" w:pos="1920"/>
              </w:tabs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образованию</w:t>
            </w:r>
          </w:p>
        </w:tc>
      </w:tr>
      <w:tr w14:paraId="028CF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2085B39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6A699CD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Мероприятия, посвященные русской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val="clear" w:fill="auto"/>
                <w:vertAlign w:val="baseline"/>
                <w:rtl w:val="0"/>
                <w:lang w:val="ru-RU"/>
              </w:rPr>
              <w:t>, татарской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 культуре, русскому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val="clear" w:fill="auto"/>
                <w:vertAlign w:val="baseline"/>
                <w:rtl w:val="0"/>
                <w:lang w:val="ru-RU"/>
              </w:rPr>
              <w:t>, татарскому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 быту.</w:t>
            </w:r>
          </w:p>
        </w:tc>
        <w:tc>
          <w:tcPr>
            <w:shd w:val="clear" w:color="auto" w:fill="auto"/>
          </w:tcPr>
          <w:p w14:paraId="2CE6C9D8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3FADB1C8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Декабрь, февраль</w:t>
            </w:r>
          </w:p>
        </w:tc>
        <w:tc>
          <w:p w14:paraId="14496EB7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5240C3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97A9210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2EF6975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shd w:val="clear" w:color="auto" w:fill="auto"/>
          </w:tcPr>
          <w:p w14:paraId="7D455850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ACE6276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Октябрь, январь, апрель</w:t>
            </w:r>
          </w:p>
        </w:tc>
        <w:tc>
          <w:p w14:paraId="1858C80C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4BF30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88ECA36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11ACD5D8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Просмотр фильмов, демонстрирующих традиции народов России</w:t>
            </w:r>
          </w:p>
        </w:tc>
        <w:tc>
          <w:tcPr>
            <w:shd w:val="clear" w:color="auto" w:fill="auto"/>
          </w:tcPr>
          <w:p w14:paraId="71D3A407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DFD514A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Сентябрь, ноябрь, март</w:t>
            </w:r>
          </w:p>
        </w:tc>
        <w:tc>
          <w:p w14:paraId="590EC728">
            <w:pPr>
              <w:tabs>
                <w:tab w:val="left" w:pos="1920"/>
              </w:tabs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556A1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37366D9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74359B07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shd w:val="clear" w:color="auto" w:fill="auto"/>
          </w:tcPr>
          <w:p w14:paraId="5966249B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2E5E400A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В течение </w:t>
            </w:r>
          </w:p>
          <w:p w14:paraId="7CB1E0CE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учебного года</w:t>
            </w:r>
          </w:p>
        </w:tc>
        <w:tc>
          <w:p w14:paraId="5B726A9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Руководитель медиацентра</w:t>
            </w:r>
          </w:p>
        </w:tc>
      </w:tr>
      <w:tr w14:paraId="2239D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0324A6B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2135CCD8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shd w:val="clear" w:color="auto" w:fill="auto"/>
          </w:tcPr>
          <w:p w14:paraId="4B8E7C15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73B53BE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Сентябрь - ноябрь</w:t>
            </w:r>
          </w:p>
        </w:tc>
        <w:tc>
          <w:p w14:paraId="3202EEA1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Классные руководители, </w:t>
            </w:r>
          </w:p>
        </w:tc>
      </w:tr>
      <w:tr w14:paraId="23354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962BC25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6423A42D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Вовлечение детей-мигрантов в деятельность Движения Первых, актив Движения, Школьный парламент. </w:t>
            </w:r>
          </w:p>
        </w:tc>
        <w:tc>
          <w:tcPr>
            <w:shd w:val="clear" w:color="auto" w:fill="auto"/>
          </w:tcPr>
          <w:p w14:paraId="6EEF5B3B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3CC524C3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В течение </w:t>
            </w:r>
          </w:p>
          <w:p w14:paraId="43902ADA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учебного года</w:t>
            </w:r>
          </w:p>
        </w:tc>
        <w:tc>
          <w:p w14:paraId="1EFE624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Куратор Движения Первых</w:t>
            </w:r>
          </w:p>
        </w:tc>
      </w:tr>
    </w:tbl>
    <w:p w14:paraId="00000AA3">
      <w:pPr>
        <w:tabs>
          <w:tab w:val="left" w:pos="1920"/>
        </w:tabs>
        <w:rPr>
          <w:rFonts w:ascii="Times New Roman" w:hAnsi="Times New Roman" w:eastAsia="Times New Roman" w:cs="Times New Roman"/>
          <w:sz w:val="24"/>
          <w:szCs w:val="24"/>
        </w:rPr>
      </w:pPr>
    </w:p>
    <w:p w14:paraId="00000AA4">
      <w:pPr>
        <w:tabs>
          <w:tab w:val="left" w:pos="1920"/>
        </w:tabs>
        <w:rPr>
          <w:rFonts w:ascii="Times New Roman" w:hAnsi="Times New Roman" w:eastAsia="Times New Roman" w:cs="Times New Roman"/>
          <w:sz w:val="24"/>
          <w:szCs w:val="24"/>
        </w:rPr>
      </w:pPr>
    </w:p>
    <w:p w14:paraId="00000AA5">
      <w:pPr>
        <w:tabs>
          <w:tab w:val="left" w:pos="709"/>
        </w:tabs>
        <w:spacing w:line="360" w:lineRule="auto"/>
        <w:ind w:right="-7"/>
        <w:rPr>
          <w:rFonts w:ascii="Times New Roman" w:hAnsi="Times New Roman" w:eastAsia="Times New Roman" w:cs="Times New Roman"/>
          <w:sz w:val="24"/>
          <w:szCs w:val="24"/>
        </w:rPr>
      </w:pPr>
    </w:p>
    <w:p w14:paraId="00000AA6">
      <w:pPr>
        <w:tabs>
          <w:tab w:val="left" w:pos="1306"/>
        </w:tabs>
        <w:rPr>
          <w:rFonts w:ascii="Times New Roman" w:hAnsi="Times New Roman" w:eastAsia="Times New Roman" w:cs="Times New Roman"/>
          <w:sz w:val="24"/>
          <w:szCs w:val="24"/>
        </w:rPr>
      </w:pPr>
    </w:p>
    <w:p w14:paraId="34D32A31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00000B94">
      <w:pPr>
        <w:rPr>
          <w:rFonts w:ascii="Times New Roman" w:hAnsi="Times New Roman" w:eastAsia="Times New Roman" w:cs="Times New Roman"/>
          <w:sz w:val="24"/>
          <w:szCs w:val="24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7" w:h="16839"/>
      <w:pgMar w:top="851" w:right="850" w:bottom="851" w:left="1134" w:header="720" w:footer="720" w:gutter="0"/>
      <w:pgNumType w:start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№Е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tang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B9B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jc w:val="center"/>
      <w:rPr>
        <w:rFonts w:ascii="Times New Roman" w:hAnsi="Times New Roman" w:eastAsia="Times New Roman" w:cs="Times New Roman"/>
        <w:color w:val="000000"/>
        <w:sz w:val="24"/>
        <w:szCs w:val="24"/>
      </w:rPr>
    </w:pPr>
    <w:r>
      <w:rPr>
        <w:rFonts w:ascii="Times New Roman" w:hAnsi="Times New Roman" w:eastAsia="Times New Roman" w:cs="Times New Roman"/>
        <w:color w:val="000000"/>
        <w:sz w:val="24"/>
        <w:szCs w:val="24"/>
      </w:rPr>
      <w:fldChar w:fldCharType="begin"/>
    </w:r>
    <w:r>
      <w:rPr>
        <w:rFonts w:ascii="Times New Roman" w:hAnsi="Times New Roman" w:eastAsia="Times New Roman" w:cs="Times New Roman"/>
        <w:color w:val="000000"/>
        <w:sz w:val="24"/>
        <w:szCs w:val="24"/>
      </w:rPr>
      <w:instrText xml:space="preserve">PAGE</w:instrText>
    </w:r>
    <w:r>
      <w:rPr>
        <w:rFonts w:ascii="Times New Roman" w:hAnsi="Times New Roman" w:eastAsia="Times New Roman" w:cs="Times New Roman"/>
        <w:color w:val="000000"/>
        <w:sz w:val="24"/>
        <w:szCs w:val="24"/>
      </w:rPr>
      <w:fldChar w:fldCharType="separate"/>
    </w:r>
    <w:r>
      <w:rPr>
        <w:rFonts w:ascii="Times New Roman" w:hAnsi="Times New Roman" w:eastAsia="Times New Roman" w:cs="Times New Roman"/>
        <w:color w:val="000000"/>
        <w:sz w:val="24"/>
        <w:szCs w:val="24"/>
      </w:rPr>
      <w:fldChar w:fldCharType="end"/>
    </w:r>
  </w:p>
  <w:p w14:paraId="00000B9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B9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B9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00000B95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ascii="Times New Roman" w:hAnsi="Times New Roman" w:eastAsia="Times New Roman" w:cs="Times New Roman"/>
          <w:color w:val="00000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 В плане представлены мероприятия на 1 полугодие 2025-2026 уч. года</w:t>
      </w:r>
    </w:p>
  </w:footnote>
  <w:footnote w:id="1">
    <w:p w14:paraId="00000B9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bookmarkStart w:id="1" w:name="_GoBack"/>
      <w:bookmarkEnd w:id="1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B98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B97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B9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5F65990"/>
    <w:multiLevelType w:val="multilevel"/>
    <w:tmpl w:val="65F65990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1D126D4"/>
    <w:multiLevelType w:val="multilevel"/>
    <w:tmpl w:val="71D126D4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4"/>
    <w:footnote w:id="5"/>
  </w:footnotePr>
  <w:compat>
    <w:compatSetting w:name="compatibilityMode" w:uri="http://schemas.microsoft.com/office/word" w:val="15"/>
  </w:compat>
  <w:rsids>
    <w:rsidRoot w:val="00000000"/>
    <w:rsid w:val="13C47B3A"/>
    <w:rsid w:val="1DFA4DEF"/>
    <w:rsid w:val="1F205E07"/>
    <w:rsid w:val="22422E41"/>
    <w:rsid w:val="2BC17C62"/>
    <w:rsid w:val="302B516D"/>
    <w:rsid w:val="320A178A"/>
    <w:rsid w:val="32445586"/>
    <w:rsid w:val="35631933"/>
    <w:rsid w:val="4D2B588F"/>
    <w:rsid w:val="51147713"/>
    <w:rsid w:val="55B24970"/>
    <w:rsid w:val="66060CAC"/>
    <w:rsid w:val="6CAA23D4"/>
    <w:rsid w:val="6E3B1445"/>
    <w:rsid w:val="77380EA3"/>
    <w:rsid w:val="776C4B44"/>
    <w:rsid w:val="7DC814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99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qFormat="1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Calibri" w:cs="Calibri"/>
      <w:lang w:val="ru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widowControl/>
      <w:jc w:val="left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</w:pPr>
    <w:rPr>
      <w:b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qFormat/>
    <w:uiPriority w:val="99"/>
    <w:rPr>
      <w:vertAlign w:val="superscript"/>
    </w:rPr>
  </w:style>
  <w:style w:type="character" w:styleId="11">
    <w:name w:val="annotation reference"/>
    <w:unhideWhenUsed/>
    <w:qFormat/>
    <w:uiPriority w:val="99"/>
    <w:rPr>
      <w:sz w:val="16"/>
      <w:szCs w:val="16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Strong"/>
    <w:qFormat/>
    <w:uiPriority w:val="22"/>
    <w:rPr>
      <w:b/>
      <w:bCs/>
    </w:rPr>
  </w:style>
  <w:style w:type="paragraph" w:styleId="14">
    <w:name w:val="Balloon Text"/>
    <w:link w:val="68"/>
    <w:unhideWhenUsed/>
    <w:qFormat/>
    <w:uiPriority w:val="99"/>
    <w:pPr>
      <w:widowControl w:val="0"/>
      <w:jc w:val="both"/>
    </w:pPr>
    <w:rPr>
      <w:rFonts w:ascii="Tahoma" w:hAnsi="Tahoma" w:eastAsia="Calibri" w:cs="Tahoma"/>
      <w:sz w:val="16"/>
      <w:szCs w:val="16"/>
      <w:lang w:val="ru"/>
    </w:rPr>
  </w:style>
  <w:style w:type="paragraph" w:styleId="15">
    <w:name w:val="Body Text Indent 3"/>
    <w:link w:val="92"/>
    <w:unhideWhenUsed/>
    <w:qFormat/>
    <w:uiPriority w:val="0"/>
    <w:pPr>
      <w:widowControl/>
      <w:wordWrap/>
      <w:autoSpaceDE/>
      <w:autoSpaceDN/>
      <w:spacing w:before="64" w:after="120"/>
      <w:ind w:left="283" w:right="816"/>
      <w:jc w:val="both"/>
    </w:pPr>
    <w:rPr>
      <w:rFonts w:ascii="Calibri" w:hAnsi="Calibri" w:eastAsia="Calibri" w:cstheme="minorBidi"/>
      <w:kern w:val="0"/>
      <w:sz w:val="16"/>
      <w:szCs w:val="16"/>
      <w:lang w:val="ru-RU" w:eastAsia="en-US"/>
    </w:rPr>
  </w:style>
  <w:style w:type="paragraph" w:styleId="16">
    <w:name w:val="annotation text"/>
    <w:link w:val="141"/>
    <w:unhideWhenUsed/>
    <w:qFormat/>
    <w:uiPriority w:val="99"/>
    <w:pPr>
      <w:widowControl w:val="0"/>
      <w:jc w:val="both"/>
    </w:pPr>
    <w:rPr>
      <w:rFonts w:ascii="Calibri" w:hAnsi="Calibri" w:eastAsia="Calibri" w:cs="Calibri"/>
      <w:szCs w:val="20"/>
      <w:lang w:val="ru"/>
    </w:rPr>
  </w:style>
  <w:style w:type="paragraph" w:styleId="17">
    <w:name w:val="annotation subject"/>
    <w:basedOn w:val="16"/>
    <w:next w:val="16"/>
    <w:link w:val="112"/>
    <w:unhideWhenUsed/>
    <w:qFormat/>
    <w:uiPriority w:val="99"/>
    <w:rPr>
      <w:rFonts w:ascii="Times New Roman" w:hAnsi="Times New Roman" w:cstheme="minorBidi"/>
      <w:b/>
      <w:bCs/>
      <w:sz w:val="24"/>
      <w:szCs w:val="22"/>
    </w:rPr>
  </w:style>
  <w:style w:type="paragraph" w:styleId="18">
    <w:name w:val="footnote text"/>
    <w:link w:val="83"/>
    <w:qFormat/>
    <w:uiPriority w:val="99"/>
    <w:pPr>
      <w:widowControl/>
      <w:wordWrap/>
      <w:autoSpaceDE/>
      <w:autoSpaceDN/>
      <w:jc w:val="left"/>
    </w:pPr>
    <w:rPr>
      <w:rFonts w:ascii="Times New Roman" w:hAnsi="Times New Roman" w:eastAsia="Calibri" w:cstheme="minorBidi"/>
      <w:kern w:val="0"/>
      <w:sz w:val="24"/>
      <w:szCs w:val="22"/>
      <w:lang w:val="ru-RU" w:eastAsia="en-US"/>
    </w:rPr>
  </w:style>
  <w:style w:type="paragraph" w:styleId="19">
    <w:name w:val="header"/>
    <w:link w:val="96"/>
    <w:unhideWhenUsed/>
    <w:qFormat/>
    <w:uiPriority w:val="99"/>
    <w:pPr>
      <w:widowControl w:val="0"/>
      <w:tabs>
        <w:tab w:val="center" w:pos="4677"/>
        <w:tab w:val="right" w:pos="9355"/>
      </w:tabs>
      <w:jc w:val="both"/>
    </w:pPr>
    <w:rPr>
      <w:rFonts w:ascii="Times New Roman" w:hAnsi="Times New Roman" w:eastAsia="Calibri" w:cstheme="minorBidi"/>
      <w:sz w:val="24"/>
      <w:lang w:val="ru"/>
    </w:rPr>
  </w:style>
  <w:style w:type="paragraph" w:styleId="20">
    <w:name w:val="Body Text Indent"/>
    <w:link w:val="135"/>
    <w:unhideWhenUsed/>
    <w:qFormat/>
    <w:uiPriority w:val="0"/>
    <w:pPr>
      <w:widowControl/>
      <w:wordWrap/>
      <w:autoSpaceDE/>
      <w:autoSpaceDN/>
      <w:spacing w:before="64" w:after="120"/>
      <w:ind w:left="283" w:right="816"/>
      <w:jc w:val="both"/>
    </w:pPr>
    <w:rPr>
      <w:rFonts w:ascii="Calibri" w:hAnsi="Calibri" w:eastAsia="Calibri" w:cstheme="minorBidi"/>
      <w:kern w:val="0"/>
      <w:sz w:val="22"/>
      <w:szCs w:val="22"/>
      <w:lang w:val="ru-RU" w:eastAsia="en-US"/>
    </w:rPr>
  </w:style>
  <w:style w:type="paragraph" w:styleId="21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22">
    <w:name w:val="footer"/>
    <w:link w:val="51"/>
    <w:unhideWhenUsed/>
    <w:qFormat/>
    <w:uiPriority w:val="99"/>
    <w:pPr>
      <w:widowControl w:val="0"/>
      <w:tabs>
        <w:tab w:val="center" w:pos="4677"/>
        <w:tab w:val="right" w:pos="9355"/>
      </w:tabs>
      <w:jc w:val="both"/>
    </w:pPr>
    <w:rPr>
      <w:rFonts w:ascii="Times New Roman" w:hAnsi="Times New Roman" w:eastAsia="Calibri" w:cstheme="minorBidi"/>
      <w:sz w:val="24"/>
      <w:lang w:val="ru"/>
    </w:rPr>
  </w:style>
  <w:style w:type="paragraph" w:styleId="23">
    <w:name w:val="Normal (Web)"/>
    <w:unhideWhenUsed/>
    <w:qFormat/>
    <w:uiPriority w:val="99"/>
    <w:pPr>
      <w:widowControl/>
      <w:wordWrap/>
      <w:autoSpaceDE/>
      <w:autoSpaceDN/>
      <w:spacing w:before="100" w:beforeAutospacing="1" w:after="100" w:afterAutospacing="1"/>
      <w:jc w:val="left"/>
    </w:pPr>
    <w:rPr>
      <w:rFonts w:ascii="Calibri" w:hAnsi="Calibri" w:eastAsia="Calibri" w:cs="Calibri"/>
      <w:kern w:val="0"/>
      <w:sz w:val="24"/>
      <w:lang w:val="ru-RU" w:eastAsia="ru-RU"/>
    </w:rPr>
  </w:style>
  <w:style w:type="paragraph" w:styleId="24">
    <w:name w:val="Body Text Indent 2"/>
    <w:link w:val="74"/>
    <w:unhideWhenUsed/>
    <w:qFormat/>
    <w:uiPriority w:val="0"/>
    <w:pPr>
      <w:widowControl/>
      <w:wordWrap/>
      <w:autoSpaceDE/>
      <w:autoSpaceDN/>
      <w:spacing w:before="64" w:after="120" w:line="480" w:lineRule="auto"/>
      <w:ind w:left="283" w:right="816"/>
      <w:jc w:val="both"/>
    </w:pPr>
    <w:rPr>
      <w:rFonts w:ascii="Calibri" w:hAnsi="Calibri" w:eastAsia="Calibri" w:cstheme="minorBidi"/>
      <w:kern w:val="0"/>
      <w:sz w:val="22"/>
      <w:szCs w:val="22"/>
      <w:lang w:val="ru-RU" w:eastAsia="en-US"/>
    </w:rPr>
  </w:style>
  <w:style w:type="paragraph" w:styleId="25">
    <w:name w:val="Subtitle"/>
    <w:basedOn w:val="1"/>
    <w:next w:val="1"/>
    <w:qFormat/>
    <w:uiPriority w:val="0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26">
    <w:name w:val="Block Text"/>
    <w:qFormat/>
    <w:uiPriority w:val="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  <w:jc w:val="both"/>
    </w:pPr>
    <w:rPr>
      <w:rFonts w:ascii="Calibri" w:hAnsi="Calibri" w:eastAsia="Calibri" w:cs="Calibri"/>
      <w:spacing w:val="5"/>
      <w:kern w:val="0"/>
      <w:sz w:val="24"/>
      <w:szCs w:val="20"/>
      <w:lang w:val="ru-RU" w:eastAsia="ru-RU"/>
    </w:rPr>
  </w:style>
  <w:style w:type="table" w:styleId="27">
    <w:name w:val="Table Grid"/>
    <w:basedOn w:val="9"/>
    <w:qFormat/>
    <w:uiPriority w:val="59"/>
    <w:rPr>
      <w:rFonts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TableNormal"/>
    <w:qFormat/>
    <w:uiPriority w:val="0"/>
  </w:style>
  <w:style w:type="table" w:customStyle="1" w:styleId="2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Table Normal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2 Знак"/>
    <w:basedOn w:val="8"/>
    <w:qFormat/>
    <w:uiPriority w:val="9"/>
    <w:rPr>
      <w:rFonts w:ascii="Calibri" w:hAnsi="Calibri" w:eastAsia="Times New Roman" w:cs="Times New Roman"/>
      <w:b/>
      <w:bCs/>
      <w:sz w:val="36"/>
      <w:szCs w:val="36"/>
      <w:lang w:val="en-US" w:eastAsia="ko-KR"/>
    </w:rPr>
  </w:style>
  <w:style w:type="character" w:customStyle="1" w:styleId="33">
    <w:name w:val="CharAttribute289"/>
    <w:qFormat/>
    <w:uiPriority w:val="0"/>
    <w:rPr>
      <w:rFonts w:ascii="Times New Roman" w:eastAsia="Times New Roman"/>
      <w:sz w:val="28"/>
    </w:rPr>
  </w:style>
  <w:style w:type="character" w:customStyle="1" w:styleId="34">
    <w:name w:val="CharAttribute306"/>
    <w:qFormat/>
    <w:uiPriority w:val="0"/>
    <w:rPr>
      <w:rFonts w:ascii="Times New Roman" w:eastAsia="Times New Roman"/>
      <w:sz w:val="28"/>
    </w:rPr>
  </w:style>
  <w:style w:type="character" w:customStyle="1" w:styleId="35">
    <w:name w:val="Абзац списка Знак"/>
    <w:link w:val="36"/>
    <w:qFormat/>
    <w:locked/>
    <w:uiPriority w:val="34"/>
    <w:rPr>
      <w:rFonts w:ascii="№Е" w:eastAsia="№Е"/>
      <w:kern w:val="2"/>
    </w:rPr>
  </w:style>
  <w:style w:type="paragraph" w:styleId="36">
    <w:name w:val="List Paragraph"/>
    <w:link w:val="35"/>
    <w:qFormat/>
    <w:uiPriority w:val="1"/>
    <w:pPr>
      <w:widowControl/>
      <w:wordWrap/>
      <w:autoSpaceDE/>
      <w:autoSpaceDN/>
      <w:ind w:left="400"/>
      <w:jc w:val="both"/>
    </w:pPr>
    <w:rPr>
      <w:rFonts w:ascii="№Е" w:hAnsi="Times New Roman" w:eastAsia="№Е" w:cstheme="minorBidi"/>
      <w:sz w:val="24"/>
      <w:szCs w:val="22"/>
      <w:lang w:val="ru-RU" w:eastAsia="en-US"/>
    </w:rPr>
  </w:style>
  <w:style w:type="character" w:customStyle="1" w:styleId="37">
    <w:name w:val="CharAttribute301"/>
    <w:qFormat/>
    <w:uiPriority w:val="0"/>
    <w:rPr>
      <w:rFonts w:ascii="Times New Roman" w:eastAsia="Times New Roman"/>
      <w:color w:val="00000A"/>
      <w:sz w:val="28"/>
    </w:rPr>
  </w:style>
  <w:style w:type="character" w:customStyle="1" w:styleId="38">
    <w:name w:val="CharAttribute499"/>
    <w:qFormat/>
    <w:uiPriority w:val="0"/>
    <w:rPr>
      <w:rFonts w:ascii="Times New Roman" w:eastAsia="Times New Roman"/>
      <w:i/>
      <w:sz w:val="28"/>
      <w:u w:val="single"/>
    </w:rPr>
  </w:style>
  <w:style w:type="character" w:customStyle="1" w:styleId="39">
    <w:name w:val="CharAttribute334"/>
    <w:qFormat/>
    <w:uiPriority w:val="0"/>
    <w:rPr>
      <w:rFonts w:ascii="Times New Roman" w:eastAsia="Times New Roman"/>
      <w:sz w:val="28"/>
    </w:rPr>
  </w:style>
  <w:style w:type="character" w:customStyle="1" w:styleId="40">
    <w:name w:val="CharAttribute290"/>
    <w:qFormat/>
    <w:uiPriority w:val="0"/>
    <w:rPr>
      <w:rFonts w:ascii="Times New Roman" w:eastAsia="Times New Roman"/>
      <w:sz w:val="28"/>
    </w:rPr>
  </w:style>
  <w:style w:type="character" w:customStyle="1" w:styleId="41">
    <w:name w:val="CharAttribute6"/>
    <w:qFormat/>
    <w:uiPriority w:val="0"/>
    <w:rPr>
      <w:rFonts w:ascii="Times New Roman" w:hAnsi="Batang" w:eastAsia="Batang"/>
      <w:color w:val="0000FF"/>
      <w:sz w:val="28"/>
      <w:u w:val="single"/>
    </w:rPr>
  </w:style>
  <w:style w:type="character" w:customStyle="1" w:styleId="42">
    <w:name w:val="Без интервала Знак"/>
    <w:link w:val="43"/>
    <w:qFormat/>
    <w:uiPriority w:val="1"/>
    <w:rPr>
      <w:rFonts w:ascii="Batang" w:eastAsia="Batang"/>
      <w:kern w:val="2"/>
      <w:lang w:val="en-US" w:eastAsia="ko-KR"/>
    </w:rPr>
  </w:style>
  <w:style w:type="paragraph" w:styleId="43">
    <w:name w:val="No Spacing"/>
    <w:link w:val="42"/>
    <w:qFormat/>
    <w:uiPriority w:val="1"/>
    <w:pPr>
      <w:widowControl w:val="0"/>
      <w:wordWrap w:val="0"/>
      <w:autoSpaceDE w:val="0"/>
      <w:autoSpaceDN w:val="0"/>
      <w:jc w:val="both"/>
    </w:pPr>
    <w:rPr>
      <w:rFonts w:ascii="Batang" w:hAnsi="Calibri" w:eastAsia="Batang" w:cs="Calibri"/>
      <w:kern w:val="2"/>
      <w:lang w:val="ru" w:eastAsia="ko-KR"/>
    </w:rPr>
  </w:style>
  <w:style w:type="character" w:customStyle="1" w:styleId="44">
    <w:name w:val="CharAttribute4"/>
    <w:qFormat/>
    <w:uiPriority w:val="99"/>
    <w:rPr>
      <w:rFonts w:ascii="Times New Roman" w:hAnsi="Batang" w:eastAsia="Batang"/>
      <w:i/>
      <w:sz w:val="28"/>
    </w:rPr>
  </w:style>
  <w:style w:type="character" w:customStyle="1" w:styleId="45">
    <w:name w:val="CharAttribute318"/>
    <w:qFormat/>
    <w:uiPriority w:val="0"/>
    <w:rPr>
      <w:rFonts w:ascii="Times New Roman" w:eastAsia="Times New Roman"/>
      <w:sz w:val="28"/>
    </w:rPr>
  </w:style>
  <w:style w:type="character" w:customStyle="1" w:styleId="46">
    <w:name w:val="CharAttribute325"/>
    <w:qFormat/>
    <w:uiPriority w:val="0"/>
    <w:rPr>
      <w:rFonts w:ascii="Times New Roman" w:eastAsia="Times New Roman"/>
      <w:sz w:val="28"/>
    </w:rPr>
  </w:style>
  <w:style w:type="character" w:customStyle="1" w:styleId="47">
    <w:name w:val="CharAttribute272"/>
    <w:qFormat/>
    <w:uiPriority w:val="0"/>
    <w:rPr>
      <w:rFonts w:ascii="Times New Roman" w:eastAsia="Times New Roman"/>
      <w:sz w:val="28"/>
    </w:rPr>
  </w:style>
  <w:style w:type="character" w:customStyle="1" w:styleId="48">
    <w:name w:val="CharAttribute299"/>
    <w:qFormat/>
    <w:uiPriority w:val="0"/>
    <w:rPr>
      <w:rFonts w:ascii="Times New Roman" w:eastAsia="Times New Roman"/>
      <w:sz w:val="28"/>
    </w:rPr>
  </w:style>
  <w:style w:type="character" w:customStyle="1" w:styleId="49">
    <w:name w:val="CharAttribute303"/>
    <w:qFormat/>
    <w:uiPriority w:val="0"/>
    <w:rPr>
      <w:rFonts w:ascii="Times New Roman" w:eastAsia="Times New Roman"/>
      <w:b/>
      <w:sz w:val="28"/>
    </w:rPr>
  </w:style>
  <w:style w:type="character" w:customStyle="1" w:styleId="50">
    <w:name w:val="CharAttribute323"/>
    <w:qFormat/>
    <w:uiPriority w:val="0"/>
    <w:rPr>
      <w:rFonts w:ascii="Times New Roman" w:eastAsia="Times New Roman"/>
      <w:sz w:val="28"/>
    </w:rPr>
  </w:style>
  <w:style w:type="character" w:customStyle="1" w:styleId="51">
    <w:name w:val="Нижний колонтитул Знак"/>
    <w:link w:val="22"/>
    <w:qFormat/>
    <w:uiPriority w:val="99"/>
    <w:rPr>
      <w:rFonts w:eastAsia="Times New Roman"/>
      <w:kern w:val="2"/>
      <w:szCs w:val="24"/>
      <w:lang w:val="en-US" w:eastAsia="ko-KR"/>
    </w:rPr>
  </w:style>
  <w:style w:type="character" w:customStyle="1" w:styleId="52">
    <w:name w:val="Текст примечания Знак"/>
    <w:semiHidden/>
    <w:qFormat/>
    <w:uiPriority w:val="99"/>
    <w:rPr>
      <w:rFonts w:eastAsia="Times New Roman"/>
      <w:kern w:val="2"/>
      <w:lang w:val="en-US" w:eastAsia="ko-KR"/>
    </w:rPr>
  </w:style>
  <w:style w:type="character" w:customStyle="1" w:styleId="53">
    <w:name w:val="CharAttribute271"/>
    <w:qFormat/>
    <w:uiPriority w:val="0"/>
    <w:rPr>
      <w:rFonts w:ascii="Times New Roman" w:eastAsia="Times New Roman"/>
      <w:b/>
      <w:sz w:val="28"/>
    </w:rPr>
  </w:style>
  <w:style w:type="character" w:customStyle="1" w:styleId="54">
    <w:name w:val="CharAttribute501"/>
    <w:qFormat/>
    <w:uiPriority w:val="99"/>
    <w:rPr>
      <w:rFonts w:ascii="Times New Roman" w:eastAsia="Times New Roman"/>
      <w:i/>
      <w:sz w:val="28"/>
      <w:u w:val="single"/>
    </w:rPr>
  </w:style>
  <w:style w:type="character" w:customStyle="1" w:styleId="55">
    <w:name w:val="CharAttribute326"/>
    <w:qFormat/>
    <w:uiPriority w:val="0"/>
    <w:rPr>
      <w:rFonts w:ascii="Times New Roman" w:eastAsia="Times New Roman"/>
      <w:sz w:val="28"/>
    </w:rPr>
  </w:style>
  <w:style w:type="character" w:customStyle="1" w:styleId="56">
    <w:name w:val="CharAttribute280"/>
    <w:qFormat/>
    <w:uiPriority w:val="0"/>
    <w:rPr>
      <w:rFonts w:ascii="Times New Roman" w:eastAsia="Times New Roman"/>
      <w:color w:val="00000A"/>
      <w:sz w:val="28"/>
    </w:rPr>
  </w:style>
  <w:style w:type="character" w:customStyle="1" w:styleId="57">
    <w:name w:val="wmi-callto"/>
    <w:basedOn w:val="8"/>
    <w:qFormat/>
    <w:uiPriority w:val="0"/>
  </w:style>
  <w:style w:type="character" w:customStyle="1" w:styleId="58">
    <w:name w:val="CharAttribute291"/>
    <w:qFormat/>
    <w:uiPriority w:val="0"/>
    <w:rPr>
      <w:rFonts w:ascii="Times New Roman" w:eastAsia="Times New Roman"/>
      <w:sz w:val="28"/>
    </w:rPr>
  </w:style>
  <w:style w:type="character" w:customStyle="1" w:styleId="59">
    <w:name w:val="CharAttribute317"/>
    <w:qFormat/>
    <w:uiPriority w:val="0"/>
    <w:rPr>
      <w:rFonts w:ascii="Times New Roman" w:eastAsia="Times New Roman"/>
      <w:sz w:val="28"/>
    </w:rPr>
  </w:style>
  <w:style w:type="character" w:customStyle="1" w:styleId="60">
    <w:name w:val="CharAttribute285"/>
    <w:qFormat/>
    <w:uiPriority w:val="0"/>
    <w:rPr>
      <w:rFonts w:ascii="Times New Roman" w:eastAsia="Times New Roman"/>
      <w:sz w:val="28"/>
    </w:rPr>
  </w:style>
  <w:style w:type="character" w:customStyle="1" w:styleId="61">
    <w:name w:val="CharAttribute332"/>
    <w:qFormat/>
    <w:uiPriority w:val="0"/>
    <w:rPr>
      <w:rFonts w:ascii="Times New Roman" w:eastAsia="Times New Roman"/>
      <w:sz w:val="28"/>
    </w:rPr>
  </w:style>
  <w:style w:type="character" w:customStyle="1" w:styleId="62">
    <w:name w:val="CharAttribute324"/>
    <w:qFormat/>
    <w:uiPriority w:val="0"/>
    <w:rPr>
      <w:rFonts w:ascii="Times New Roman" w:eastAsia="Times New Roman"/>
      <w:sz w:val="28"/>
    </w:rPr>
  </w:style>
  <w:style w:type="character" w:customStyle="1" w:styleId="63">
    <w:name w:val="CharAttribute498"/>
    <w:qFormat/>
    <w:uiPriority w:val="0"/>
    <w:rPr>
      <w:rFonts w:ascii="Times New Roman" w:eastAsia="Times New Roman"/>
      <w:sz w:val="28"/>
    </w:rPr>
  </w:style>
  <w:style w:type="character" w:customStyle="1" w:styleId="64">
    <w:name w:val="CharAttribute268"/>
    <w:qFormat/>
    <w:uiPriority w:val="0"/>
    <w:rPr>
      <w:rFonts w:ascii="Times New Roman" w:eastAsia="Times New Roman"/>
      <w:sz w:val="28"/>
    </w:rPr>
  </w:style>
  <w:style w:type="character" w:customStyle="1" w:styleId="65">
    <w:name w:val="CharAttribute308"/>
    <w:qFormat/>
    <w:uiPriority w:val="0"/>
    <w:rPr>
      <w:rFonts w:ascii="Times New Roman" w:eastAsia="Times New Roman"/>
      <w:sz w:val="28"/>
    </w:rPr>
  </w:style>
  <w:style w:type="character" w:customStyle="1" w:styleId="66">
    <w:name w:val="CharAttribute1"/>
    <w:qFormat/>
    <w:uiPriority w:val="0"/>
    <w:rPr>
      <w:rFonts w:ascii="Times New Roman" w:hAnsi="Gulim" w:eastAsia="Gulim"/>
      <w:sz w:val="28"/>
    </w:rPr>
  </w:style>
  <w:style w:type="character" w:customStyle="1" w:styleId="67">
    <w:name w:val="CharAttribute304"/>
    <w:qFormat/>
    <w:uiPriority w:val="0"/>
    <w:rPr>
      <w:rFonts w:ascii="Times New Roman" w:eastAsia="Times New Roman"/>
      <w:sz w:val="28"/>
    </w:rPr>
  </w:style>
  <w:style w:type="character" w:customStyle="1" w:styleId="68">
    <w:name w:val="Текст выноски Знак"/>
    <w:link w:val="14"/>
    <w:qFormat/>
    <w:uiPriority w:val="99"/>
    <w:rPr>
      <w:rFonts w:ascii="Tahoma" w:hAnsi="Tahoma" w:eastAsia="Times New Roman" w:cs="Tahoma"/>
      <w:kern w:val="2"/>
      <w:sz w:val="16"/>
      <w:szCs w:val="16"/>
      <w:lang w:val="en-US" w:eastAsia="ko-KR"/>
    </w:rPr>
  </w:style>
  <w:style w:type="character" w:customStyle="1" w:styleId="69">
    <w:name w:val="CharAttribute284"/>
    <w:qFormat/>
    <w:uiPriority w:val="0"/>
    <w:rPr>
      <w:rFonts w:ascii="Times New Roman" w:eastAsia="Times New Roman"/>
      <w:sz w:val="28"/>
    </w:rPr>
  </w:style>
  <w:style w:type="character" w:customStyle="1" w:styleId="70">
    <w:name w:val="CharAttribute274"/>
    <w:qFormat/>
    <w:uiPriority w:val="0"/>
    <w:rPr>
      <w:rFonts w:ascii="Times New Roman" w:eastAsia="Times New Roman"/>
      <w:sz w:val="28"/>
    </w:rPr>
  </w:style>
  <w:style w:type="character" w:customStyle="1" w:styleId="71">
    <w:name w:val="CharAttribute520"/>
    <w:qFormat/>
    <w:uiPriority w:val="0"/>
    <w:rPr>
      <w:rFonts w:ascii="Times New Roman" w:eastAsia="Times New Roman"/>
      <w:sz w:val="28"/>
    </w:rPr>
  </w:style>
  <w:style w:type="character" w:customStyle="1" w:styleId="72">
    <w:name w:val="CharAttribute511"/>
    <w:qFormat/>
    <w:uiPriority w:val="99"/>
    <w:rPr>
      <w:rFonts w:ascii="Times New Roman" w:eastAsia="Times New Roman"/>
      <w:sz w:val="28"/>
    </w:rPr>
  </w:style>
  <w:style w:type="character" w:customStyle="1" w:styleId="73">
    <w:name w:val="CharAttribute279"/>
    <w:qFormat/>
    <w:uiPriority w:val="0"/>
    <w:rPr>
      <w:rFonts w:ascii="Times New Roman" w:eastAsia="Times New Roman"/>
      <w:color w:val="00000A"/>
      <w:sz w:val="28"/>
    </w:rPr>
  </w:style>
  <w:style w:type="character" w:customStyle="1" w:styleId="74">
    <w:name w:val="Основной текст с отступом 2 Знак"/>
    <w:link w:val="24"/>
    <w:qFormat/>
    <w:uiPriority w:val="0"/>
    <w:rPr>
      <w:rFonts w:ascii="Calibri" w:hAnsi="Calibri" w:eastAsia="Calibri"/>
      <w:sz w:val="22"/>
    </w:rPr>
  </w:style>
  <w:style w:type="character" w:customStyle="1" w:styleId="75">
    <w:name w:val="CharAttribute504"/>
    <w:qFormat/>
    <w:uiPriority w:val="0"/>
    <w:rPr>
      <w:rFonts w:ascii="Times New Roman" w:eastAsia="Times New Roman"/>
      <w:sz w:val="28"/>
    </w:rPr>
  </w:style>
  <w:style w:type="character" w:customStyle="1" w:styleId="76">
    <w:name w:val="CharAttribute307"/>
    <w:qFormat/>
    <w:uiPriority w:val="0"/>
    <w:rPr>
      <w:rFonts w:ascii="Times New Roman" w:eastAsia="Times New Roman"/>
      <w:sz w:val="28"/>
    </w:rPr>
  </w:style>
  <w:style w:type="character" w:customStyle="1" w:styleId="77">
    <w:name w:val="CharAttribute288"/>
    <w:qFormat/>
    <w:uiPriority w:val="0"/>
    <w:rPr>
      <w:rFonts w:ascii="Times New Roman" w:eastAsia="Times New Roman"/>
      <w:sz w:val="28"/>
    </w:rPr>
  </w:style>
  <w:style w:type="character" w:customStyle="1" w:styleId="78">
    <w:name w:val="CharAttribute329"/>
    <w:qFormat/>
    <w:uiPriority w:val="0"/>
    <w:rPr>
      <w:rFonts w:ascii="Times New Roman" w:eastAsia="Times New Roman"/>
      <w:sz w:val="28"/>
    </w:rPr>
  </w:style>
  <w:style w:type="character" w:customStyle="1" w:styleId="79">
    <w:name w:val="CharAttribute526"/>
    <w:qFormat/>
    <w:uiPriority w:val="0"/>
    <w:rPr>
      <w:rFonts w:ascii="Times New Roman" w:eastAsia="Times New Roman"/>
      <w:sz w:val="28"/>
    </w:rPr>
  </w:style>
  <w:style w:type="character" w:customStyle="1" w:styleId="80">
    <w:name w:val="CharAttribute297"/>
    <w:qFormat/>
    <w:uiPriority w:val="0"/>
    <w:rPr>
      <w:rFonts w:ascii="Times New Roman" w:eastAsia="Times New Roman"/>
      <w:sz w:val="28"/>
    </w:rPr>
  </w:style>
  <w:style w:type="character" w:customStyle="1" w:styleId="81">
    <w:name w:val="Font Style17"/>
    <w:qFormat/>
    <w:uiPriority w:val="99"/>
    <w:rPr>
      <w:rFonts w:hint="default" w:ascii="Times New Roman" w:hAnsi="Times New Roman" w:cs="Times New Roman"/>
      <w:sz w:val="20"/>
      <w:szCs w:val="20"/>
    </w:rPr>
  </w:style>
  <w:style w:type="character" w:customStyle="1" w:styleId="82">
    <w:name w:val="CharAttribute322"/>
    <w:qFormat/>
    <w:uiPriority w:val="0"/>
    <w:rPr>
      <w:rFonts w:ascii="Times New Roman" w:eastAsia="Times New Roman"/>
      <w:sz w:val="28"/>
    </w:rPr>
  </w:style>
  <w:style w:type="character" w:customStyle="1" w:styleId="83">
    <w:name w:val="Текст сноски Знак"/>
    <w:link w:val="18"/>
    <w:qFormat/>
    <w:uiPriority w:val="99"/>
    <w:rPr>
      <w:rFonts w:eastAsia="Times New Roman"/>
    </w:rPr>
  </w:style>
  <w:style w:type="character" w:customStyle="1" w:styleId="84">
    <w:name w:val="CharAttribute5"/>
    <w:qFormat/>
    <w:uiPriority w:val="0"/>
    <w:rPr>
      <w:rFonts w:hint="eastAsia" w:ascii="Batang" w:hAnsi="Times New Roman" w:eastAsia="Times New Roman"/>
      <w:sz w:val="28"/>
    </w:rPr>
  </w:style>
  <w:style w:type="character" w:customStyle="1" w:styleId="85">
    <w:name w:val="CharAttribute296"/>
    <w:qFormat/>
    <w:uiPriority w:val="0"/>
    <w:rPr>
      <w:rFonts w:ascii="Times New Roman" w:eastAsia="Times New Roman"/>
      <w:sz w:val="28"/>
    </w:rPr>
  </w:style>
  <w:style w:type="character" w:customStyle="1" w:styleId="86">
    <w:name w:val="CharAttribute286"/>
    <w:qFormat/>
    <w:uiPriority w:val="0"/>
    <w:rPr>
      <w:rFonts w:ascii="Times New Roman" w:eastAsia="Times New Roman"/>
      <w:sz w:val="28"/>
    </w:rPr>
  </w:style>
  <w:style w:type="character" w:customStyle="1" w:styleId="87">
    <w:name w:val="CharAttribute319"/>
    <w:qFormat/>
    <w:uiPriority w:val="0"/>
    <w:rPr>
      <w:rFonts w:ascii="Times New Roman" w:eastAsia="Times New Roman"/>
      <w:sz w:val="28"/>
    </w:rPr>
  </w:style>
  <w:style w:type="character" w:customStyle="1" w:styleId="88">
    <w:name w:val="CharAttribute292"/>
    <w:qFormat/>
    <w:uiPriority w:val="0"/>
    <w:rPr>
      <w:rFonts w:ascii="Times New Roman" w:eastAsia="Times New Roman"/>
      <w:sz w:val="28"/>
    </w:rPr>
  </w:style>
  <w:style w:type="character" w:customStyle="1" w:styleId="89">
    <w:name w:val="CharAttribute321"/>
    <w:qFormat/>
    <w:uiPriority w:val="0"/>
    <w:rPr>
      <w:rFonts w:ascii="Times New Roman" w:eastAsia="Times New Roman"/>
      <w:sz w:val="28"/>
    </w:rPr>
  </w:style>
  <w:style w:type="character" w:customStyle="1" w:styleId="90">
    <w:name w:val="CharAttribute283"/>
    <w:qFormat/>
    <w:uiPriority w:val="0"/>
    <w:rPr>
      <w:rFonts w:ascii="Times New Roman" w:eastAsia="Times New Roman"/>
      <w:i/>
      <w:color w:val="00000A"/>
      <w:sz w:val="28"/>
    </w:rPr>
  </w:style>
  <w:style w:type="character" w:customStyle="1" w:styleId="91">
    <w:name w:val="CharAttribute312"/>
    <w:qFormat/>
    <w:uiPriority w:val="0"/>
    <w:rPr>
      <w:rFonts w:ascii="Times New Roman" w:eastAsia="Times New Roman"/>
      <w:sz w:val="28"/>
    </w:rPr>
  </w:style>
  <w:style w:type="character" w:customStyle="1" w:styleId="92">
    <w:name w:val="Основной текст с отступом 3 Знак"/>
    <w:link w:val="15"/>
    <w:qFormat/>
    <w:uiPriority w:val="0"/>
    <w:rPr>
      <w:rFonts w:ascii="Calibri" w:hAnsi="Calibri" w:eastAsia="Calibri"/>
      <w:sz w:val="16"/>
      <w:szCs w:val="16"/>
    </w:rPr>
  </w:style>
  <w:style w:type="character" w:customStyle="1" w:styleId="93">
    <w:name w:val="CharAttribute512"/>
    <w:qFormat/>
    <w:uiPriority w:val="0"/>
    <w:rPr>
      <w:rFonts w:ascii="Times New Roman" w:eastAsia="Times New Roman"/>
      <w:sz w:val="28"/>
    </w:rPr>
  </w:style>
  <w:style w:type="character" w:customStyle="1" w:styleId="94">
    <w:name w:val="CharAttribute287"/>
    <w:qFormat/>
    <w:uiPriority w:val="0"/>
    <w:rPr>
      <w:rFonts w:ascii="Times New Roman" w:eastAsia="Times New Roman"/>
      <w:sz w:val="28"/>
    </w:rPr>
  </w:style>
  <w:style w:type="character" w:customStyle="1" w:styleId="95">
    <w:name w:val="CharAttribute316"/>
    <w:qFormat/>
    <w:uiPriority w:val="0"/>
    <w:rPr>
      <w:rFonts w:ascii="Times New Roman" w:eastAsia="Times New Roman"/>
      <w:sz w:val="28"/>
    </w:rPr>
  </w:style>
  <w:style w:type="character" w:customStyle="1" w:styleId="96">
    <w:name w:val="Верхний колонтитул Знак"/>
    <w:link w:val="19"/>
    <w:qFormat/>
    <w:uiPriority w:val="99"/>
    <w:rPr>
      <w:rFonts w:eastAsia="Times New Roman"/>
      <w:kern w:val="2"/>
      <w:szCs w:val="24"/>
      <w:lang w:val="en-US" w:eastAsia="ko-KR"/>
    </w:rPr>
  </w:style>
  <w:style w:type="character" w:customStyle="1" w:styleId="97">
    <w:name w:val="CharAttribute502"/>
    <w:qFormat/>
    <w:uiPriority w:val="0"/>
    <w:rPr>
      <w:rFonts w:ascii="Times New Roman" w:eastAsia="Times New Roman"/>
      <w:i/>
      <w:sz w:val="28"/>
    </w:rPr>
  </w:style>
  <w:style w:type="character" w:customStyle="1" w:styleId="98">
    <w:name w:val="CharAttribute310"/>
    <w:qFormat/>
    <w:uiPriority w:val="0"/>
    <w:rPr>
      <w:rFonts w:ascii="Times New Roman" w:eastAsia="Times New Roman"/>
      <w:sz w:val="28"/>
    </w:rPr>
  </w:style>
  <w:style w:type="character" w:customStyle="1" w:styleId="99">
    <w:name w:val="CharAttribute294"/>
    <w:qFormat/>
    <w:uiPriority w:val="0"/>
    <w:rPr>
      <w:rFonts w:ascii="Times New Roman" w:eastAsia="Times New Roman"/>
      <w:sz w:val="28"/>
    </w:rPr>
  </w:style>
  <w:style w:type="character" w:customStyle="1" w:styleId="100">
    <w:name w:val="CharAttribute548"/>
    <w:qFormat/>
    <w:uiPriority w:val="0"/>
    <w:rPr>
      <w:rFonts w:ascii="Times New Roman" w:eastAsia="Times New Roman"/>
      <w:sz w:val="24"/>
    </w:rPr>
  </w:style>
  <w:style w:type="character" w:customStyle="1" w:styleId="101">
    <w:name w:val="CharAttribute282"/>
    <w:qFormat/>
    <w:uiPriority w:val="0"/>
    <w:rPr>
      <w:rFonts w:ascii="Times New Roman" w:eastAsia="Times New Roman"/>
      <w:color w:val="00000A"/>
      <w:sz w:val="28"/>
    </w:rPr>
  </w:style>
  <w:style w:type="character" w:customStyle="1" w:styleId="102">
    <w:name w:val="CharAttribute320"/>
    <w:qFormat/>
    <w:uiPriority w:val="0"/>
    <w:rPr>
      <w:rFonts w:ascii="Times New Roman" w:eastAsia="Times New Roman"/>
      <w:sz w:val="28"/>
    </w:rPr>
  </w:style>
  <w:style w:type="character" w:customStyle="1" w:styleId="103">
    <w:name w:val="CharAttribute313"/>
    <w:qFormat/>
    <w:uiPriority w:val="0"/>
    <w:rPr>
      <w:rFonts w:ascii="Times New Roman" w:eastAsia="Times New Roman"/>
      <w:sz w:val="28"/>
    </w:rPr>
  </w:style>
  <w:style w:type="character" w:customStyle="1" w:styleId="104">
    <w:name w:val="CharAttribute484"/>
    <w:qFormat/>
    <w:uiPriority w:val="99"/>
    <w:rPr>
      <w:rFonts w:ascii="Times New Roman" w:eastAsia="Times New Roman"/>
      <w:i/>
      <w:sz w:val="28"/>
    </w:rPr>
  </w:style>
  <w:style w:type="character" w:customStyle="1" w:styleId="105">
    <w:name w:val="CharAttribute534"/>
    <w:qFormat/>
    <w:uiPriority w:val="0"/>
    <w:rPr>
      <w:rFonts w:ascii="Times New Roman" w:eastAsia="Times New Roman"/>
      <w:sz w:val="24"/>
    </w:rPr>
  </w:style>
  <w:style w:type="character" w:customStyle="1" w:styleId="106">
    <w:name w:val="CharAttribute298"/>
    <w:qFormat/>
    <w:uiPriority w:val="0"/>
    <w:rPr>
      <w:rFonts w:ascii="Times New Roman" w:eastAsia="Times New Roman"/>
      <w:sz w:val="28"/>
    </w:rPr>
  </w:style>
  <w:style w:type="character" w:customStyle="1" w:styleId="107">
    <w:name w:val="CharAttribute2"/>
    <w:qFormat/>
    <w:uiPriority w:val="0"/>
    <w:rPr>
      <w:rFonts w:ascii="Times New Roman" w:hAnsi="Batang" w:eastAsia="Batang"/>
      <w:color w:val="00000A"/>
      <w:sz w:val="28"/>
    </w:rPr>
  </w:style>
  <w:style w:type="character" w:customStyle="1" w:styleId="108">
    <w:name w:val="CharAttribute278"/>
    <w:qFormat/>
    <w:uiPriority w:val="0"/>
    <w:rPr>
      <w:rFonts w:ascii="Times New Roman" w:eastAsia="Times New Roman"/>
      <w:color w:val="00000A"/>
      <w:sz w:val="28"/>
    </w:rPr>
  </w:style>
  <w:style w:type="character" w:customStyle="1" w:styleId="109">
    <w:name w:val="CharAttribute309"/>
    <w:qFormat/>
    <w:uiPriority w:val="0"/>
    <w:rPr>
      <w:rFonts w:ascii="Times New Roman" w:eastAsia="Times New Roman"/>
      <w:sz w:val="28"/>
    </w:rPr>
  </w:style>
  <w:style w:type="character" w:customStyle="1" w:styleId="110">
    <w:name w:val="CharAttribute295"/>
    <w:qFormat/>
    <w:uiPriority w:val="0"/>
    <w:rPr>
      <w:rFonts w:ascii="Times New Roman" w:eastAsia="Times New Roman"/>
      <w:sz w:val="28"/>
    </w:rPr>
  </w:style>
  <w:style w:type="character" w:customStyle="1" w:styleId="111">
    <w:name w:val="CharAttribute269"/>
    <w:qFormat/>
    <w:uiPriority w:val="0"/>
    <w:rPr>
      <w:rFonts w:ascii="Times New Roman" w:eastAsia="Times New Roman"/>
      <w:i/>
      <w:sz w:val="28"/>
    </w:rPr>
  </w:style>
  <w:style w:type="character" w:customStyle="1" w:styleId="112">
    <w:name w:val="Тема примечания Знак"/>
    <w:link w:val="17"/>
    <w:qFormat/>
    <w:uiPriority w:val="99"/>
    <w:rPr>
      <w:rFonts w:eastAsia="Times New Roman"/>
      <w:b/>
      <w:bCs/>
      <w:kern w:val="2"/>
      <w:lang w:val="en-US" w:eastAsia="ko-KR"/>
    </w:rPr>
  </w:style>
  <w:style w:type="character" w:customStyle="1" w:styleId="113">
    <w:name w:val="CharAttribute500"/>
    <w:qFormat/>
    <w:uiPriority w:val="0"/>
    <w:rPr>
      <w:rFonts w:ascii="Times New Roman" w:eastAsia="Times New Roman"/>
      <w:sz w:val="28"/>
    </w:rPr>
  </w:style>
  <w:style w:type="character" w:customStyle="1" w:styleId="114">
    <w:name w:val="CharAttribute314"/>
    <w:qFormat/>
    <w:uiPriority w:val="0"/>
    <w:rPr>
      <w:rFonts w:ascii="Times New Roman" w:eastAsia="Times New Roman"/>
      <w:sz w:val="28"/>
    </w:rPr>
  </w:style>
  <w:style w:type="character" w:customStyle="1" w:styleId="115">
    <w:name w:val="CharAttribute281"/>
    <w:qFormat/>
    <w:uiPriority w:val="0"/>
    <w:rPr>
      <w:rFonts w:ascii="Times New Roman" w:eastAsia="Times New Roman"/>
      <w:color w:val="00000A"/>
      <w:sz w:val="28"/>
    </w:rPr>
  </w:style>
  <w:style w:type="character" w:customStyle="1" w:styleId="116">
    <w:name w:val="CharAttribute331"/>
    <w:qFormat/>
    <w:uiPriority w:val="0"/>
    <w:rPr>
      <w:rFonts w:ascii="Times New Roman" w:eastAsia="Times New Roman"/>
      <w:sz w:val="28"/>
    </w:rPr>
  </w:style>
  <w:style w:type="character" w:customStyle="1" w:styleId="117">
    <w:name w:val="CharAttribute275"/>
    <w:qFormat/>
    <w:uiPriority w:val="0"/>
    <w:rPr>
      <w:rFonts w:ascii="Times New Roman" w:eastAsia="Times New Roman"/>
      <w:b/>
      <w:i/>
      <w:sz w:val="28"/>
    </w:rPr>
  </w:style>
  <w:style w:type="character" w:customStyle="1" w:styleId="118">
    <w:name w:val="CharAttribute327"/>
    <w:qFormat/>
    <w:uiPriority w:val="0"/>
    <w:rPr>
      <w:rFonts w:ascii="Times New Roman" w:eastAsia="Times New Roman"/>
      <w:sz w:val="28"/>
    </w:rPr>
  </w:style>
  <w:style w:type="character" w:customStyle="1" w:styleId="119">
    <w:name w:val="CharAttribute521"/>
    <w:qFormat/>
    <w:uiPriority w:val="0"/>
    <w:rPr>
      <w:rFonts w:ascii="Times New Roman" w:eastAsia="Times New Roman"/>
      <w:i/>
      <w:sz w:val="28"/>
    </w:rPr>
  </w:style>
  <w:style w:type="character" w:customStyle="1" w:styleId="120">
    <w:name w:val="CharAttribute335"/>
    <w:qFormat/>
    <w:uiPriority w:val="0"/>
    <w:rPr>
      <w:rFonts w:ascii="Times New Roman" w:eastAsia="Times New Roman"/>
      <w:sz w:val="28"/>
    </w:rPr>
  </w:style>
  <w:style w:type="character" w:customStyle="1" w:styleId="121">
    <w:name w:val="CharAttribute305"/>
    <w:qFormat/>
    <w:uiPriority w:val="0"/>
    <w:rPr>
      <w:rFonts w:ascii="Times New Roman" w:eastAsia="Times New Roman"/>
      <w:sz w:val="28"/>
    </w:rPr>
  </w:style>
  <w:style w:type="character" w:customStyle="1" w:styleId="122">
    <w:name w:val="CharAttribute300"/>
    <w:qFormat/>
    <w:uiPriority w:val="0"/>
    <w:rPr>
      <w:rFonts w:ascii="Times New Roman" w:eastAsia="Times New Roman"/>
      <w:color w:val="00000A"/>
      <w:sz w:val="28"/>
    </w:rPr>
  </w:style>
  <w:style w:type="character" w:customStyle="1" w:styleId="123">
    <w:name w:val="CharAttribute485"/>
    <w:qFormat/>
    <w:uiPriority w:val="99"/>
    <w:rPr>
      <w:rFonts w:ascii="Times New Roman" w:eastAsia="Times New Roman"/>
      <w:i/>
      <w:sz w:val="22"/>
    </w:rPr>
  </w:style>
  <w:style w:type="character" w:customStyle="1" w:styleId="124">
    <w:name w:val="CharAttribute0"/>
    <w:qFormat/>
    <w:uiPriority w:val="0"/>
    <w:rPr>
      <w:rFonts w:ascii="Times New Roman" w:hAnsi="Times New Roman" w:eastAsia="Times New Roman"/>
      <w:sz w:val="28"/>
    </w:rPr>
  </w:style>
  <w:style w:type="character" w:customStyle="1" w:styleId="125">
    <w:name w:val="CharAttribute514"/>
    <w:qFormat/>
    <w:uiPriority w:val="0"/>
    <w:rPr>
      <w:rFonts w:ascii="Times New Roman" w:eastAsia="Times New Roman"/>
      <w:sz w:val="28"/>
    </w:rPr>
  </w:style>
  <w:style w:type="character" w:customStyle="1" w:styleId="126">
    <w:name w:val="CharAttribute328"/>
    <w:qFormat/>
    <w:uiPriority w:val="0"/>
    <w:rPr>
      <w:rFonts w:ascii="Times New Roman" w:eastAsia="Times New Roman"/>
      <w:sz w:val="28"/>
    </w:rPr>
  </w:style>
  <w:style w:type="character" w:customStyle="1" w:styleId="127">
    <w:name w:val="CharAttribute277"/>
    <w:qFormat/>
    <w:uiPriority w:val="0"/>
    <w:rPr>
      <w:rFonts w:ascii="Times New Roman" w:eastAsia="Times New Roman"/>
      <w:b/>
      <w:i/>
      <w:color w:val="00000A"/>
      <w:sz w:val="28"/>
    </w:rPr>
  </w:style>
  <w:style w:type="character" w:customStyle="1" w:styleId="128">
    <w:name w:val="CharAttribute276"/>
    <w:qFormat/>
    <w:uiPriority w:val="0"/>
    <w:rPr>
      <w:rFonts w:ascii="Times New Roman" w:eastAsia="Times New Roman"/>
      <w:sz w:val="28"/>
    </w:rPr>
  </w:style>
  <w:style w:type="character" w:customStyle="1" w:styleId="129">
    <w:name w:val="CharAttribute330"/>
    <w:qFormat/>
    <w:uiPriority w:val="0"/>
    <w:rPr>
      <w:rFonts w:ascii="Times New Roman" w:eastAsia="Times New Roman"/>
      <w:sz w:val="28"/>
    </w:rPr>
  </w:style>
  <w:style w:type="character" w:customStyle="1" w:styleId="130">
    <w:name w:val="CharAttribute273"/>
    <w:qFormat/>
    <w:uiPriority w:val="0"/>
    <w:rPr>
      <w:rFonts w:ascii="Times New Roman" w:eastAsia="Times New Roman"/>
      <w:sz w:val="28"/>
    </w:rPr>
  </w:style>
  <w:style w:type="character" w:customStyle="1" w:styleId="131">
    <w:name w:val="CharAttribute10"/>
    <w:qFormat/>
    <w:uiPriority w:val="99"/>
    <w:rPr>
      <w:rFonts w:ascii="Times New Roman" w:hAnsi="Times New Roman" w:eastAsia="Times New Roman"/>
      <w:b/>
      <w:sz w:val="28"/>
    </w:rPr>
  </w:style>
  <w:style w:type="character" w:customStyle="1" w:styleId="132">
    <w:name w:val="CharAttribute293"/>
    <w:qFormat/>
    <w:uiPriority w:val="0"/>
    <w:rPr>
      <w:rFonts w:ascii="Times New Roman" w:eastAsia="Times New Roman"/>
      <w:sz w:val="28"/>
    </w:rPr>
  </w:style>
  <w:style w:type="character" w:customStyle="1" w:styleId="133">
    <w:name w:val="CharAttribute333"/>
    <w:qFormat/>
    <w:uiPriority w:val="0"/>
    <w:rPr>
      <w:rFonts w:ascii="Times New Roman" w:eastAsia="Times New Roman"/>
      <w:sz w:val="28"/>
    </w:rPr>
  </w:style>
  <w:style w:type="character" w:customStyle="1" w:styleId="134">
    <w:name w:val="CharAttribute311"/>
    <w:qFormat/>
    <w:uiPriority w:val="0"/>
    <w:rPr>
      <w:rFonts w:ascii="Times New Roman" w:eastAsia="Times New Roman"/>
      <w:sz w:val="28"/>
    </w:rPr>
  </w:style>
  <w:style w:type="character" w:customStyle="1" w:styleId="135">
    <w:name w:val="Основной текст с отступом Знак"/>
    <w:link w:val="20"/>
    <w:qFormat/>
    <w:uiPriority w:val="0"/>
    <w:rPr>
      <w:rFonts w:ascii="Calibri" w:hAnsi="Calibri" w:eastAsia="Calibri"/>
      <w:sz w:val="22"/>
    </w:rPr>
  </w:style>
  <w:style w:type="character" w:customStyle="1" w:styleId="136">
    <w:name w:val="CharAttribute11"/>
    <w:qFormat/>
    <w:uiPriority w:val="0"/>
    <w:rPr>
      <w:rFonts w:ascii="Times New Roman" w:hAnsi="Batang" w:eastAsia="Batang"/>
      <w:i/>
      <w:color w:val="00000A"/>
      <w:sz w:val="28"/>
    </w:rPr>
  </w:style>
  <w:style w:type="character" w:customStyle="1" w:styleId="137">
    <w:name w:val="CharAttribute315"/>
    <w:qFormat/>
    <w:uiPriority w:val="0"/>
    <w:rPr>
      <w:rFonts w:ascii="Times New Roman" w:eastAsia="Times New Roman"/>
      <w:sz w:val="28"/>
    </w:rPr>
  </w:style>
  <w:style w:type="character" w:customStyle="1" w:styleId="138">
    <w:name w:val="CharAttribute3"/>
    <w:qFormat/>
    <w:uiPriority w:val="0"/>
    <w:rPr>
      <w:rFonts w:ascii="Times New Roman" w:hAnsi="Batang" w:eastAsia="Batang"/>
      <w:sz w:val="28"/>
    </w:rPr>
  </w:style>
  <w:style w:type="paragraph" w:customStyle="1" w:styleId="139">
    <w:name w:val="Основной текст 21"/>
    <w:qFormat/>
    <w:uiPriority w:val="0"/>
    <w:pPr>
      <w:widowControl/>
      <w:wordWrap/>
      <w:overflowPunct w:val="0"/>
      <w:adjustRightInd w:val="0"/>
      <w:spacing w:line="360" w:lineRule="auto"/>
      <w:ind w:firstLine="539"/>
      <w:jc w:val="both"/>
      <w:textAlignment w:val="baseline"/>
    </w:pPr>
    <w:rPr>
      <w:rFonts w:ascii="Calibri" w:hAnsi="Calibri" w:eastAsia="Calibri" w:cs="Calibri"/>
      <w:kern w:val="0"/>
      <w:sz w:val="28"/>
      <w:szCs w:val="20"/>
      <w:lang w:val="ru-RU" w:eastAsia="ru-RU"/>
    </w:rPr>
  </w:style>
  <w:style w:type="character" w:customStyle="1" w:styleId="140">
    <w:name w:val="Основной текст с отступом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character" w:customStyle="1" w:styleId="141">
    <w:name w:val="Текст примечания Знак1"/>
    <w:basedOn w:val="8"/>
    <w:link w:val="16"/>
    <w:semiHidden/>
    <w:qFormat/>
    <w:uiPriority w:val="99"/>
    <w:rPr>
      <w:rFonts w:ascii="Calibri" w:hAnsi="Calibri" w:eastAsia="Times New Roman" w:cs="Times New Roman"/>
      <w:kern w:val="2"/>
      <w:sz w:val="20"/>
      <w:szCs w:val="20"/>
      <w:lang w:val="en-US" w:eastAsia="ko-KR"/>
    </w:rPr>
  </w:style>
  <w:style w:type="character" w:customStyle="1" w:styleId="142">
    <w:name w:val="Тема примечания Знак1"/>
    <w:basedOn w:val="141"/>
    <w:semiHidden/>
    <w:qFormat/>
    <w:uiPriority w:val="99"/>
    <w:rPr>
      <w:rFonts w:ascii="Calibri" w:hAnsi="Calibri" w:eastAsia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143">
    <w:name w:val="Верхний колонтитул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character" w:customStyle="1" w:styleId="144">
    <w:name w:val="Текст сноски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0"/>
      <w:lang w:val="en-US" w:eastAsia="ko-KR"/>
    </w:rPr>
  </w:style>
  <w:style w:type="paragraph" w:customStyle="1" w:styleId="145">
    <w:name w:val="ParaAttribute16"/>
    <w:qFormat/>
    <w:uiPriority w:val="99"/>
    <w:pPr>
      <w:widowControl w:val="0"/>
      <w:ind w:left="1080"/>
      <w:jc w:val="both"/>
    </w:pPr>
    <w:rPr>
      <w:rFonts w:ascii="Calibri" w:hAnsi="Calibri" w:eastAsia="№Е" w:cs="Times New Roman"/>
      <w:lang w:val="ru"/>
    </w:rPr>
  </w:style>
  <w:style w:type="paragraph" w:customStyle="1" w:styleId="146">
    <w:name w:val="ParaAttribute2"/>
    <w:qFormat/>
    <w:uiPriority w:val="0"/>
    <w:pPr>
      <w:widowControl w:val="0"/>
      <w:wordWrap w:val="0"/>
      <w:ind w:right="-1"/>
      <w:jc w:val="center"/>
    </w:pPr>
    <w:rPr>
      <w:rFonts w:ascii="Calibri" w:hAnsi="Calibri" w:eastAsia="№Е" w:cs="Times New Roman"/>
      <w:lang w:val="ru"/>
    </w:rPr>
  </w:style>
  <w:style w:type="character" w:customStyle="1" w:styleId="147">
    <w:name w:val="Нижний колонтитул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character" w:customStyle="1" w:styleId="148">
    <w:name w:val="Текст выноски Знак1"/>
    <w:basedOn w:val="8"/>
    <w:semiHidden/>
    <w:qFormat/>
    <w:uiPriority w:val="99"/>
    <w:rPr>
      <w:rFonts w:ascii="Segoe UI" w:hAnsi="Segoe UI" w:eastAsia="Times New Roman" w:cs="Segoe UI"/>
      <w:kern w:val="2"/>
      <w:sz w:val="18"/>
      <w:szCs w:val="18"/>
      <w:lang w:val="en-US" w:eastAsia="ko-KR"/>
    </w:rPr>
  </w:style>
  <w:style w:type="paragraph" w:customStyle="1" w:styleId="149">
    <w:name w:val="ParaAttribute8"/>
    <w:qFormat/>
    <w:uiPriority w:val="0"/>
    <w:pPr>
      <w:widowControl w:val="0"/>
      <w:ind w:firstLine="851"/>
      <w:jc w:val="both"/>
    </w:pPr>
    <w:rPr>
      <w:rFonts w:ascii="Calibri" w:hAnsi="Calibri" w:eastAsia="№Е" w:cs="Times New Roman"/>
      <w:lang w:val="ru"/>
    </w:rPr>
  </w:style>
  <w:style w:type="paragraph" w:customStyle="1" w:styleId="150">
    <w:name w:val="ParaAttribute3"/>
    <w:qFormat/>
    <w:uiPriority w:val="0"/>
    <w:pPr>
      <w:widowControl w:val="0"/>
      <w:wordWrap w:val="0"/>
      <w:ind w:right="-1"/>
      <w:jc w:val="center"/>
    </w:pPr>
    <w:rPr>
      <w:rFonts w:ascii="Calibri" w:hAnsi="Calibri" w:eastAsia="№Е" w:cs="Times New Roman"/>
      <w:lang w:val="ru"/>
    </w:rPr>
  </w:style>
  <w:style w:type="paragraph" w:customStyle="1" w:styleId="151">
    <w:name w:val="ParaAttribute1"/>
    <w:qFormat/>
    <w:uiPriority w:val="0"/>
    <w:pPr>
      <w:widowControl w:val="0"/>
      <w:wordWrap w:val="0"/>
      <w:jc w:val="center"/>
    </w:pPr>
    <w:rPr>
      <w:rFonts w:ascii="Calibri" w:hAnsi="Calibri" w:eastAsia="Batang" w:cs="Times New Roman"/>
      <w:lang w:val="ru"/>
    </w:rPr>
  </w:style>
  <w:style w:type="paragraph" w:customStyle="1" w:styleId="152">
    <w:name w:val="ParaAttribute30"/>
    <w:qFormat/>
    <w:uiPriority w:val="0"/>
    <w:pPr>
      <w:widowControl w:val="0"/>
      <w:ind w:left="709" w:right="566"/>
      <w:jc w:val="center"/>
    </w:pPr>
    <w:rPr>
      <w:rFonts w:ascii="Calibri" w:hAnsi="Calibri" w:eastAsia="№Е" w:cs="Times New Roman"/>
      <w:lang w:val="ru"/>
    </w:rPr>
  </w:style>
  <w:style w:type="character" w:customStyle="1" w:styleId="153">
    <w:name w:val="Основной текст с отступом 3 Знак1"/>
    <w:basedOn w:val="8"/>
    <w:semiHidden/>
    <w:qFormat/>
    <w:uiPriority w:val="99"/>
    <w:rPr>
      <w:rFonts w:ascii="Calibri" w:hAnsi="Calibri" w:eastAsia="Times New Roman" w:cs="Times New Roman"/>
      <w:kern w:val="2"/>
      <w:sz w:val="16"/>
      <w:szCs w:val="16"/>
      <w:lang w:val="en-US" w:eastAsia="ko-KR"/>
    </w:rPr>
  </w:style>
  <w:style w:type="paragraph" w:customStyle="1" w:styleId="154">
    <w:name w:val="ParaAttribute0"/>
    <w:qFormat/>
    <w:uiPriority w:val="0"/>
    <w:pPr>
      <w:widowControl w:val="0"/>
      <w:jc w:val="both"/>
    </w:pPr>
    <w:rPr>
      <w:rFonts w:ascii="Calibri" w:hAnsi="Calibri" w:eastAsia="№Е" w:cs="Times New Roman"/>
      <w:lang w:val="ru"/>
    </w:rPr>
  </w:style>
  <w:style w:type="paragraph" w:customStyle="1" w:styleId="155">
    <w:name w:val="ParaAttribute7"/>
    <w:qFormat/>
    <w:uiPriority w:val="0"/>
    <w:pPr>
      <w:widowControl w:val="0"/>
      <w:ind w:firstLine="851"/>
      <w:jc w:val="center"/>
    </w:pPr>
    <w:rPr>
      <w:rFonts w:ascii="Calibri" w:hAnsi="Calibri" w:eastAsia="№Е" w:cs="Times New Roman"/>
      <w:lang w:val="ru"/>
    </w:rPr>
  </w:style>
  <w:style w:type="paragraph" w:customStyle="1" w:styleId="156">
    <w:name w:val="ParaAttribute10"/>
    <w:qFormat/>
    <w:uiPriority w:val="99"/>
    <w:pPr>
      <w:widowControl w:val="0"/>
      <w:jc w:val="both"/>
    </w:pPr>
    <w:rPr>
      <w:rFonts w:ascii="Calibri" w:hAnsi="Calibri" w:eastAsia="№Е" w:cs="Times New Roman"/>
      <w:lang w:val="ru"/>
    </w:rPr>
  </w:style>
  <w:style w:type="character" w:customStyle="1" w:styleId="157">
    <w:name w:val="Основной текст с отступом 2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paragraph" w:customStyle="1" w:styleId="158">
    <w:name w:val="Style3"/>
    <w:qFormat/>
    <w:uiPriority w:val="99"/>
    <w:pPr>
      <w:widowControl w:val="0"/>
      <w:wordWrap/>
      <w:adjustRightInd w:val="0"/>
      <w:jc w:val="left"/>
    </w:pPr>
    <w:rPr>
      <w:rFonts w:ascii="Calibri" w:hAnsi="Calibri" w:eastAsia="Calibri" w:cs="Calibri"/>
      <w:kern w:val="0"/>
      <w:sz w:val="24"/>
      <w:lang w:val="ru-RU" w:eastAsia="ru-RU"/>
    </w:rPr>
  </w:style>
  <w:style w:type="paragraph" w:customStyle="1" w:styleId="159">
    <w:name w:val="Без интервала1"/>
    <w:qFormat/>
    <w:uiPriority w:val="0"/>
    <w:pPr>
      <w:widowControl w:val="0"/>
      <w:jc w:val="both"/>
    </w:pPr>
    <w:rPr>
      <w:rFonts w:ascii="Calibri" w:hAnsi="Calibri" w:eastAsia="Times New Roman" w:cs="Times New Roman"/>
      <w:sz w:val="22"/>
      <w:lang w:val="ru" w:bidi="en-US"/>
    </w:rPr>
  </w:style>
  <w:style w:type="paragraph" w:customStyle="1" w:styleId="160">
    <w:name w:val="ParaAttribute5"/>
    <w:qFormat/>
    <w:uiPriority w:val="0"/>
    <w:pPr>
      <w:widowControl w:val="0"/>
      <w:wordWrap w:val="0"/>
      <w:ind w:right="-1"/>
      <w:jc w:val="both"/>
    </w:pPr>
    <w:rPr>
      <w:rFonts w:ascii="Calibri" w:hAnsi="Calibri" w:eastAsia="№Е" w:cs="Times New Roman"/>
      <w:lang w:val="ru"/>
    </w:rPr>
  </w:style>
  <w:style w:type="paragraph" w:customStyle="1" w:styleId="161">
    <w:name w:val="ParaAttribute38"/>
    <w:qFormat/>
    <w:uiPriority w:val="0"/>
    <w:pPr>
      <w:widowControl w:val="0"/>
      <w:ind w:right="-1"/>
      <w:jc w:val="both"/>
    </w:pPr>
    <w:rPr>
      <w:rFonts w:ascii="Calibri" w:hAnsi="Calibri" w:eastAsia="№Е" w:cs="Times New Roman"/>
      <w:lang w:val="ru"/>
    </w:rPr>
  </w:style>
  <w:style w:type="table" w:customStyle="1" w:styleId="162">
    <w:name w:val="Default Table"/>
    <w:qFormat/>
    <w:uiPriority w:val="0"/>
    <w:rPr>
      <w:rFonts w:eastAsia="Batang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3">
    <w:name w:val="c1"/>
    <w:qFormat/>
    <w:uiPriority w:val="0"/>
  </w:style>
  <w:style w:type="paragraph" w:customStyle="1" w:styleId="164">
    <w:name w:val="c20"/>
    <w:qFormat/>
    <w:uiPriority w:val="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 w:eastAsia="Calibri" w:cs="Calibri"/>
      <w:kern w:val="0"/>
      <w:sz w:val="24"/>
      <w:lang w:val="ru-RU" w:eastAsia="ru-RU"/>
    </w:rPr>
  </w:style>
  <w:style w:type="character" w:customStyle="1" w:styleId="165">
    <w:name w:val="organictitlecontentspan"/>
    <w:basedOn w:val="8"/>
    <w:qFormat/>
    <w:uiPriority w:val="0"/>
  </w:style>
  <w:style w:type="paragraph" w:customStyle="1" w:styleId="166">
    <w:name w:val="ConsPlusNormal"/>
    <w:qFormat/>
    <w:uiPriority w:val="0"/>
    <w:pPr>
      <w:widowControl w:val="0"/>
      <w:autoSpaceDE w:val="0"/>
      <w:autoSpaceDN w:val="0"/>
      <w:adjustRightInd w:val="0"/>
      <w:jc w:val="both"/>
    </w:pPr>
    <w:rPr>
      <w:rFonts w:ascii="Calibri" w:hAnsi="Calibri" w:cs="Times New Roman" w:eastAsiaTheme="minorEastAsia"/>
      <w:szCs w:val="24"/>
      <w:lang w:val="ru"/>
    </w:rPr>
  </w:style>
  <w:style w:type="table" w:customStyle="1" w:styleId="167">
    <w:name w:val="6"/>
    <w:basedOn w:val="31"/>
    <w:qFormat/>
    <w:uiPriority w:val="0"/>
    <w:tblPr>
      <w:tblCellMar>
        <w:left w:w="115" w:type="dxa"/>
        <w:right w:w="115" w:type="dxa"/>
      </w:tblCellMar>
    </w:tblPr>
  </w:style>
  <w:style w:type="table" w:customStyle="1" w:styleId="168">
    <w:name w:val="5"/>
    <w:basedOn w:val="31"/>
    <w:qFormat/>
    <w:uiPriority w:val="0"/>
    <w:tblPr>
      <w:tblCellMar>
        <w:left w:w="108" w:type="dxa"/>
        <w:right w:w="108" w:type="dxa"/>
      </w:tblCellMar>
    </w:tblPr>
  </w:style>
  <w:style w:type="table" w:customStyle="1" w:styleId="169">
    <w:name w:val="4"/>
    <w:basedOn w:val="31"/>
    <w:qFormat/>
    <w:uiPriority w:val="0"/>
    <w:tblPr>
      <w:tblCellMar>
        <w:left w:w="108" w:type="dxa"/>
        <w:right w:w="108" w:type="dxa"/>
      </w:tblCellMar>
    </w:tblPr>
  </w:style>
  <w:style w:type="table" w:customStyle="1" w:styleId="170">
    <w:name w:val="3"/>
    <w:basedOn w:val="31"/>
    <w:qFormat/>
    <w:uiPriority w:val="0"/>
    <w:tblPr>
      <w:tblCellMar>
        <w:left w:w="108" w:type="dxa"/>
        <w:right w:w="108" w:type="dxa"/>
      </w:tblCellMar>
    </w:tblPr>
  </w:style>
  <w:style w:type="table" w:customStyle="1" w:styleId="171">
    <w:name w:val="2"/>
    <w:basedOn w:val="30"/>
    <w:qFormat/>
    <w:uiPriority w:val="0"/>
    <w:tblPr>
      <w:tblCellMar>
        <w:left w:w="108" w:type="dxa"/>
        <w:right w:w="108" w:type="dxa"/>
      </w:tblCellMar>
    </w:tblPr>
  </w:style>
  <w:style w:type="table" w:customStyle="1" w:styleId="172">
    <w:name w:val="1"/>
    <w:basedOn w:val="30"/>
    <w:qFormat/>
    <w:uiPriority w:val="0"/>
    <w:tblPr>
      <w:tblCellMar>
        <w:left w:w="108" w:type="dxa"/>
        <w:right w:w="108" w:type="dxa"/>
      </w:tblCellMar>
    </w:tblPr>
  </w:style>
  <w:style w:type="paragraph" w:customStyle="1" w:styleId="173">
    <w:name w:val="futurismarkdown-listitem"/>
    <w:qFormat/>
    <w:uiPriority w:val="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 w:eastAsia="Calibri" w:cs="Calibri"/>
      <w:kern w:val="0"/>
      <w:sz w:val="24"/>
      <w:lang w:val="ru-RU" w:eastAsia="ru-RU"/>
    </w:rPr>
  </w:style>
  <w:style w:type="table" w:customStyle="1" w:styleId="174">
    <w:name w:val="_Style 173"/>
    <w:basedOn w:val="28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5">
    <w:name w:val="_Style 174"/>
    <w:basedOn w:val="28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6">
    <w:name w:val="_Style 169"/>
    <w:basedOn w:val="29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7">
    <w:name w:val="_Style 170"/>
    <w:basedOn w:val="29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">
    <w:name w:val="_Style 175"/>
    <w:basedOn w:val="28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Flw8VkKdGh3QgjKk3Jc21YnmHQ==">CgMxLjAyDmguYmdpaXJlZ2trb2ZzOAByITFtc3NFQTVSZmVPZDA2T3Z4WTlUaUdmSHpBX0pYcjNVZg==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32</Pages>
  <TotalTime>2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2025-06-15T10:10:00Z</dcterms:created>
  <dc:creator>Домашний</dc:creator>
  <cp:lastModifiedBy>ЗДВР</cp:lastModifiedBy>
  <cp:lastPrinted>2025-09-03T12:55:00Z</cp:lastPrinted>
  <dcterms:modified xsi:type="dcterms:W3CDTF">2025-09-08T11:55:58Z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FAA561740760422EB606A77899731DF6_12</vt:lpwstr>
  </property>
</Properties>
</file>