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755B6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  <w:r>
        <w:rPr>
          <w:rFonts w:ascii="Times New Roman" w:hAnsi="Times New Roman"/>
          <w:b/>
          <w:kern w:val="0"/>
          <w:sz w:val="32"/>
          <w:szCs w:val="28"/>
          <w:lang w:val="ru-RU" w:eastAsia="ru-RU"/>
        </w:rPr>
        <w:drawing>
          <wp:inline distT="0" distB="0" distL="114300" distR="114300">
            <wp:extent cx="6297930" cy="8397240"/>
            <wp:effectExtent l="0" t="0" r="7620" b="3810"/>
            <wp:docPr id="1" name="Изображение 1" descr="IMG-20250902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-20250902-WA00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7930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090C7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9FEAFFC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B153AE1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900A5AA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4F1E3AC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6C42F711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2C61856E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6586A69E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59AE6D05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70404188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124711E1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2510A51D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27D45615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26A22685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1D24D781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24CFF675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BDA5FA0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6EEA304F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76026855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CA6E9A0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3D40F5A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7F07C95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62802BA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4478D6C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E0496A0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1ECC26DD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50F02EAD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3C84964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F79C45D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66E2581A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7E422FF4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584AFA49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2E03C2D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0475E646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7842D05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A8B2AA6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32E93CF4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4678A30E">
      <w:pPr>
        <w:widowControl/>
        <w:wordWrap/>
        <w:autoSpaceDE/>
        <w:autoSpaceDN/>
        <w:jc w:val="center"/>
        <w:rPr>
          <w:rFonts w:ascii="Times New Roman" w:hAnsi="Times New Roman"/>
          <w:b/>
          <w:kern w:val="0"/>
          <w:sz w:val="32"/>
          <w:szCs w:val="28"/>
          <w:lang w:val="ru-RU" w:eastAsia="ru-RU"/>
        </w:rPr>
      </w:pPr>
    </w:p>
    <w:p w14:paraId="53CA31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  <w:rPr>
          <w:rFonts w:ascii="Times New Roman" w:hAnsi="Times New Roman" w:eastAsia="Arial"/>
          <w:color w:val="000000"/>
          <w:sz w:val="24"/>
          <w:lang w:val="ru-RU"/>
        </w:rPr>
      </w:pPr>
    </w:p>
    <w:p w14:paraId="2E6EE4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  <w:rPr>
          <w:rFonts w:ascii="Times New Roman" w:hAnsi="Times New Roman" w:eastAsia="Arial"/>
          <w:color w:val="000000"/>
          <w:sz w:val="24"/>
          <w:lang w:val="ru-RU"/>
        </w:rPr>
      </w:pPr>
    </w:p>
    <w:p w14:paraId="0272177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  <w:rPr>
          <w:rFonts w:ascii="Times New Roman" w:hAnsi="Times New Roman" w:eastAsia="Arial"/>
          <w:color w:val="000000"/>
          <w:sz w:val="24"/>
          <w:lang w:val="ru-RU"/>
        </w:rPr>
      </w:pPr>
    </w:p>
    <w:p w14:paraId="0ED59A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  <w:rPr>
          <w:rFonts w:ascii="Times New Roman" w:hAnsi="Times New Roman" w:eastAsia="Arial"/>
          <w:color w:val="000000"/>
          <w:sz w:val="24"/>
          <w:lang w:val="ru-RU"/>
        </w:rPr>
      </w:pPr>
    </w:p>
    <w:p w14:paraId="3385A9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  <w:rPr>
          <w:rFonts w:ascii="Times New Roman" w:hAnsi="Times New Roman" w:eastAsia="Arial"/>
          <w:color w:val="000000"/>
          <w:sz w:val="24"/>
          <w:lang w:val="ru-RU"/>
        </w:rPr>
      </w:pPr>
    </w:p>
    <w:p w14:paraId="5D9412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left"/>
        <w:rPr>
          <w:rFonts w:ascii="Times New Roman" w:hAnsi="Times New Roman" w:eastAsia="Arial"/>
          <w:color w:val="000000"/>
          <w:sz w:val="24"/>
          <w:lang w:val="ru-RU"/>
        </w:rPr>
      </w:pPr>
    </w:p>
    <w:tbl>
      <w:tblPr>
        <w:tblStyle w:val="175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110"/>
        <w:gridCol w:w="993"/>
        <w:gridCol w:w="2409"/>
        <w:gridCol w:w="2552"/>
      </w:tblGrid>
      <w:tr w14:paraId="5A211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000000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  </w:t>
            </w:r>
          </w:p>
          <w:p w14:paraId="000000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rtl w:val="0"/>
              </w:rPr>
              <w:t xml:space="preserve">КАЛЕНДАРНЫЙ ПЛАН ВОСПИТАТЕЛЬНОЙ РАБОТЫ </w:t>
            </w:r>
          </w:p>
          <w:p w14:paraId="000000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rtl w:val="0"/>
              </w:rPr>
              <w:t>НА 2025-2026 УЧЕБНЫЙ ГОД</w:t>
            </w:r>
          </w:p>
          <w:p w14:paraId="000000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rtl w:val="0"/>
              </w:rPr>
              <w:t>НАЧАЛЬНОЕ ОБЩЕЕ ОБРАЗОВАНИЕ</w:t>
            </w:r>
          </w:p>
          <w:p w14:paraId="000000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74BD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000000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2025 год - Год защитника Отечества и 80-летия Победы в Великой Отечественной войне</w:t>
            </w:r>
          </w:p>
          <w:p w14:paraId="636683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2026  год - Год празднования 80-летия Калининградской области в РФ.</w:t>
            </w:r>
          </w:p>
          <w:p w14:paraId="000000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2018-2027 гг. - Десятилетие детства в Российской Федерации </w:t>
            </w:r>
          </w:p>
          <w:p w14:paraId="000000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2022-2031 гг. - Десятилетие науки и технологий</w:t>
            </w:r>
          </w:p>
        </w:tc>
      </w:tr>
      <w:tr w14:paraId="1B5B9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0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«Урочная деятельность»</w:t>
            </w:r>
          </w:p>
        </w:tc>
      </w:tr>
      <w:tr w14:paraId="5C461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7368A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Август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Учителя начальных классов </w:t>
            </w:r>
          </w:p>
          <w:p w14:paraId="000000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363A2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Учителя начальных классов </w:t>
            </w:r>
          </w:p>
          <w:p w14:paraId="000000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6A51D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Учителя начальных классов </w:t>
            </w:r>
          </w:p>
          <w:p w14:paraId="0000003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2D8E0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Учителя начальных классов </w:t>
            </w:r>
          </w:p>
          <w:p w14:paraId="000000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5DB41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Учителя начальных классов </w:t>
            </w:r>
          </w:p>
          <w:p w14:paraId="000000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6E7D0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Учителя начальных классов </w:t>
            </w:r>
          </w:p>
          <w:p w14:paraId="0000004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4A2B1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Учителя начальных классов </w:t>
            </w:r>
          </w:p>
          <w:p w14:paraId="0000004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Учителя-предметники</w:t>
            </w:r>
          </w:p>
        </w:tc>
      </w:tr>
      <w:tr w14:paraId="5498E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80 лет со дня окончания Второй мировой войны (1945 г.)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03.09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7D343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07.09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Учителя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русского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языка</w:t>
            </w:r>
          </w:p>
        </w:tc>
      </w:tr>
      <w:tr w14:paraId="55D2D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День воинской славы России. Бородинское сражение русской армии под командованием М.И. Кутузова с французской армией (1812)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08.09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774FC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Международный день грамотности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08.09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2C3F4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День воинской славы России.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162D0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памяти жертв фашизма.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14.09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6E3CD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6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 лет со дня рождения писателя, государственного и общественного деятеля, заслуженного деятеля искусств, народного писателя Республики Татарстан, лауреата Государственной премии Татарстана им. Г.Тукая и премии им. Г.Исхаки Гарифа (Гарифзяна) Ахунзяновича Ахунова (1925– 2000).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18.09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6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14:paraId="518B0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5D5A4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День Интернета в России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653F1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Международный день музыки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01.10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музыки</w:t>
            </w:r>
          </w:p>
        </w:tc>
      </w:tr>
      <w:tr w14:paraId="1AAA4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03.10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3029B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09.10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021B5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0E456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хлеба.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  <w:p w14:paraId="000000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65296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>День Отца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B1F7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09.10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38071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170 лет со дня рождения Ивана Владимировича Мичурина (1855-1935)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1F85C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9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90 лет со дня рождения советского поэта-песенника Михаила Спартаковича Пляцковского (1935-1991)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02.11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музыки</w:t>
            </w:r>
          </w:p>
        </w:tc>
      </w:tr>
      <w:tr w14:paraId="7FF78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A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80 лет со дня рождения детского писателя, поэта, прозаика, заслуженного деятеля искусств Республики Татарстан, лауреата </w:t>
            </w:r>
            <w:bookmarkStart w:id="2" w:name="_GoBack"/>
            <w:bookmarkEnd w:id="2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литературной премии им. А.Алиша Союза писателей Татарстана Заудата Харисовича Дарзаманова 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1945–2019)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0B07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07.11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65363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lang w:val="ru-RU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lang w:val="ru-RU"/>
                <w14:textFill>
                  <w14:solidFill>
                    <w14:schemeClr w14:val="accent1"/>
                  </w14:solidFill>
                </w14:textFill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lang w:val="tt-RU"/>
                <w14:textFill>
                  <w14:solidFill>
                    <w14:schemeClr w14:val="accent1"/>
                  </w14:solidFill>
                </w14:textFill>
              </w:rPr>
              <w:t xml:space="preserve">Сөмбелә” </w:t>
            </w:r>
            <w:r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lang w:val="ru-RU"/>
                <w14:textFill>
                  <w14:solidFill>
                    <w14:schemeClr w14:val="accent1"/>
                  </w14:solidFill>
                </w14:textFill>
              </w:rPr>
              <w:t>Праздник осени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5B9BD5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5B9BD5" w:themeColor="accent1"/>
                <w:sz w:val="24"/>
                <w:szCs w:val="24"/>
                <w:rtl w:val="0"/>
                <w14:textFill>
                  <w14:solidFill>
                    <w14:schemeClr w14:val="accent1"/>
                  </w14:solidFill>
                </w14:textFill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5B9BD5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5B9BD5" w:themeColor="accent1"/>
                <w:sz w:val="24"/>
                <w:szCs w:val="24"/>
                <w:rtl w:val="0"/>
                <w14:textFill>
                  <w14:solidFill>
                    <w14:schemeClr w14:val="accent1"/>
                  </w14:solidFill>
                </w14:textFill>
              </w:rPr>
              <w:t>13.11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lang w:val="ru-RU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5B9BD5" w:themeColor="accent1"/>
                <w:sz w:val="24"/>
                <w:szCs w:val="24"/>
                <w:rtl w:val="0"/>
                <w14:textFill>
                  <w14:solidFill>
                    <w14:schemeClr w14:val="accent1"/>
                  </w14:solidFill>
                </w14:textFill>
              </w:rPr>
              <w:t>Учителя начальных классов</w:t>
            </w:r>
            <w:r>
              <w:rPr>
                <w:rFonts w:hint="default" w:ascii="Times New Roman" w:hAnsi="Times New Roman" w:eastAsia="Times New Roman" w:cs="Times New Roman"/>
                <w:color w:val="5B9BD5" w:themeColor="accent1"/>
                <w:sz w:val="24"/>
                <w:szCs w:val="24"/>
                <w:rtl w:val="0"/>
                <w:lang w:val="ru-RU"/>
                <w14:textFill>
                  <w14:solidFill>
                    <w14:schemeClr w14:val="accent1"/>
                  </w14:solidFill>
                </w14:textFill>
              </w:rPr>
              <w:t>, ЗДВР</w:t>
            </w:r>
          </w:p>
        </w:tc>
      </w:tr>
      <w:tr w14:paraId="480D1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22.11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1B5B2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информации.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26.11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41963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истории</w:t>
            </w:r>
          </w:p>
        </w:tc>
      </w:tr>
      <w:tr w14:paraId="72A4C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05.12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022CB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125 лет со дня рождения композитора, дирижёра, заслуженного деятеля искусств ТАССР, народного артиста ТАССР Салиха Замалетдиновича Сайдашева (1900–1954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03.12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</w:tcPr>
          <w:p w14:paraId="000000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, учитель музыки</w:t>
            </w:r>
          </w:p>
        </w:tc>
      </w:tr>
      <w:tr w14:paraId="450D8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Международный день прав человека.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C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7DDD7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музыки</w:t>
            </w:r>
          </w:p>
        </w:tc>
      </w:tr>
      <w:tr w14:paraId="3B105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06EDD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300 лет со дня основания Российской Академии наук (1726)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07.01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1E887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заповедников и национальных парков России.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11.01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725BA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E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детских изобретений.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17.01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75FED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100"/>
              </w:tabs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27.01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08CF1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E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защиты персональных данных.</w:t>
            </w:r>
          </w:p>
          <w:p w14:paraId="000000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без Интернета.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28.01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3ABFD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02.02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01116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борьбы с ненормативной лексикой.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03.02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33C71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FF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зимних видов спорта.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07.02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физической культуры</w:t>
            </w:r>
          </w:p>
        </w:tc>
      </w:tr>
      <w:tr w14:paraId="38550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4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17.02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61205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родного языка.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25832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изобразительного искусства</w:t>
            </w:r>
          </w:p>
        </w:tc>
      </w:tr>
      <w:tr w14:paraId="36114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3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гражданской обороны.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01.03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15E4D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дикой природы.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03.03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71FFB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D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лесов.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21.03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06BC4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водных ресурсов.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40ADA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7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изобразительного искусства</w:t>
            </w:r>
          </w:p>
        </w:tc>
      </w:tr>
      <w:tr w14:paraId="09FC5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C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птиц.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01.04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30FD9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Международный день детской книги.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02.04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01ED7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пожарной охраны.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3B57C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3BF10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Всемирный день Земли.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766B2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23.04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Учитель музыки</w:t>
            </w:r>
          </w:p>
        </w:tc>
      </w:tr>
      <w:tr w14:paraId="1077D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A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славянской письменности и культуры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24.05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Учителя начальных классов</w:t>
            </w:r>
          </w:p>
        </w:tc>
      </w:tr>
      <w:tr w14:paraId="4C5DD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1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1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«Внеурочная деятельность»</w:t>
            </w:r>
          </w:p>
        </w:tc>
      </w:tr>
      <w:tr w14:paraId="5BCC4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Название курса/программы/занятий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Количество часов в неделю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Педагог</w:t>
            </w:r>
          </w:p>
        </w:tc>
      </w:tr>
      <w:tr w14:paraId="2E13B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9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Программа курса внеурочной деятельности «Разговоры о важном».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078F4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E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16"/>
              </w:tabs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Программа курса внеурочной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</w:rPr>
              <w:t xml:space="preserve"> «Занимательная математика»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начальных классов</w:t>
            </w:r>
          </w:p>
        </w:tc>
      </w:tr>
      <w:tr w14:paraId="12AB6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5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Программа курса внеурочной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</w:rPr>
              <w:t xml:space="preserve"> «Функциональная грамотность»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начальных классов</w:t>
            </w:r>
          </w:p>
        </w:tc>
      </w:tr>
      <w:tr w14:paraId="67815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A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Программа курса внеурочной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  <w:lang w:val="ru-RU"/>
              </w:rPr>
              <w:t>Оста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  <w:lang w:val="ru-RU"/>
              </w:rPr>
              <w:t xml:space="preserve"> куллар/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fill="F8F8FA"/>
                <w:rtl w:val="0"/>
              </w:rPr>
              <w:t>Рукодельница»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DEA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</w:p>
          <w:p w14:paraId="000001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Хайруллина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Ф.Г.</w:t>
            </w:r>
          </w:p>
        </w:tc>
      </w:tr>
      <w:tr w14:paraId="62B89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4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bookmarkStart w:id="0" w:name="_heading=h.pzbezdsw64ie" w:colFirst="0" w:colLast="0"/>
            <w:bookmarkEnd w:id="0"/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Фольклорный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ансамбль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Асылташ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Педагог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ДО</w:t>
            </w:r>
          </w:p>
          <w:p w14:paraId="3EB0F864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Сафиуллина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Л.А.</w:t>
            </w:r>
          </w:p>
          <w:p w14:paraId="0000017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9639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B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Дополнительная общеобразовательная общеразвивающая программа «Шахматы».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7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Педагог ДО </w:t>
            </w:r>
          </w:p>
          <w:p w14:paraId="00000180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Калимуллина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И.И.</w:t>
            </w:r>
          </w:p>
        </w:tc>
      </w:tr>
      <w:tr w14:paraId="0FB1C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1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Хореография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B33B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Педагог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ДО</w:t>
            </w:r>
          </w:p>
          <w:p w14:paraId="0EDC1733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Сафиуллина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Л.А.</w:t>
            </w:r>
          </w:p>
          <w:p w14:paraId="1A67502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579A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7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внеурочной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деятельности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Орлята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России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C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14:paraId="72328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D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Школьный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театр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Педагог ДО </w:t>
            </w:r>
          </w:p>
          <w:p w14:paraId="000001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Исмагилова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</w:tr>
      <w:tr w14:paraId="19803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3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Веселый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английский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7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Педагог ДО </w:t>
            </w:r>
          </w:p>
          <w:p w14:paraId="0000019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Сафиуллина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А.К.</w:t>
            </w:r>
          </w:p>
        </w:tc>
      </w:tr>
      <w:tr w14:paraId="1518C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9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9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66DB8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1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1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«Классное руководство»</w:t>
            </w:r>
          </w:p>
        </w:tc>
      </w:tr>
      <w:tr w14:paraId="3E960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163E3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Работа с коллективом класса</w:t>
            </w:r>
          </w:p>
        </w:tc>
      </w:tr>
      <w:tr w14:paraId="7C013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Урок знаний.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B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руководители </w:t>
            </w:r>
          </w:p>
        </w:tc>
      </w:tr>
      <w:tr w14:paraId="5685C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02-12.09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B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2EE0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Еженедельно по понедельникам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B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16AA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 «Мои права и обязанности».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09-14.09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C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C955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01-05.09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C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3934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29.09 – 04.10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Классные</w:t>
            </w:r>
          </w:p>
          <w:p w14:paraId="000001D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руководители</w:t>
            </w:r>
          </w:p>
        </w:tc>
      </w:tr>
      <w:tr w14:paraId="28DB3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 «Поступки и ответственность: вместе или врозь».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06-11.10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D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664D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13-18.10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D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953A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посвященное Дню отца (19.10).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15-17.10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E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632D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 ко Дню народного единства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20-25.10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1419C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посвященное Дню бабушек и дедушек (28.10).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27-29.10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E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91E9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E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 xml:space="preserve">Уроки мужества «История 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  <w:lang w:val="ru-RU"/>
              </w:rPr>
              <w:t>родного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  <w:lang w:val="ru-RU"/>
              </w:rPr>
              <w:t xml:space="preserve"> края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>»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:rtl w:val="0"/>
              </w:rPr>
              <w:t>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1-11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05-07.11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67754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урок безопасности школьников в сети Интернет.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Ноябрь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F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Руководители, учителя информатики</w:t>
            </w:r>
          </w:p>
        </w:tc>
      </w:tr>
      <w:tr w14:paraId="6AFBB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 «Мир моих увлечений» (профилактика правонарушений 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24.29.11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1F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442C4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F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0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направленное 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развитие 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highlight w:val="white"/>
                <w:rtl w:val="0"/>
              </w:rPr>
              <w:t> 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10-15.11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0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0BB8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17-22.11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0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BADC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детско-взрослые мероприятия, посвященные Дню матери.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24-29.11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0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1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9119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>О</w:t>
            </w: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highlight w:val="white"/>
                <w:rtl w:val="0"/>
              </w:rPr>
              <w:t xml:space="preserve">рганизация участия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общероссийском детско-юношеском конкурсе героико-патриотической направленности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-11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Сентябрь - ноябрь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5">
            <w:pP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Советник директора </w:t>
            </w:r>
          </w:p>
          <w:p w14:paraId="0000021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по воспитанию</w:t>
            </w:r>
          </w:p>
        </w:tc>
      </w:tr>
      <w:tr w14:paraId="2042C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1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час, посвященный Дню Неизвестного солдата.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02 – 07.12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1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C679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1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1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08-13.12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22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3716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15-20.12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22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руководители, педагог-психолог</w:t>
            </w:r>
          </w:p>
        </w:tc>
      </w:tr>
      <w:tr w14:paraId="03FB3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12-17.01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22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руководители, педагог-психолог</w:t>
            </w:r>
          </w:p>
        </w:tc>
      </w:tr>
      <w:tr w14:paraId="0F7CD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2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26-31.01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3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8F32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 по профилактике терроризма, экстремизма, вербовки.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02-07.02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3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1818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Беседа «Как не стать жертвой телефонных мошенников».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09-14.02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3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4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AD43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мероприятия, посвященные Дню защитника Отечества.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19-20.02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4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8981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24-28.02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4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ACC4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мероприятия, посвященные Международному женскому дню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4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04-07.03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5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0EEC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Инструктаж «Правила поведения на водоемах в весенний период».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16-21.03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5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4F14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Гагаринский урок «Космос – это мы!»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06-11.04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5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0C97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5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 «Сохраним лес живым» (профилактика лесных пожаров).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13-18.04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6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0F6C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Классный час, посвященный Дню пожарной охраны.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28-30.04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6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2266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Апрель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6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7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E262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Урок мужества 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7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4CD4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04-08.05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7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9865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7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18-22.05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8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310E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8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F9C9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8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25E4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9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D6B2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9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5529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A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C0FC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Согласно разделу плана </w:t>
            </w:r>
          </w:p>
          <w:p w14:paraId="000002A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«Основные школьные дела»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A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5D7FD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A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F193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B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43B5D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B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CC6B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E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B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4432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Вовлечение обучающихся в программы дополнительного образования.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4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C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0901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A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C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D5B4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Церемонии посвящения в Орлята России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Сентябрь-октябрь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0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Советник директора по воспитанию </w:t>
            </w:r>
          </w:p>
        </w:tc>
      </w:tr>
      <w:tr w14:paraId="0CFEB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Реализация программы развития социальной активности обучающихся начальных классов «Орлята России». Треки:</w:t>
            </w:r>
          </w:p>
          <w:p w14:paraId="000002D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«Орлёнок — Лидер» </w:t>
            </w:r>
          </w:p>
          <w:p w14:paraId="000002D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«Орлёнок — Хранитель исторической памяти»</w:t>
            </w:r>
          </w:p>
          <w:p w14:paraId="000002D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«Орлёнок — Мастер»</w:t>
            </w:r>
          </w:p>
          <w:p w14:paraId="000002D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«Орлёнок — Эрудит» </w:t>
            </w:r>
          </w:p>
          <w:p w14:paraId="000002D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«Орлёнок — Спортсмен»  </w:t>
            </w:r>
          </w:p>
          <w:p w14:paraId="000002D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«Орлёнок — Доброволец» </w:t>
            </w:r>
          </w:p>
          <w:p w14:paraId="000002D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«Орленок – эколог»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C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DD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C098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D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Игровые занятия по подведению итогов годового участия в программе «Орлята России» «Тайна за 7-ю печатями».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2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E3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8D8E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4"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5"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Индивидуальная работа с обучающимися</w:t>
            </w:r>
          </w:p>
        </w:tc>
      </w:tr>
      <w:tr w14:paraId="68DAF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9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E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E47E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F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Педагогическая поддержка обучающихся в решении жизненных проблем.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F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5E6E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5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9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2F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9DA2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B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0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76EE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1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0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4F51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Индивидуальные беседы с обучающимися различной тематики.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мере необходимости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0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F520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1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72C7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Мониторинг деструктивных проявлений обучающихся.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Ежемесячно, 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1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81BC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9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Работа с педагогами, работающими с классом</w:t>
            </w:r>
          </w:p>
        </w:tc>
      </w:tr>
      <w:tr w14:paraId="44308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2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2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23C0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2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2C02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2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3F59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3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436C0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3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2C33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мере необходимости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4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0D81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2">
            <w:pPr>
              <w:tabs>
                <w:tab w:val="left" w:pos="4253"/>
              </w:tabs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3">
            <w:pPr>
              <w:tabs>
                <w:tab w:val="left" w:pos="4253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Работа с родителями обучающихся или их законными представителями</w:t>
            </w:r>
          </w:p>
        </w:tc>
      </w:tr>
      <w:tr w14:paraId="4E570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Информирование родителей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школьных успехах и проблемах их детей.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4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4BA12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мере необходимости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5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4F9A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Не реже 1 раза </w:t>
            </w:r>
          </w:p>
          <w:p w14:paraId="0000035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5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CCFE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A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работы родительского актива (комитета) класса.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мере необходимости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E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5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7495F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0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мере необходимости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6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259A6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6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0684E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7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34B18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3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7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F15E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8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9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C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37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600FE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3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3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«Основные школьные дела»</w:t>
            </w:r>
          </w:p>
        </w:tc>
      </w:tr>
      <w:tr w14:paraId="74F5C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1FCA4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Комплекс мероприятий, посвященных Дню знаний.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01.09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14:paraId="4A02A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02.09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школьного музея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Галиахметова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Ч.И.</w:t>
            </w:r>
          </w:p>
        </w:tc>
      </w:tr>
      <w:tr w14:paraId="5E8D8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03.09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3E5AA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Спортивно-игровая программа «День здоровья».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04.09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ШСК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Сибгатуллин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К.А.</w:t>
            </w:r>
          </w:p>
        </w:tc>
      </w:tr>
      <w:tr w14:paraId="3C20F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05.09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6B6E6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09.09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7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14:paraId="4F71B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Митинг, посвященный Международному дню памяти жертв фашизма.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7-8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10.09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C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ЗДВР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Галиахметова Ч.И.</w:t>
            </w:r>
          </w:p>
        </w:tc>
      </w:tr>
      <w:tr w14:paraId="56B67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highlight w:val="white"/>
                <w:rtl w:val="0"/>
              </w:rPr>
              <w:t>Библиотечный урок «Куликовская битва».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1-2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18-19.09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1">
            <w:pPr>
              <w:jc w:val="left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Педагог-библиотекарь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  <w:lang w:val="ru-RU"/>
              </w:rPr>
              <w:t>Хамидуллина</w:t>
            </w: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  <w:rtl w:val="0"/>
                <w:lang w:val="ru-RU"/>
              </w:rPr>
              <w:t xml:space="preserve"> М.Ш.</w:t>
            </w:r>
          </w:p>
        </w:tc>
      </w:tr>
      <w:tr w14:paraId="7B0B4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</w:p>
          <w:p w14:paraId="000003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Галиахметова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Ч.И.</w:t>
            </w:r>
          </w:p>
        </w:tc>
      </w:tr>
      <w:tr w14:paraId="23F33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>С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 xml:space="preserve">убботний кинозал. Просмотр фильма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«Пересвет и Ослабля»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 xml:space="preserve"> (о Куликовской битве).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3-4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20.09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3B109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E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Фото-сушка «Домашний зоопарк» (смешные фото с домашними животными).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26.09 – 10.10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14:paraId="5426D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3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27.09 – 02.10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ЗДВР</w:t>
            </w:r>
          </w:p>
        </w:tc>
      </w:tr>
      <w:tr w14:paraId="5DBFE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8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30.09 – 05.10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14:paraId="0449F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D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E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Мастер-класс «Букет для бабушки»</w:t>
            </w:r>
          </w:p>
          <w:p w14:paraId="000003CF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01.10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технологии</w:t>
            </w:r>
          </w:p>
        </w:tc>
      </w:tr>
      <w:tr w14:paraId="04A4C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3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01.10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Учитель музыки </w:t>
            </w:r>
          </w:p>
          <w:p w14:paraId="000003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Сафиуллина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Л.А.</w:t>
            </w:r>
          </w:p>
        </w:tc>
      </w:tr>
      <w:tr w14:paraId="111CF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A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Региональный этап Всероссийского конкурса творческих, проектных и исследовательских работ учащихся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02.09 – 12.10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</w:t>
            </w:r>
          </w:p>
          <w:p w14:paraId="574376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УВР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Закирова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Р.Р., ЗДВР</w:t>
            </w:r>
          </w:p>
          <w:p w14:paraId="000003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Галиахметова Ч.И.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.</w:t>
            </w:r>
          </w:p>
        </w:tc>
      </w:tr>
      <w:tr w14:paraId="0EC81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1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Квест-игра «В мире животных», посвященная Всемирному дню животных.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06.10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14:paraId="1C7EE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Ритуал посвящения «Я - первоклассник!».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10.10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14:paraId="1E88D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B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C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2-4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13-18.10</w:t>
            </w:r>
          </w:p>
          <w:p w14:paraId="000003E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  <w:p w14:paraId="203EFFBC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Учитель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биологии Гиниятуллина Ф.В.</w:t>
            </w:r>
          </w:p>
        </w:tc>
      </w:tr>
      <w:tr w14:paraId="18D6D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3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Мастер-класс «Открытка для папы», посвященный Дню отца в России.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17.10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65948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8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Акция «Марафон добрых дел»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20-25.10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Зам. директора по ВР</w:t>
            </w:r>
          </w:p>
        </w:tc>
      </w:tr>
      <w:tr w14:paraId="69779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E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bookmarkStart w:id="1" w:name="_heading=h.k082dfv1lgtt" w:colFirst="0" w:colLast="0"/>
            <w:bookmarkEnd w:id="1"/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24 – 31.10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14:paraId="05AE5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3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.директора по ВР</w:t>
            </w:r>
          </w:p>
        </w:tc>
      </w:tr>
      <w:tr w14:paraId="6ECD9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9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28 – 31.10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Педагог-библиотекарь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Хамидуллина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М.Ш.</w:t>
            </w:r>
          </w:p>
        </w:tc>
      </w:tr>
      <w:tr w14:paraId="7C8DB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F">
            <w:pP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Конкурс строевой подготовки, посвященный параду на Красной площади в 1941 г.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0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-4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1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07.11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2">
            <w:pP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Учителя физкультуры</w:t>
            </w:r>
          </w:p>
        </w:tc>
      </w:tr>
      <w:tr w14:paraId="50477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>С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 xml:space="preserve">убботний кинозал. Просмотр фильма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«Битва за Москву».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6-11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3ABBC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8-9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03-14.11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Рук. ШМО учителей русского языка и литературы .</w:t>
            </w:r>
          </w:p>
          <w:p w14:paraId="0000041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359F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10-14.11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Руководитель школьной службы медиации </w:t>
            </w:r>
          </w:p>
        </w:tc>
      </w:tr>
      <w:tr w14:paraId="76B23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ind w:left="57" w:right="57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Комплекс мероприятий, посвященных Дню матери (по отдельному плану).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24-30.11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14:paraId="18566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27-28.11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3972E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1-11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28.11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3F3F1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highlight w:val="white"/>
                <w:rtl w:val="0"/>
              </w:rPr>
              <w:t>Выставка книг «У каждого времени свои герои»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1-11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01-12.12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D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Педагог-библиотекарь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Хамидуллина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М.Ш.</w:t>
            </w:r>
          </w:p>
        </w:tc>
      </w:tr>
      <w:tr w14:paraId="35864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  <w:rtl w:val="0"/>
              </w:rPr>
              <w:t xml:space="preserve">Митинг, посвященный Дню неизвестного солдата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:rtl w:val="0"/>
              </w:rPr>
              <w:t>«Память о героях не уйдёт в забвенье»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9-10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03.12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Галиахметова Ч.И.</w:t>
            </w:r>
          </w:p>
        </w:tc>
      </w:tr>
      <w:tr w14:paraId="51F93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01-05.12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14:paraId="2F60D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Литературно-музыкальная композиция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:rtl w:val="0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C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4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D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12.12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4F">
            <w:pP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14:paraId="3F1CA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2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3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05.12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4">
            <w:pP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Руководитель волонтерского отряда </w:t>
            </w:r>
          </w:p>
        </w:tc>
      </w:tr>
      <w:tr w14:paraId="3BCD0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Музейные уроки с участием героев-земляков «Герои среди нас».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02-09.12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9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школьного музея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Галиахметова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Ч.И.</w:t>
            </w:r>
          </w:p>
        </w:tc>
      </w:tr>
      <w:tr w14:paraId="711E2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Оформление тематического стенда, посвященного Дню Конституции РФ.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09.12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61F46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5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12.12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Советник директора по воспитанию</w:t>
            </w:r>
          </w:p>
          <w:p w14:paraId="000004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37F8C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7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8">
            <w:pPr>
              <w:jc w:val="center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18.12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Советник директора по воспитанию</w:t>
            </w:r>
          </w:p>
          <w:p w14:paraId="000004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</w:tr>
      <w:tr w14:paraId="6F5BE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Конкурс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Новогодняя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игрушка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19-30.12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ЗДВР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, классные руководители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.</w:t>
            </w:r>
          </w:p>
        </w:tc>
      </w:tr>
      <w:tr w14:paraId="5CEBF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25.12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68362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Неделя «Новогодний переполох».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22-26.12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4327D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27.12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Медиацентр</w:t>
            </w:r>
          </w:p>
        </w:tc>
      </w:tr>
      <w:tr w14:paraId="05E87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Всероссийская акция, посвященная Дню Героев Отечества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Декабрь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Советник директора по воспитанию</w:t>
            </w:r>
          </w:p>
        </w:tc>
      </w:tr>
      <w:tr w14:paraId="07705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rtl w:val="0"/>
              </w:rPr>
              <w:t>Выставка семейных архивов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:rtl w:val="0"/>
              </w:rPr>
              <w:t> «Я не знаю семьи такой, где не памятен был свой герой»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0628A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0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23.01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36D22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5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акция памяти «Блокадный хлеб».</w:t>
            </w:r>
          </w:p>
          <w:p w14:paraId="000004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Кинолекторий «Блокадный Ленинград».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14:paraId="4C607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C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Январь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7F40E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1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немецко-фашистских войск в Сталинградской битве.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30.01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5EE88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6">
            <w:pPr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06.02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ШСК </w:t>
            </w:r>
          </w:p>
          <w:p w14:paraId="000004A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Сибгатуллин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</w:tc>
      </w:tr>
      <w:tr w14:paraId="40581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02-05.02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2FFF7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6EFC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D04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часы ко дню героя-антифашиста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911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6F1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15.02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025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1AAB0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1FDA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4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4B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4B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19.02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4B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начальных классов</w:t>
            </w:r>
          </w:p>
        </w:tc>
      </w:tr>
      <w:tr w14:paraId="78FDF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AFEF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B60F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“Әлифба” бәйрәме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3E2D33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C17D28A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  <w:t>февраль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2E47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начальных классов</w:t>
            </w:r>
          </w:p>
        </w:tc>
      </w:tr>
      <w:tr w14:paraId="221FF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DCA5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дню родного языка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4B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4B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19.02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3A43B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Оформление тематического стенда, посвященного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Дню защитника Отечества.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B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18.02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04E1C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02-06.03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14:paraId="12C43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highlight w:val="white"/>
                <w:rtl w:val="0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16-20.03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C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ЗДВР, советник директора по воспитанию</w:t>
            </w:r>
          </w:p>
        </w:tc>
      </w:tr>
      <w:tr w14:paraId="67651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Акция «Мы вместе!», посвящённая Дню воссоединения Крыма с Россией.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18.03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14:paraId="32E07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Международная акция «Сад памяти».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Март - май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4B719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DE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Руководитель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школьного театра</w:t>
            </w:r>
          </w:p>
        </w:tc>
      </w:tr>
      <w:tr w14:paraId="6CDAE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B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Интерактивная игра «Космический бум», посвященная Дню космонавтики.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Акция «Улыбка Гагарина»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09-10.04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EE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Советник директора по воспитанию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 классные руководители</w:t>
            </w:r>
          </w:p>
        </w:tc>
      </w:tr>
      <w:tr w14:paraId="78572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FBC7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81E2A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  <w:t>Нәүрүз бәйрәме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A65B8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tt-RU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21377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  <w:t>27.03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47E19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  <w:t>ЗДВР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  <w:t>, классные руководители</w:t>
            </w:r>
          </w:p>
        </w:tc>
      </w:tr>
      <w:tr w14:paraId="1B3B9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AC3B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Неделя психологии.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13-17.04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ЗДВР</w:t>
            </w:r>
          </w:p>
        </w:tc>
      </w:tr>
      <w:tr w14:paraId="65DD0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4F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13-18.04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</w:p>
          <w:p w14:paraId="000004F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2AD49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4F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15-24.04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F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Учитель изобразительного искусства </w:t>
            </w:r>
          </w:p>
        </w:tc>
      </w:tr>
      <w:tr w14:paraId="38C18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50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акция «Окна Победы».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20-25.04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4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  <w:p w14:paraId="0000050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Волонтерский отряд </w:t>
            </w:r>
          </w:p>
        </w:tc>
      </w:tr>
      <w:tr w14:paraId="3C8EF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50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0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30.04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 Хайруллина Н.Р.</w:t>
            </w:r>
          </w:p>
        </w:tc>
      </w:tr>
      <w:tr w14:paraId="44E10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51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акция «Будь здоров!»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Апрель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ШСК </w:t>
            </w:r>
          </w:p>
          <w:p w14:paraId="0000051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DF9A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Конкурс боевых листков.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04.05-08.05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 Хайруллина Н.Р</w:t>
            </w:r>
          </w:p>
        </w:tc>
      </w:tr>
      <w:tr w14:paraId="77741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Фестиваль военно-патриотической песни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1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05-06.05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Сафиуллина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</w:tr>
      <w:tr w14:paraId="622C2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Линейка Памяти (с Бессмертным полком)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07.05 (08.05)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Сибгатуллин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К.А.</w:t>
            </w:r>
          </w:p>
          <w:p w14:paraId="596F59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Галиахметова Ч.И.</w:t>
            </w:r>
          </w:p>
        </w:tc>
      </w:tr>
      <w:tr w14:paraId="1CBD6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акция «Георгиевская ленточка»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27.04-08.05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7D259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2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11-15.05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 Хайруллина Н.Р</w:t>
            </w:r>
          </w:p>
        </w:tc>
      </w:tr>
      <w:tr w14:paraId="758B8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4C8D9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15.05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32859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19.05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3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Первых.</w:t>
            </w:r>
          </w:p>
        </w:tc>
      </w:tr>
      <w:tr w14:paraId="297D4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Библиотечные уроки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«Свет и добро святых Кирилла и Мефодия», посвященные Дню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лавянской письменности и культуры.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18-20.05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4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Педагог-библиотекарь </w:t>
            </w:r>
          </w:p>
        </w:tc>
      </w:tr>
      <w:tr w14:paraId="77347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000054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000054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Праздник «Прощание с начальной школой»</w:t>
            </w:r>
          </w:p>
          <w:p w14:paraId="0000054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Тематический выпускной для участников программы «Орлята России».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000054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4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000054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23-25.05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000054A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по воспитанию Хайруллина Н.Р.</w:t>
            </w:r>
          </w:p>
        </w:tc>
      </w:tr>
      <w:tr w14:paraId="4EA13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28.05 – 01.06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4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50AAB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01.06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4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Начальник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лагеря</w:t>
            </w:r>
          </w:p>
        </w:tc>
      </w:tr>
      <w:tr w14:paraId="529D5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05.06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9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начальных классов</w:t>
            </w:r>
          </w:p>
        </w:tc>
      </w:tr>
      <w:tr w14:paraId="31AA7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5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Акция «Окна России».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08-19.06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3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14:paraId="7D993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11.06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по воспитанию Хайруллина Н.Р.</w:t>
            </w:r>
          </w:p>
        </w:tc>
      </w:tr>
      <w:tr w14:paraId="4FE3C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20.06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02014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6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22.06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по воспитанию Хайруллина Н.Р.</w:t>
            </w:r>
          </w:p>
        </w:tc>
      </w:tr>
      <w:tr w14:paraId="0F1F6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07-10.07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Медиацентр </w:t>
            </w:r>
          </w:p>
        </w:tc>
      </w:tr>
      <w:tr w14:paraId="0B687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7F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08-10.08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0F377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4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22.08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7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1BB9F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15-17.08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23FC3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8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1">
            <w:pPr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Галиахметова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Ч.И.</w:t>
            </w:r>
          </w:p>
        </w:tc>
      </w:tr>
      <w:tr w14:paraId="19C6D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3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6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Советник директора по воспитанию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Хайруллина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Н.Р.</w:t>
            </w:r>
          </w:p>
        </w:tc>
      </w:tr>
      <w:tr w14:paraId="53217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B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Рук. ШСК </w:t>
            </w:r>
          </w:p>
          <w:p w14:paraId="0000059C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Сибгатуллин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.</w:t>
            </w:r>
          </w:p>
        </w:tc>
      </w:tr>
      <w:tr w14:paraId="1404C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9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47655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Рейтинг-конкурс «Класс года 2026».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6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Галиахметова</w:t>
            </w:r>
          </w:p>
        </w:tc>
      </w:tr>
      <w:tr w14:paraId="27569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8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Мероприятия Движение Первых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</w:rPr>
              <w:footnoteReference w:id="0"/>
            </w:r>
          </w:p>
        </w:tc>
      </w:tr>
      <w:tr w14:paraId="2A9C6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A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7C2B8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Всероссийские акции и Дни единых действий Движения Первых.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36B88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конкурс «Большая перемена».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 .</w:t>
            </w:r>
          </w:p>
        </w:tc>
      </w:tr>
      <w:tr w14:paraId="5B87E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«Хранители истории».</w:t>
            </w:r>
          </w:p>
          <w:p w14:paraId="000005BD">
            <w:pPr>
              <w:tabs>
                <w:tab w:val="left" w:pos="1223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ab/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B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 .</w:t>
            </w:r>
          </w:p>
        </w:tc>
      </w:tr>
      <w:tr w14:paraId="44BC4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«Походы Первых - больше, чем путешествие».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Сентябрь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 .</w:t>
            </w:r>
          </w:p>
        </w:tc>
      </w:tr>
      <w:tr w14:paraId="12110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«Юннаты Первых».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51777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«Первые в профессии».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ноябрь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C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 .</w:t>
            </w:r>
          </w:p>
        </w:tc>
      </w:tr>
      <w:tr w14:paraId="56B0B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0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«Наука Первых».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4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6BCE9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«Школьная классика».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9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629C7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A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«Звучи».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– 31.12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E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3723E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DF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«МедиаПритяжение».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– 08.12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3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 .</w:t>
            </w:r>
          </w:p>
        </w:tc>
      </w:tr>
      <w:tr w14:paraId="03807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4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«Первая помощь».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069D9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9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«Благо твори»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D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 .</w:t>
            </w:r>
          </w:p>
        </w:tc>
      </w:tr>
      <w:tr w14:paraId="316BD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E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E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«Классные встречи»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2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 .</w:t>
            </w:r>
          </w:p>
        </w:tc>
      </w:tr>
      <w:tr w14:paraId="74855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8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«Литературный марафон»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</w:t>
            </w:r>
          </w:p>
        </w:tc>
      </w:tr>
      <w:tr w14:paraId="0783C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D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E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Всероссийская программа «Мы – граждане России»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5F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 - 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</w:t>
            </w:r>
          </w:p>
        </w:tc>
      </w:tr>
      <w:tr w14:paraId="70D91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2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6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18B73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7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61BE0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C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участия в работе Академии Первых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0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Куратор Движения Первых</w:t>
            </w:r>
          </w:p>
        </w:tc>
      </w:tr>
      <w:tr w14:paraId="28D39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1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Акция «Всероссийский субботник»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Май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222C5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6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61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проект «Вызов Первых»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61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61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61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7DD01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B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Военно-патриотическая игра «Зарница 2.0»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Сентябрь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1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  <w:p w14:paraId="41005652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Учитель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ОБЗР</w:t>
            </w:r>
          </w:p>
        </w:tc>
      </w:tr>
      <w:tr w14:paraId="2C1B7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620"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621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Модуль «Внешкольные мероприятия»</w:t>
            </w:r>
          </w:p>
        </w:tc>
      </w:tr>
      <w:tr w14:paraId="4A387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496A9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A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B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Тематические мероприятия на базе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музея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-мастерской прикладного искусства,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Высокогорского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краеведческого музея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и школьных музеев.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2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2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7CDA4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0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Тематические мероприятия на базе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сельской и районной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 библиотеки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3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2B7FA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6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Походы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3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28F99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C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D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Экскурсии на предприятия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села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Ямашурма, высокогорского района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4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63885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2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3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Экскурсионные поездки в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Казань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4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61101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E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  <w:t>Муни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ци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  <w:t>пал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  <w:t>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tt-RU"/>
              </w:rPr>
              <w:t>, республиканские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2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ЗДВР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14:paraId="0FEB5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3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4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Посещение кино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 музеев, экскурсии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5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4AC1E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9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A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Посещение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театров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65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57CDA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599"/>
          </w:tcPr>
          <w:p w14:paraId="0000065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Модуль «Трудовая деятельность»</w:t>
            </w:r>
          </w:p>
        </w:tc>
      </w:tr>
      <w:tr w14:paraId="00157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4BCD4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9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Классный час «Учись учиться».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D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5B599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E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Ноябрь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Классные руководители</w:t>
            </w:r>
          </w:p>
        </w:tc>
      </w:tr>
      <w:tr w14:paraId="78B24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3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Акции «Бумажный бум», «Добрые крышечки», «Батарейки, сдавайтесь!».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 Школьный парламент </w:t>
            </w:r>
          </w:p>
        </w:tc>
      </w:tr>
      <w:tr w14:paraId="7E299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8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 Классные руководители, старосты классов</w:t>
            </w:r>
          </w:p>
        </w:tc>
      </w:tr>
      <w:tr w14:paraId="3BE83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D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Проект «Вместе весело!» (шефство над младшими школьниками).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10189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2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Экологические десанты (уборка и благоустройство шк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территории).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Октябрь</w:t>
            </w:r>
          </w:p>
          <w:p w14:paraId="0000068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Апрель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8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</w:p>
          <w:p w14:paraId="0000068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414B2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A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Акция «Чистая школа».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Октябрь</w:t>
            </w:r>
          </w:p>
          <w:p w14:paraId="0000068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Декабрь</w:t>
            </w:r>
          </w:p>
          <w:p w14:paraId="0000069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Май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1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</w:p>
          <w:p w14:paraId="0000069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6ECE8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4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Апрель – август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66A0C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Зам. директора по ВР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</w:t>
            </w:r>
          </w:p>
          <w:p w14:paraId="0000069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Начальник пришкольного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53DBB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B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Шефство над памятником жителям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села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Ямашурма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, ушедшим на фронт в 1941 – 1945 гг.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Рук. школьного музея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 рук Юнармии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3593A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0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Шефство над жителями дома ветеранов.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4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по ВР </w:t>
            </w:r>
          </w:p>
          <w:p w14:paraId="000006A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FB8C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6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Учител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биологии</w:t>
            </w:r>
          </w:p>
        </w:tc>
      </w:tr>
      <w:tr w14:paraId="7D634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B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D">
            <w:pPr>
              <w:ind w:right="-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Учитель изобразительного искусства, классные руководители</w:t>
            </w:r>
          </w:p>
        </w:tc>
      </w:tr>
      <w:tr w14:paraId="3D659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6B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6B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Модуль «Организация предметно-пространственной среды»</w:t>
            </w:r>
          </w:p>
        </w:tc>
      </w:tr>
      <w:tr w14:paraId="305A5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15DCA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B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C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 xml:space="preserve">Конкурсы (с привлечением родителей):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  <w:lang w:val="ru-RU"/>
              </w:rPr>
              <w:t xml:space="preserve"> «Секреты дружного класса»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Октябрь, февраль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6C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директора по ВР </w:t>
            </w:r>
          </w:p>
          <w:p w14:paraId="000006C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C31D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2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6C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Размещение государственной символике в классных уголках.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Классные руководители </w:t>
            </w:r>
          </w:p>
        </w:tc>
      </w:tr>
      <w:tr w14:paraId="1F5C9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7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Смотр-конкурс классных уголков.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Согласно положению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начальных классов</w:t>
            </w:r>
          </w:p>
        </w:tc>
      </w:tr>
      <w:tr w14:paraId="7816E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D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  <w:lang w:val="ru-RU"/>
              </w:rPr>
              <w:t>ткрытие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 xml:space="preserve"> памятной доски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  <w:lang w:val="ru-RU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  <w:lang w:val="ru-RU"/>
              </w:rPr>
              <w:t>.К.Хайруллину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 xml:space="preserve"> (при присуждении имени героя школе).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6D3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директора по ВР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, куратор Юнармии Сибгатуллин К.А.</w:t>
            </w:r>
          </w:p>
        </w:tc>
      </w:tr>
      <w:tr w14:paraId="51BE4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учебного года (еженедельно)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6D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директора по ВР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  <w:p w14:paraId="000006D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Советник директора по воспитанию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 куратор Юнармии</w:t>
            </w:r>
          </w:p>
        </w:tc>
      </w:tr>
      <w:tr w14:paraId="4EF57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9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мемориалов воинской славы в школьном музее.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Рук. школьного музея .</w:t>
            </w:r>
          </w:p>
        </w:tc>
      </w:tr>
      <w:tr w14:paraId="69F05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E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новостной «бегущей строки»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на экране в холле школы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3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Учитель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информатики</w:t>
            </w:r>
          </w:p>
        </w:tc>
      </w:tr>
      <w:tr w14:paraId="38388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4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7CC69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9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E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ЗДВР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, советник директора по ВР</w:t>
            </w:r>
          </w:p>
        </w:tc>
      </w:tr>
      <w:tr w14:paraId="308D9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F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ECE55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Директор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</w:t>
            </w:r>
          </w:p>
          <w:p w14:paraId="00000705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7D468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6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Директор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27C85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D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Реализация проекта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Дадим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вторую жизнь книге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»  в холле 1 этажа.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1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Школьный парламент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</w:t>
            </w:r>
          </w:p>
          <w:p w14:paraId="52D617AD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Библиотекарь</w:t>
            </w:r>
          </w:p>
        </w:tc>
      </w:tr>
      <w:tr w14:paraId="5FA47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2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71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4895F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8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Руководитель волонтерского отряда </w:t>
            </w:r>
          </w:p>
        </w:tc>
      </w:tr>
      <w:tr w14:paraId="418C2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D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724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директора по ВР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, классные руководители</w:t>
            </w:r>
          </w:p>
        </w:tc>
      </w:tr>
      <w:tr w14:paraId="7BD6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5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7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директора по ВР </w:t>
            </w:r>
          </w:p>
          <w:p w14:paraId="0000072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0ED3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D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Конкурс «Новый год» (оформление  классных кабинетов).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1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4A630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2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Декабрь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73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директора по ВР </w:t>
            </w:r>
          </w:p>
          <w:p w14:paraId="0000073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классные руководители</w:t>
            </w:r>
          </w:p>
        </w:tc>
      </w:tr>
      <w:tr w14:paraId="1B5FA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9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A"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 xml:space="preserve">Использование тематической одежды и одежды по цветам в рамках проведения КТД «Новогодний переполох»,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  <w:lang w:val="ru-RU"/>
              </w:rPr>
              <w:t>дня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  <w:lang w:val="ru-RU"/>
              </w:rPr>
              <w:t xml:space="preserve"> школьного самоуправления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3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0000073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директора по ВР </w:t>
            </w:r>
          </w:p>
          <w:p w14:paraId="0000073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классные руководители</w:t>
            </w:r>
          </w:p>
          <w:p w14:paraId="0000074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30E5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1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rtl w:val="0"/>
              </w:rPr>
              <w:t>Выставки работ декоративно-прикладного творчества обучающихся.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2699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Заместитель </w:t>
            </w:r>
          </w:p>
          <w:p w14:paraId="642BB83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директора по ВР </w:t>
            </w:r>
          </w:p>
          <w:p w14:paraId="2837890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классные руководители</w:t>
            </w:r>
          </w:p>
        </w:tc>
      </w:tr>
      <w:tr w14:paraId="28818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E">
            <w:pPr>
              <w:widowControl/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4F"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2">
            <w:pPr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Руководитель школьного музея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Галиахметова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Ч.И.</w:t>
            </w:r>
          </w:p>
        </w:tc>
      </w:tr>
      <w:tr w14:paraId="44F5A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7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75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Модуль «Взаимодействие с родителями»</w:t>
            </w:r>
          </w:p>
        </w:tc>
      </w:tr>
      <w:tr w14:paraId="681E6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70A75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D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Выборы классных родительских активов.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Председатель Родительского совета школы </w:t>
            </w:r>
          </w:p>
        </w:tc>
      </w:tr>
      <w:tr w14:paraId="197AC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2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Акция «Везу детей безопасно»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Октябрь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7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 ВР </w:t>
            </w:r>
          </w:p>
        </w:tc>
      </w:tr>
      <w:tr w14:paraId="14BE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8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Довыборы в Родительский совет школы.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Председатель Родительского совета школы </w:t>
            </w:r>
          </w:p>
        </w:tc>
      </w:tr>
      <w:tr w14:paraId="76A75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D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Родительского контроля качества питания.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уч. года, еженедельно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Отв. за бесплатное питание </w:t>
            </w:r>
          </w:p>
        </w:tc>
      </w:tr>
      <w:tr w14:paraId="49590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2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работы Родительского совета школы.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Зам. директора по ВР </w:t>
            </w:r>
          </w:p>
        </w:tc>
      </w:tr>
      <w:tr w14:paraId="5A1A6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7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работы Управляющего совета школы.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B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Директор школы </w:t>
            </w:r>
          </w:p>
        </w:tc>
      </w:tr>
      <w:tr w14:paraId="1ACAE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C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День открытых дверей для родителей.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7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Октябрь, март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0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Администрация</w:t>
            </w:r>
          </w:p>
        </w:tc>
      </w:tr>
      <w:tr w14:paraId="69A8A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1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05.09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Зам. директора </w:t>
            </w:r>
          </w:p>
          <w:p w14:paraId="000007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5D32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7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Председатель </w:t>
            </w:r>
          </w:p>
          <w:p w14:paraId="0000078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комиссии </w:t>
            </w:r>
          </w:p>
        </w:tc>
      </w:tr>
      <w:tr w14:paraId="5717D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D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26.08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Зам. директора </w:t>
            </w:r>
          </w:p>
          <w:p w14:paraId="000007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2059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3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7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Заместители директора по УВР, ВР.</w:t>
            </w:r>
          </w:p>
        </w:tc>
      </w:tr>
      <w:tr w14:paraId="7D7F3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8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Не реже одного раза в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9C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Кл. руководители</w:t>
            </w:r>
          </w:p>
        </w:tc>
      </w:tr>
      <w:tr w14:paraId="6B50C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3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7"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Кл. руководители</w:t>
            </w:r>
          </w:p>
        </w:tc>
      </w:tr>
      <w:tr w14:paraId="3A542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8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Зам. директора </w:t>
            </w:r>
          </w:p>
          <w:p w14:paraId="000007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18874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E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A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года, по мере необходимости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Заместители директора по УВР, ВР.</w:t>
            </w:r>
          </w:p>
        </w:tc>
      </w:tr>
      <w:tr w14:paraId="29B04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3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По плану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7B8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  <w:p w14:paraId="000007B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Зам. директора</w:t>
            </w:r>
          </w:p>
        </w:tc>
      </w:tr>
      <w:tr w14:paraId="64333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B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года,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 мере необходимости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B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7C0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  <w:p w14:paraId="000007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329B0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2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года,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 мере необходимости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6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</w:t>
            </w:r>
          </w:p>
          <w:p w14:paraId="000007C7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  <w:p w14:paraId="000007C8">
            <w:pP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Администрация, специалисты психолого-педагогической службы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района</w:t>
            </w:r>
          </w:p>
        </w:tc>
      </w:tr>
      <w:tr w14:paraId="07ACC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9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66462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E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CF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Участие Родительского совета в проведении самоанализа воспитательной деятельности в школе в 2025-2026 уч. году.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Апрель - май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Председатель </w:t>
            </w:r>
          </w:p>
          <w:p w14:paraId="000007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Родительского совета школы </w:t>
            </w:r>
          </w:p>
        </w:tc>
      </w:tr>
      <w:tr w14:paraId="717E0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4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5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Май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Зам. директора по ВР </w:t>
            </w:r>
          </w:p>
        </w:tc>
      </w:tr>
      <w:tr w14:paraId="666A2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9">
            <w:pPr>
              <w:widowControl/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A">
            <w:pPr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Советник директора по воспитанию </w:t>
            </w:r>
          </w:p>
          <w:p w14:paraId="000007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2268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7DF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7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«Самоуправление»</w:t>
            </w:r>
          </w:p>
        </w:tc>
      </w:tr>
      <w:tr w14:paraId="3B366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167E4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9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деятельности первичного отделения Движения первых.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Куратор Движения Первых</w:t>
            </w:r>
          </w:p>
          <w:p w14:paraId="000007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6FF9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EF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Организация деятельности Центра детских инициатив.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0CE08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4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КТД «День рождения «Движения Первых»».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16-21.12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544D3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9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КТД «Уклад школьной жизни: каким он должен быть?»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3-4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10-14.02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Школьный парламент</w:t>
            </w:r>
          </w:p>
        </w:tc>
      </w:tr>
      <w:tr w14:paraId="17A66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E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F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Работа классных ученических активов.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</w:t>
            </w:r>
          </w:p>
          <w:p w14:paraId="000008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руководители</w:t>
            </w:r>
          </w:p>
        </w:tc>
      </w:tr>
      <w:tr w14:paraId="1D2FD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A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Торжественные посвящения в участники Движения Первых.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 течение </w:t>
            </w:r>
          </w:p>
          <w:p w14:paraId="000008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учебного года,</w:t>
            </w:r>
          </w:p>
          <w:p w14:paraId="000008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5E126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1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Акция «Твой внешний вид – твоя визитная карточка».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 раз в месяц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Школьный парламент </w:t>
            </w:r>
          </w:p>
        </w:tc>
      </w:tr>
      <w:tr w14:paraId="570D8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6">
            <w:pPr>
              <w:widowControl/>
              <w:numPr>
                <w:ilvl w:val="0"/>
                <w:numId w:val="9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Мероприятия в рамках деятельности Движения Первых.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203A3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81B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000081C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Модуль «Профилактика и безопасность»  </w:t>
            </w:r>
          </w:p>
        </w:tc>
      </w:tr>
      <w:tr w14:paraId="6D595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Дела, события. мероприятия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Классы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Сроки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rtl w:val="0"/>
              </w:rPr>
              <w:t>Ответственные</w:t>
            </w:r>
          </w:p>
        </w:tc>
      </w:tr>
      <w:tr w14:paraId="00D7A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B">
            <w:pPr>
              <w:spacing w:line="276" w:lineRule="auto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Комплекс мероприятий по профилактике детского дорожно-транспортного травматизма и вовлечение </w:t>
            </w:r>
            <w:r>
              <w:rPr>
                <w:rFonts w:ascii="Times New Roman" w:hAnsi="Times New Roman" w:eastAsia="Times New Roman" w:cs="Times New Roman"/>
                <w:rtl w:val="0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в деятельность отряда ЮИД.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Сентябрь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2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260B3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6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Всероссийская неделя безопасности дорожного движения.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83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ВР .</w:t>
            </w:r>
          </w:p>
        </w:tc>
      </w:tr>
      <w:tr w14:paraId="0EE99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Всероссийский конкурс «Безопасная дорога – детям»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Сентябрь-октябрь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3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Рук. отряда ЮИД </w:t>
            </w:r>
          </w:p>
        </w:tc>
      </w:tr>
      <w:tr w14:paraId="31775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0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1">
            <w:pPr>
              <w:tabs>
                <w:tab w:val="left" w:pos="709"/>
              </w:tabs>
              <w:ind w:right="-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Всероссийского дня правовой помощи детям.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Ноябрь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Социальный педагог </w:t>
            </w:r>
          </w:p>
        </w:tc>
      </w:tr>
      <w:tr w14:paraId="1FB01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6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Май - июнь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Руководитель ШСК </w:t>
            </w:r>
          </w:p>
        </w:tc>
      </w:tr>
      <w:tr w14:paraId="39F46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A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B">
            <w:pPr>
              <w:widowControl/>
              <w:shd w:val="clear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Практические занятия с обучающимися, направленные</w:t>
            </w:r>
          </w:p>
          <w:p w14:paraId="0000084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 раз в четверть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4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ППС</w:t>
            </w:r>
          </w:p>
        </w:tc>
      </w:tr>
      <w:tr w14:paraId="018B0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0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1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деятельности Штаба воспитательной работы.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85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 ВР </w:t>
            </w:r>
          </w:p>
        </w:tc>
      </w:tr>
      <w:tr w14:paraId="3FD08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5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86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 ВР </w:t>
            </w:r>
          </w:p>
        </w:tc>
      </w:tr>
      <w:tr w14:paraId="531F6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Деятельность отряда ЮИД (по отдельному плану).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5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отряда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Хайруллина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Н.Р</w:t>
            </w:r>
          </w:p>
        </w:tc>
      </w:tr>
      <w:tr w14:paraId="0D787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7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86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 ВР </w:t>
            </w:r>
          </w:p>
        </w:tc>
      </w:tr>
      <w:tr w14:paraId="1A364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D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с участием сотрудников ГИБДД МО МВД  (в рамках плана межведомственного взаимодействия).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6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87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 ВР </w:t>
            </w:r>
          </w:p>
        </w:tc>
      </w:tr>
      <w:tr w14:paraId="32EBE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4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5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</w:t>
            </w:r>
          </w:p>
          <w:p w14:paraId="0000087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учебного года, </w:t>
            </w:r>
          </w:p>
          <w:p w14:paraId="0000087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раз в месяц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87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 ВР .</w:t>
            </w:r>
          </w:p>
        </w:tc>
      </w:tr>
      <w:tr w14:paraId="1F6BE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D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Инструктажи обучающихся (согласно утвержденному плану).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7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Классные </w:t>
            </w:r>
          </w:p>
          <w:p w14:paraId="0000088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7F9F4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2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3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деятельности школьной службы медиации.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Руководитель школьной службы медиации </w:t>
            </w:r>
          </w:p>
        </w:tc>
      </w:tr>
      <w:tr w14:paraId="1C048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8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9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Классные </w:t>
            </w:r>
          </w:p>
          <w:p w14:paraId="0000088D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4E1E3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8F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 течение </w:t>
            </w:r>
          </w:p>
          <w:p w14:paraId="0000089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учебного года перед каникулами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89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 ВР </w:t>
            </w:r>
          </w:p>
        </w:tc>
      </w:tr>
      <w:tr w14:paraId="7C439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6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Зам. директора </w:t>
            </w:r>
          </w:p>
          <w:p w14:paraId="0000089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 ВР </w:t>
            </w:r>
          </w:p>
        </w:tc>
      </w:tr>
      <w:tr w14:paraId="566A3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9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Педагоги-психологи</w:t>
            </w:r>
          </w:p>
          <w:p w14:paraId="000008A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E145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rtl w:val="0"/>
              </w:rPr>
              <w:t>обучающимися групп риска,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4CE72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7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 течение </w:t>
            </w:r>
          </w:p>
          <w:p w14:paraId="000008A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учебного года (по мере необходимости)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B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района</w:t>
            </w:r>
          </w:p>
        </w:tc>
      </w:tr>
      <w:tr w14:paraId="26677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D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A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 течение </w:t>
            </w:r>
          </w:p>
          <w:p w14:paraId="000008B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учебного года</w:t>
            </w:r>
          </w:p>
          <w:p w14:paraId="000008B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(по плану работы психолого-педагогической службы)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2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района</w:t>
            </w:r>
          </w:p>
        </w:tc>
      </w:tr>
      <w:tr w14:paraId="79924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3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4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7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8B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20F56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E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BF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Мониторинг страниц обучающихся в соц. сети ВК.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 течение </w:t>
            </w:r>
          </w:p>
          <w:p w14:paraId="000008C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учебного года </w:t>
            </w:r>
          </w:p>
          <w:p w14:paraId="000008C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(раз в четверть)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Классные </w:t>
            </w:r>
          </w:p>
          <w:p w14:paraId="000008C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6655C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7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Медиацентр</w:t>
            </w:r>
          </w:p>
        </w:tc>
      </w:tr>
      <w:tr w14:paraId="4BD67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B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C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C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8D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57EBA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footnoteReference w:id="1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).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8D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05098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8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</w:t>
            </w:r>
          </w:p>
          <w:p w14:paraId="000008D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руководители</w:t>
            </w:r>
          </w:p>
        </w:tc>
      </w:tr>
      <w:tr w14:paraId="4E828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D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E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D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</w:p>
        </w:tc>
      </w:tr>
      <w:tr w14:paraId="6FFEE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2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3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6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района</w:t>
            </w:r>
          </w:p>
        </w:tc>
      </w:tr>
      <w:tr w14:paraId="0CD19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7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8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Куратор Движения Первых </w:t>
            </w:r>
          </w:p>
        </w:tc>
      </w:tr>
      <w:tr w14:paraId="19F63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C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D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E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0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района</w:t>
            </w:r>
          </w:p>
        </w:tc>
      </w:tr>
      <w:tr w14:paraId="1F6CB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1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2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5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района</w:t>
            </w:r>
          </w:p>
        </w:tc>
      </w:tr>
      <w:tr w14:paraId="3A0B0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6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7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8FA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Специалисты психолого-педагогической службы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района</w:t>
            </w:r>
          </w:p>
        </w:tc>
      </w:tr>
      <w:tr w14:paraId="6EF80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5">
            <w:pPr>
              <w:widowControl/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6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90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3B69C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0000090A">
            <w:pPr>
              <w:tabs>
                <w:tab w:val="left" w:pos="2696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0000090B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Модуль «Социальное партнерство»</w:t>
            </w:r>
          </w:p>
        </w:tc>
      </w:tr>
    </w:tbl>
    <w:p w14:paraId="0000090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177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064"/>
      </w:tblGrid>
      <w:tr w14:paraId="715BB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24E7446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2CC"/>
          </w:tcPr>
          <w:p w14:paraId="5736EE2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78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984"/>
        <w:gridCol w:w="2835"/>
        <w:gridCol w:w="1446"/>
        <w:gridCol w:w="1855"/>
        <w:gridCol w:w="1944"/>
      </w:tblGrid>
      <w:tr w14:paraId="3D1CF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BF4F2F3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7CC66C0B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4583C35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355857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53D0E2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587119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749080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20DF7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F35562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50BC6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Иске-Казанский музей заповедник</w:t>
            </w:r>
          </w:p>
          <w:p w14:paraId="398277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Страусиная ферма</w:t>
            </w:r>
          </w:p>
        </w:tc>
        <w:tc>
          <w:tcPr>
            <w:tcW w:w="2835" w:type="dxa"/>
            <w:shd w:val="clear" w:color="auto" w:fill="auto"/>
          </w:tcPr>
          <w:p w14:paraId="7808C9B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походов выходного дня.</w:t>
            </w:r>
          </w:p>
        </w:tc>
        <w:tc>
          <w:tcPr>
            <w:tcW w:w="1446" w:type="dxa"/>
            <w:shd w:val="clear" w:color="auto" w:fill="auto"/>
          </w:tcPr>
          <w:p w14:paraId="6FE6A35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5F0935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A87F83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1EF2AE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1740A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A1812A4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389667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EFBD4D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туристической направленности (по договоренности).</w:t>
            </w:r>
          </w:p>
        </w:tc>
        <w:tc>
          <w:tcPr>
            <w:tcW w:w="1446" w:type="dxa"/>
            <w:shd w:val="clear" w:color="auto" w:fill="auto"/>
          </w:tcPr>
          <w:p w14:paraId="1496BB9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9AE8BA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FC7851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7ACDDFF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53A88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34" w:type="dxa"/>
          </w:tcPr>
          <w:p w14:paraId="12A02A20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6A2BC20F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Ямашурминский  совет ветеранов</w:t>
            </w:r>
          </w:p>
        </w:tc>
        <w:tc>
          <w:tcPr>
            <w:tcW w:w="2835" w:type="dxa"/>
            <w:shd w:val="clear" w:color="auto" w:fill="auto"/>
          </w:tcPr>
          <w:p w14:paraId="275A20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14:paraId="0071B7F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14:paraId="22A53B1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464CB2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14:paraId="45E84D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5A23C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34" w:type="dxa"/>
          </w:tcPr>
          <w:p w14:paraId="7F8A2E9E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6E904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8AC1FE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14:paraId="7F27584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6780D7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AD32CC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08FAF5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94152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7F162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019329F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F7AC95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Музеи села Ямашурма</w:t>
            </w:r>
          </w:p>
        </w:tc>
        <w:tc>
          <w:tcPr>
            <w:tcW w:w="2835" w:type="dxa"/>
            <w:shd w:val="clear" w:color="auto" w:fill="auto"/>
          </w:tcPr>
          <w:p w14:paraId="0C3B79E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14:paraId="3394907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14:paraId="6523A85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21E75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14:paraId="40BB4D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375E0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29B1B8D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6866C3B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Высокогорский краеведческий музей </w:t>
            </w:r>
          </w:p>
        </w:tc>
        <w:tc>
          <w:tcPr>
            <w:tcW w:w="2835" w:type="dxa"/>
            <w:shd w:val="clear" w:color="auto" w:fill="auto"/>
          </w:tcPr>
          <w:p w14:paraId="55E59F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14:paraId="6ACB581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691DD6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7CE62B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BD20F5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1A6F3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E233E9F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0C6E1C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E7D93A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46" w:type="dxa"/>
            <w:shd w:val="clear" w:color="auto" w:fill="auto"/>
          </w:tcPr>
          <w:p w14:paraId="1247771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136644B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B6DA63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92BF35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29670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CC6A3E3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A964C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C20224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14:paraId="73F6E61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ED06E4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153F23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6ED11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B6C8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5F8357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714C04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5AC93B8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139BAD4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4165D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33022D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11D690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DE847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607BF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DCB4136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318C1189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и конкурсы «Тулпар»</w:t>
            </w:r>
          </w:p>
        </w:tc>
        <w:tc>
          <w:tcPr>
            <w:tcW w:w="2835" w:type="dxa"/>
            <w:shd w:val="clear" w:color="auto" w:fill="auto"/>
          </w:tcPr>
          <w:p w14:paraId="4C75DED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14:paraId="20CB52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3D79679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F87B3B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5F68A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34" w:type="dxa"/>
          </w:tcPr>
          <w:p w14:paraId="0C6D3C3A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B80A76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Высокогорская централизованная библиотечная система</w:t>
            </w:r>
          </w:p>
        </w:tc>
        <w:tc>
          <w:tcPr>
            <w:tcW w:w="2835" w:type="dxa"/>
            <w:shd w:val="clear" w:color="auto" w:fill="auto"/>
          </w:tcPr>
          <w:p w14:paraId="2FA3580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232C151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0F0AE8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E5B040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88E776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14:paraId="222D1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 w14:paraId="4CC4760C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E1D2ED1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МБУ ДО ДЮСШ </w:t>
            </w:r>
          </w:p>
        </w:tc>
        <w:tc>
          <w:tcPr>
            <w:tcW w:w="2835" w:type="dxa"/>
            <w:shd w:val="clear" w:color="auto" w:fill="auto"/>
          </w:tcPr>
          <w:p w14:paraId="555BA95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этапах спортивных соревнований в рамках </w:t>
            </w:r>
          </w:p>
          <w:p w14:paraId="32EA7CC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Президентских состязаний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14:paraId="4AFA988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4D3E9B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E89CB9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14:paraId="2946A29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Сибгатуллин К.А.</w:t>
            </w:r>
          </w:p>
        </w:tc>
      </w:tr>
      <w:tr w14:paraId="34EAE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45E8D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6F81FE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5B2AC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14:paraId="41E04AC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12AB83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shd w:val="clear" w:color="auto" w:fill="auto"/>
          </w:tcPr>
          <w:p w14:paraId="117716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ШСК Сибгатуллин К.А.</w:t>
            </w:r>
          </w:p>
          <w:p w14:paraId="51A0656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43233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8C1154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68C17C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A4CCAB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</w:t>
            </w:r>
          </w:p>
        </w:tc>
        <w:tc>
          <w:tcPr>
            <w:tcW w:w="1446" w:type="dxa"/>
            <w:shd w:val="clear" w:color="auto" w:fill="auto"/>
          </w:tcPr>
          <w:p w14:paraId="133E41E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1BFEAFA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8B0AD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9FFF9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D75C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EF9362B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67FD29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МО МВД России 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1CFC0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18C736E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7A2396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C7014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E642A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509CA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B5A7B59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3F5A34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CE23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71E36F5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10F550B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914BFA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239883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DECA5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14:paraId="2493D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4D66E90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6FDD85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3C91F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064D0F3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548CD5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8A9AF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B6E707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2B211A0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18497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8A460AA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04D96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2A1A5F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FBC1E8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395C32A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F967F5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ЮИД</w:t>
            </w:r>
          </w:p>
        </w:tc>
      </w:tr>
      <w:tr w14:paraId="1B3CF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413C0B3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16AA4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68D270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14BF03D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E76E44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55EF04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14:paraId="57431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F73317C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918C14D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МО МВД России </w:t>
            </w:r>
          </w:p>
          <w:p w14:paraId="2E217C5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10A23F4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0E689FB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EA7F5F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AC3A8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Сотрудники ПДН Высокогорского района</w:t>
            </w:r>
          </w:p>
        </w:tc>
      </w:tr>
      <w:tr w14:paraId="408E3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B46B5B1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7EEDBF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2E9AD41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7B6551D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30BD6A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E0CE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88ACD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0F022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1DA3C1C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F067FF3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CD6AD0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</w:t>
            </w:r>
          </w:p>
          <w:p w14:paraId="6522D2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540B281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29CAC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7A453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 района</w:t>
            </w:r>
          </w:p>
        </w:tc>
      </w:tr>
      <w:tr w14:paraId="358BB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ADB966E">
            <w:pPr>
              <w:widowControl/>
              <w:numPr>
                <w:ilvl w:val="0"/>
                <w:numId w:val="1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continue"/>
            <w:shd w:val="clear" w:color="auto" w:fill="auto"/>
          </w:tcPr>
          <w:p w14:paraId="2DC0F8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FEA0B7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446" w:type="dxa"/>
            <w:shd w:val="clear" w:color="auto" w:fill="auto"/>
          </w:tcPr>
          <w:p w14:paraId="2742F25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B00CDB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29325C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</w:p>
          <w:p w14:paraId="0670BB0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14:paraId="2F8BD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FFF2CC"/>
          </w:tcPr>
          <w:p w14:paraId="0999566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67A8271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14:paraId="6993A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89D37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806BCC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 w:eastAsia="Batang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4FFD5E1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6C36231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117FA71B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14:paraId="4C227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63AB35D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361CB5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Внеурочные занятия по ранней профориентации.</w:t>
            </w:r>
          </w:p>
        </w:tc>
        <w:tc>
          <w:tcPr>
            <w:tcW w:w="1446" w:type="dxa"/>
            <w:shd w:val="clear" w:color="auto" w:fill="auto"/>
          </w:tcPr>
          <w:p w14:paraId="3527D73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3009282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573A7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11E10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F9133DA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79FE36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1F2E9B2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44863A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F1DC8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2F63C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61CD5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A564BF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0E0C7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 (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«Татар алмасы», «Татарский страус»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ягодная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 xml:space="preserve"> ферма «Курант»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конюшня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 пекарня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телевидение, молокозавод и др.).</w:t>
            </w:r>
          </w:p>
        </w:tc>
        <w:tc>
          <w:tcPr>
            <w:tcW w:w="1446" w:type="dxa"/>
            <w:shd w:val="clear" w:color="auto" w:fill="auto"/>
          </w:tcPr>
          <w:p w14:paraId="07B86B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2527EE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84C6A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1058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14:paraId="70154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E28C363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FE38C3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74B470F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96A3E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083B29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14:paraId="5939B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5EBF8EB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E2C7C5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РДДМ «Движение первых» и «Орлят России».</w:t>
            </w:r>
          </w:p>
        </w:tc>
        <w:tc>
          <w:tcPr>
            <w:tcW w:w="1446" w:type="dxa"/>
            <w:shd w:val="clear" w:color="auto" w:fill="auto"/>
          </w:tcPr>
          <w:p w14:paraId="5D7CB6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DCC0D3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56D159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14:paraId="13174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DCEFB0C">
            <w:pPr>
              <w:widowControl/>
              <w:numPr>
                <w:ilvl w:val="0"/>
                <w:numId w:val="1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14F34F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в музеи села Ямашурма</w:t>
            </w:r>
          </w:p>
        </w:tc>
        <w:tc>
          <w:tcPr>
            <w:tcW w:w="1446" w:type="dxa"/>
            <w:shd w:val="clear" w:color="auto" w:fill="auto"/>
          </w:tcPr>
          <w:p w14:paraId="5F19DCB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21912EE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163F7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ED5F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</w:tbl>
    <w:p w14:paraId="7C916973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36A54198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0506520F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294D9E42">
      <w:pPr>
        <w:rPr>
          <w:rFonts w:ascii="Times New Roman" w:hAnsi="Times New Roman"/>
          <w:sz w:val="24"/>
          <w:lang w:val="ru-RU"/>
        </w:rPr>
      </w:pPr>
    </w:p>
    <w:p w14:paraId="58EC6562">
      <w:pPr>
        <w:rPr>
          <w:rFonts w:ascii="Times New Roman" w:hAnsi="Times New Roman"/>
          <w:sz w:val="24"/>
          <w:lang w:val="ru-RU"/>
        </w:rPr>
      </w:pPr>
    </w:p>
    <w:p w14:paraId="1A32E62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21CECC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176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819"/>
        <w:gridCol w:w="1446"/>
        <w:gridCol w:w="1855"/>
        <w:gridCol w:w="1944"/>
      </w:tblGrid>
      <w:tr w14:paraId="02D0F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5"/>
            <w:shd w:val="clear" w:color="auto" w:fill="FFF2CC"/>
          </w:tcPr>
          <w:p w14:paraId="00000A2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Модуль «Адаптация детей-мигрантов»</w:t>
            </w:r>
          </w:p>
        </w:tc>
      </w:tr>
      <w:tr w14:paraId="068B4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2D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2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shd w:val="clear" w:color="auto" w:fill="auto"/>
          </w:tcPr>
          <w:p w14:paraId="00000A30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31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00000A3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7044B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p w14:paraId="00000A33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3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Групповые занятия по изучению русского</w:t>
            </w:r>
            <w:r>
              <w:rPr>
                <w:rFonts w:hint="default"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  <w:lang w:val="ru-RU"/>
              </w:rPr>
              <w:t xml:space="preserve"> и татарского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 xml:space="preserve"> языка как неродного.</w:t>
            </w:r>
          </w:p>
        </w:tc>
        <w:tc>
          <w:tcPr>
            <w:shd w:val="clear" w:color="auto" w:fill="auto"/>
          </w:tcPr>
          <w:p w14:paraId="00000A36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3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00000A38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Зам. директора по УВР</w:t>
            </w:r>
          </w:p>
        </w:tc>
      </w:tr>
      <w:tr w14:paraId="6E1D0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39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3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Дополнительные занятия по предметам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, которые вызывают наибольшие трудности у детей-мигрантов.</w:t>
            </w:r>
          </w:p>
        </w:tc>
        <w:tc>
          <w:tcPr>
            <w:shd w:val="clear" w:color="auto" w:fill="auto"/>
          </w:tcPr>
          <w:p w14:paraId="00000A3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3D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00000A3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Зам. директора по УВР</w:t>
            </w:r>
          </w:p>
        </w:tc>
      </w:tr>
      <w:tr w14:paraId="30B6F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3F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4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shd w:val="clear" w:color="auto" w:fill="auto"/>
          </w:tcPr>
          <w:p w14:paraId="00000A42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43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00000A4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руководители, соц. педагог</w:t>
            </w:r>
          </w:p>
        </w:tc>
      </w:tr>
      <w:tr w14:paraId="3B854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45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46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Вовлечение детей-мигрантов в общественно полезную деятельность.</w:t>
            </w:r>
          </w:p>
        </w:tc>
        <w:tc>
          <w:tcPr>
            <w:shd w:val="clear" w:color="auto" w:fill="auto"/>
          </w:tcPr>
          <w:p w14:paraId="00000A48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49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00000A4A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5D35C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4B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4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shd w:val="clear" w:color="auto" w:fill="auto"/>
          </w:tcPr>
          <w:p w14:paraId="00000A4E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4F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В течение учебного года</w:t>
            </w:r>
          </w:p>
        </w:tc>
        <w:tc>
          <w:p w14:paraId="00000A5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классный руководитель</w:t>
            </w:r>
          </w:p>
        </w:tc>
      </w:tr>
      <w:tr w14:paraId="436D6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51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5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Назначение детей-мигрантов на ответственные должности в классе.</w:t>
            </w:r>
          </w:p>
        </w:tc>
        <w:tc>
          <w:tcPr>
            <w:shd w:val="clear" w:color="auto" w:fill="auto"/>
          </w:tcPr>
          <w:p w14:paraId="00000A5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55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 течение </w:t>
            </w:r>
          </w:p>
          <w:p w14:paraId="00000A56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учебного года</w:t>
            </w:r>
          </w:p>
        </w:tc>
        <w:tc>
          <w:p w14:paraId="00000A57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1CA54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58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5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 xml:space="preserve">Индивидуальные или групповые занятия по </w:t>
            </w:r>
            <w:r>
              <w:rPr>
                <w:rFonts w:ascii="Times New Roman" w:hAnsi="Times New Roman" w:eastAsia="Times New Roman" w:cs="Times New Roman"/>
                <w:b w:val="0"/>
                <w:color w:val="333333"/>
                <w:sz w:val="24"/>
                <w:szCs w:val="24"/>
                <w:rtl w:val="0"/>
              </w:rPr>
              <w:t>разъяснению норм поведения, этикета общения, прав и обязанностей.</w:t>
            </w:r>
          </w:p>
        </w:tc>
        <w:tc>
          <w:tcPr>
            <w:shd w:val="clear" w:color="auto" w:fill="auto"/>
          </w:tcPr>
          <w:p w14:paraId="00000A5B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5C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p w14:paraId="00000A5D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</w:t>
            </w:r>
          </w:p>
        </w:tc>
      </w:tr>
      <w:tr w14:paraId="3B270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5E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5F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Собрание родителей 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shd w:val="clear" w:color="auto" w:fill="auto"/>
          </w:tcPr>
          <w:p w14:paraId="00000A61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62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</w:t>
            </w:r>
          </w:p>
        </w:tc>
        <w:tc>
          <w:p w14:paraId="00000A63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Администрация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школы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.</w:t>
            </w:r>
          </w:p>
        </w:tc>
      </w:tr>
      <w:tr w14:paraId="05C8D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64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6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Групповые занятия для родителей детей-мигрантов «Условия успешной адаптации детей-мигрантов».</w:t>
            </w:r>
          </w:p>
        </w:tc>
        <w:tc>
          <w:tcPr>
            <w:shd w:val="clear" w:color="auto" w:fill="auto"/>
          </w:tcPr>
          <w:p w14:paraId="00000A6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68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Октябрь</w:t>
            </w:r>
          </w:p>
        </w:tc>
        <w:tc>
          <w:p w14:paraId="00000A69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Классные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 xml:space="preserve"> руководители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.</w:t>
            </w:r>
          </w:p>
        </w:tc>
      </w:tr>
      <w:tr w14:paraId="3B6CA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6A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6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shd w:val="clear" w:color="auto" w:fill="auto"/>
          </w:tcPr>
          <w:p w14:paraId="00000A6D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6E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По запросу </w:t>
            </w:r>
          </w:p>
        </w:tc>
        <w:tc>
          <w:p w14:paraId="00000A6F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Педагог-психолог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района</w:t>
            </w:r>
          </w:p>
        </w:tc>
      </w:tr>
      <w:tr w14:paraId="6646F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70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71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shd w:val="clear" w:color="auto" w:fill="auto"/>
          </w:tcPr>
          <w:p w14:paraId="00000A73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7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Ноябрь</w:t>
            </w:r>
          </w:p>
        </w:tc>
        <w:tc>
          <w:p w14:paraId="00000A75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образованию</w:t>
            </w:r>
          </w:p>
        </w:tc>
      </w:tr>
      <w:tr w14:paraId="028CF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76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7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Мероприятия, посвященные русской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  <w:lang w:val="ru-RU"/>
              </w:rPr>
              <w:t>, татарской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культуре, русскому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  <w:lang w:val="ru-RU"/>
              </w:rPr>
              <w:t>, татарскому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быту.</w:t>
            </w:r>
          </w:p>
        </w:tc>
        <w:tc>
          <w:tcPr>
            <w:shd w:val="clear" w:color="auto" w:fill="auto"/>
          </w:tcPr>
          <w:p w14:paraId="00000A7A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7B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Декабрь, февраль</w:t>
            </w:r>
          </w:p>
        </w:tc>
        <w:tc>
          <w:p w14:paraId="00000A7C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5240C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7D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7E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shd w:val="clear" w:color="auto" w:fill="auto"/>
          </w:tcPr>
          <w:p w14:paraId="00000A80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81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Октябрь, январь, апрель</w:t>
            </w:r>
          </w:p>
        </w:tc>
        <w:tc>
          <w:p w14:paraId="00000A8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Классные руководители</w:t>
            </w:r>
          </w:p>
        </w:tc>
      </w:tr>
      <w:tr w14:paraId="4BF30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83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84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rtl w:val="0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shd w:val="clear" w:color="auto" w:fill="auto"/>
          </w:tcPr>
          <w:p w14:paraId="00000A86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87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Сентябрь, ноябрь, март</w:t>
            </w:r>
          </w:p>
        </w:tc>
        <w:tc>
          <w:p w14:paraId="00000A88">
            <w:pPr>
              <w:tabs>
                <w:tab w:val="left" w:pos="1920"/>
              </w:tabs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556A1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8F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90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shd w:val="clear" w:color="auto" w:fill="auto"/>
          </w:tcPr>
          <w:p w14:paraId="00000A92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93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 течение </w:t>
            </w:r>
          </w:p>
          <w:p w14:paraId="00000A94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учебного года</w:t>
            </w:r>
          </w:p>
        </w:tc>
        <w:tc>
          <w:p w14:paraId="00000A95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Руководитель медиацентра</w:t>
            </w:r>
          </w:p>
        </w:tc>
      </w:tr>
      <w:tr w14:paraId="2239D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96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97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shd w:val="clear" w:color="auto" w:fill="auto"/>
          </w:tcPr>
          <w:p w14:paraId="00000A99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9A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Сентябрь - ноябрь</w:t>
            </w:r>
          </w:p>
        </w:tc>
        <w:tc>
          <w:p w14:paraId="00000A9B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Классные руководители, </w:t>
            </w:r>
          </w:p>
        </w:tc>
      </w:tr>
      <w:tr w14:paraId="23354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A9C">
            <w:pPr>
              <w:widowControl/>
              <w:numPr>
                <w:ilvl w:val="0"/>
                <w:numId w:val="1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ind w:left="360" w:hanging="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shd w:val="clear" w:color="auto" w:fill="auto"/>
          </w:tcPr>
          <w:p w14:paraId="00000A9D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shd w:val="clear" w:color="auto" w:fill="auto"/>
          </w:tcPr>
          <w:p w14:paraId="00000A9F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1-4</w:t>
            </w:r>
          </w:p>
        </w:tc>
        <w:tc>
          <w:p w14:paraId="00000AA0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 течение </w:t>
            </w:r>
          </w:p>
          <w:p w14:paraId="00000AA1">
            <w:pPr>
              <w:tabs>
                <w:tab w:val="left" w:pos="1920"/>
              </w:tabs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учебного года</w:t>
            </w:r>
          </w:p>
        </w:tc>
        <w:tc>
          <w:p w14:paraId="00000AA2">
            <w:pPr>
              <w:tabs>
                <w:tab w:val="left" w:pos="1920"/>
              </w:tabs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Куратор Движения Первых</w:t>
            </w:r>
          </w:p>
        </w:tc>
      </w:tr>
    </w:tbl>
    <w:p w14:paraId="00000AA3">
      <w:pPr>
        <w:tabs>
          <w:tab w:val="left" w:pos="1920"/>
        </w:tabs>
        <w:rPr>
          <w:rFonts w:ascii="Times New Roman" w:hAnsi="Times New Roman" w:eastAsia="Times New Roman" w:cs="Times New Roman"/>
          <w:sz w:val="24"/>
          <w:szCs w:val="24"/>
        </w:rPr>
      </w:pPr>
    </w:p>
    <w:p w14:paraId="00000AA4">
      <w:pPr>
        <w:tabs>
          <w:tab w:val="left" w:pos="1920"/>
        </w:tabs>
        <w:rPr>
          <w:rFonts w:ascii="Times New Roman" w:hAnsi="Times New Roman" w:eastAsia="Times New Roman" w:cs="Times New Roman"/>
          <w:sz w:val="24"/>
          <w:szCs w:val="24"/>
        </w:rPr>
      </w:pPr>
    </w:p>
    <w:p w14:paraId="00000AA5">
      <w:pPr>
        <w:tabs>
          <w:tab w:val="left" w:pos="709"/>
        </w:tabs>
        <w:spacing w:line="360" w:lineRule="auto"/>
        <w:ind w:right="-7"/>
        <w:rPr>
          <w:rFonts w:ascii="Times New Roman" w:hAnsi="Times New Roman" w:eastAsia="Times New Roman" w:cs="Times New Roman"/>
          <w:sz w:val="24"/>
          <w:szCs w:val="24"/>
        </w:rPr>
      </w:pPr>
    </w:p>
    <w:p w14:paraId="00000AA6">
      <w:pPr>
        <w:tabs>
          <w:tab w:val="left" w:pos="1306"/>
        </w:tabs>
        <w:rPr>
          <w:rFonts w:ascii="Times New Roman" w:hAnsi="Times New Roman" w:eastAsia="Times New Roman" w:cs="Times New Roman"/>
          <w:sz w:val="24"/>
          <w:szCs w:val="24"/>
        </w:rPr>
      </w:pPr>
    </w:p>
    <w:p w14:paraId="00000AA7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00000AA8">
      <w:pPr>
        <w:rPr>
          <w:rFonts w:ascii="Times New Roman" w:hAnsi="Times New Roman" w:eastAsia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7" w:h="16839"/>
      <w:pgMar w:top="851" w:right="850" w:bottom="851" w:left="1134" w:header="720" w:footer="720" w:gutter="0"/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№Е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AA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jc w:val="center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begin"/>
    </w:r>
    <w:r>
      <w:rPr>
        <w:rFonts w:ascii="Times New Roman" w:hAnsi="Times New Roman" w:eastAsia="Times New Roman" w:cs="Times New Roman"/>
        <w:color w:val="000000"/>
        <w:sz w:val="24"/>
        <w:szCs w:val="24"/>
      </w:rPr>
      <w:instrText xml:space="preserve">PAGE</w:instrText>
    </w: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separate"/>
    </w: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end"/>
    </w:r>
  </w:p>
  <w:p w14:paraId="00000AB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AAE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AB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00000AA9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ascii="Times New Roman" w:hAnsi="Times New Roman" w:eastAsia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В плане представлены мероприятия на 1 полугодие 2025-2026 уч. года</w:t>
      </w:r>
    </w:p>
  </w:footnote>
  <w:footnote w:id="1">
    <w:p w14:paraId="00000AA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fldChar w:fldCharType="begin"/>
      </w:r>
      <w:r>
        <w:instrText xml:space="preserve"> HYPERLINK "https://disk.yandex.ru/d/j0Bo0Zv6PaNvbw" \h </w:instrText>
      </w:r>
      <w:r>
        <w:fldChar w:fldCharType="separate"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val="clear" w:fill="auto"/>
          <w:vertAlign w:val="baseline"/>
          <w:rtl w:val="0"/>
        </w:rPr>
        <w:t>https://disk.yandex.ru/d/j0Bo0Zv6PaNvbw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val="clear" w:fill="auto"/>
          <w:vertAlign w:val="baseline"/>
          <w:rtl w:val="0"/>
        </w:rPr>
        <w:fldChar w:fldCharType="end"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AA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AA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AA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5F65990"/>
    <w:multiLevelType w:val="multilevel"/>
    <w:tmpl w:val="65F65990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1D126D4"/>
    <w:multiLevelType w:val="multilevel"/>
    <w:tmpl w:val="71D126D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4"/>
    <w:footnote w:id="5"/>
  </w:foot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33433CD"/>
    <w:rsid w:val="17E36C94"/>
    <w:rsid w:val="2770708B"/>
    <w:rsid w:val="318B3F49"/>
    <w:rsid w:val="44574494"/>
    <w:rsid w:val="4FB13976"/>
    <w:rsid w:val="55E65BC8"/>
    <w:rsid w:val="5D674D05"/>
    <w:rsid w:val="601D2A7C"/>
    <w:rsid w:val="60E80F88"/>
    <w:rsid w:val="69405787"/>
    <w:rsid w:val="6D700F6C"/>
    <w:rsid w:val="6FE0321B"/>
    <w:rsid w:val="76BD4DDD"/>
    <w:rsid w:val="77DB19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lang w:val="ru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widowControl/>
      <w:jc w:val="left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</w:pPr>
    <w:rPr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qFormat/>
    <w:uiPriority w:val="99"/>
    <w:rPr>
      <w:vertAlign w:val="superscript"/>
    </w:rPr>
  </w:style>
  <w:style w:type="character" w:styleId="11">
    <w:name w:val="annotation reference"/>
    <w:unhideWhenUsed/>
    <w:qFormat/>
    <w:uiPriority w:val="99"/>
    <w:rPr>
      <w:sz w:val="16"/>
      <w:szCs w:val="16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Strong"/>
    <w:qFormat/>
    <w:uiPriority w:val="22"/>
    <w:rPr>
      <w:b/>
      <w:bCs/>
    </w:rPr>
  </w:style>
  <w:style w:type="paragraph" w:styleId="14">
    <w:name w:val="Balloon Text"/>
    <w:link w:val="68"/>
    <w:unhideWhenUsed/>
    <w:qFormat/>
    <w:uiPriority w:val="99"/>
    <w:pPr>
      <w:widowControl w:val="0"/>
      <w:jc w:val="both"/>
    </w:pPr>
    <w:rPr>
      <w:rFonts w:ascii="Tahoma" w:hAnsi="Tahoma" w:eastAsia="Calibri" w:cs="Tahoma"/>
      <w:sz w:val="16"/>
      <w:szCs w:val="16"/>
      <w:lang w:val="ru"/>
    </w:rPr>
  </w:style>
  <w:style w:type="paragraph" w:styleId="15">
    <w:name w:val="Body Text Indent 3"/>
    <w:link w:val="92"/>
    <w:unhideWhenUsed/>
    <w:qFormat/>
    <w:uiPriority w:val="0"/>
    <w:pPr>
      <w:widowControl/>
      <w:wordWrap/>
      <w:autoSpaceDE/>
      <w:autoSpaceDN/>
      <w:spacing w:before="64" w:after="120"/>
      <w:ind w:left="283" w:right="816"/>
      <w:jc w:val="both"/>
    </w:pPr>
    <w:rPr>
      <w:rFonts w:ascii="Calibri" w:hAnsi="Calibri" w:eastAsia="Calibri" w:cstheme="minorBidi"/>
      <w:kern w:val="0"/>
      <w:sz w:val="16"/>
      <w:szCs w:val="16"/>
      <w:lang w:val="ru-RU" w:eastAsia="en-US"/>
    </w:rPr>
  </w:style>
  <w:style w:type="paragraph" w:styleId="16">
    <w:name w:val="annotation text"/>
    <w:link w:val="141"/>
    <w:unhideWhenUsed/>
    <w:qFormat/>
    <w:uiPriority w:val="99"/>
    <w:pPr>
      <w:widowControl w:val="0"/>
      <w:jc w:val="both"/>
    </w:pPr>
    <w:rPr>
      <w:rFonts w:ascii="Calibri" w:hAnsi="Calibri" w:eastAsia="Calibri" w:cs="Calibri"/>
      <w:szCs w:val="20"/>
      <w:lang w:val="ru"/>
    </w:rPr>
  </w:style>
  <w:style w:type="paragraph" w:styleId="17">
    <w:name w:val="annotation subject"/>
    <w:basedOn w:val="16"/>
    <w:next w:val="16"/>
    <w:link w:val="112"/>
    <w:unhideWhenUsed/>
    <w:qFormat/>
    <w:uiPriority w:val="99"/>
    <w:rPr>
      <w:rFonts w:ascii="Times New Roman" w:hAnsi="Times New Roman" w:cstheme="minorBidi"/>
      <w:b/>
      <w:bCs/>
      <w:sz w:val="24"/>
      <w:szCs w:val="22"/>
    </w:rPr>
  </w:style>
  <w:style w:type="paragraph" w:styleId="18">
    <w:name w:val="footnote text"/>
    <w:link w:val="83"/>
    <w:qFormat/>
    <w:uiPriority w:val="99"/>
    <w:pPr>
      <w:widowControl/>
      <w:wordWrap/>
      <w:autoSpaceDE/>
      <w:autoSpaceDN/>
      <w:jc w:val="left"/>
    </w:pPr>
    <w:rPr>
      <w:rFonts w:ascii="Times New Roman" w:hAnsi="Times New Roman" w:eastAsia="Calibri" w:cstheme="minorBidi"/>
      <w:kern w:val="0"/>
      <w:sz w:val="24"/>
      <w:szCs w:val="22"/>
      <w:lang w:val="ru-RU" w:eastAsia="en-US"/>
    </w:rPr>
  </w:style>
  <w:style w:type="paragraph" w:styleId="19">
    <w:name w:val="header"/>
    <w:link w:val="96"/>
    <w:unhideWhenUsed/>
    <w:qFormat/>
    <w:uiPriority w:val="99"/>
    <w:pPr>
      <w:widowControl w:val="0"/>
      <w:tabs>
        <w:tab w:val="center" w:pos="4677"/>
        <w:tab w:val="right" w:pos="9355"/>
      </w:tabs>
      <w:jc w:val="both"/>
    </w:pPr>
    <w:rPr>
      <w:rFonts w:ascii="Times New Roman" w:hAnsi="Times New Roman" w:eastAsia="Calibri" w:cstheme="minorBidi"/>
      <w:sz w:val="24"/>
      <w:lang w:val="ru"/>
    </w:rPr>
  </w:style>
  <w:style w:type="paragraph" w:styleId="20">
    <w:name w:val="Body Text Indent"/>
    <w:link w:val="135"/>
    <w:unhideWhenUsed/>
    <w:qFormat/>
    <w:uiPriority w:val="0"/>
    <w:pPr>
      <w:widowControl/>
      <w:wordWrap/>
      <w:autoSpaceDE/>
      <w:autoSpaceDN/>
      <w:spacing w:before="64" w:after="120"/>
      <w:ind w:left="283" w:right="816"/>
      <w:jc w:val="both"/>
    </w:pPr>
    <w:rPr>
      <w:rFonts w:ascii="Calibri" w:hAnsi="Calibri" w:eastAsia="Calibri" w:cstheme="minorBidi"/>
      <w:kern w:val="0"/>
      <w:sz w:val="22"/>
      <w:szCs w:val="22"/>
      <w:lang w:val="ru-RU" w:eastAsia="en-US"/>
    </w:rPr>
  </w:style>
  <w:style w:type="paragraph" w:styleId="21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22">
    <w:name w:val="footer"/>
    <w:link w:val="51"/>
    <w:unhideWhenUsed/>
    <w:qFormat/>
    <w:uiPriority w:val="99"/>
    <w:pPr>
      <w:widowControl w:val="0"/>
      <w:tabs>
        <w:tab w:val="center" w:pos="4677"/>
        <w:tab w:val="right" w:pos="9355"/>
      </w:tabs>
      <w:jc w:val="both"/>
    </w:pPr>
    <w:rPr>
      <w:rFonts w:ascii="Times New Roman" w:hAnsi="Times New Roman" w:eastAsia="Calibri" w:cstheme="minorBidi"/>
      <w:sz w:val="24"/>
      <w:lang w:val="ru"/>
    </w:rPr>
  </w:style>
  <w:style w:type="paragraph" w:styleId="23">
    <w:name w:val="Normal (Web)"/>
    <w:unhideWhenUsed/>
    <w:qFormat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ascii="Calibri" w:hAnsi="Calibri" w:eastAsia="Calibri" w:cs="Calibri"/>
      <w:kern w:val="0"/>
      <w:sz w:val="24"/>
      <w:lang w:val="ru-RU" w:eastAsia="ru-RU"/>
    </w:rPr>
  </w:style>
  <w:style w:type="paragraph" w:styleId="24">
    <w:name w:val="Body Text Indent 2"/>
    <w:link w:val="74"/>
    <w:unhideWhenUsed/>
    <w:qFormat/>
    <w:uiPriority w:val="0"/>
    <w:pPr>
      <w:widowControl/>
      <w:wordWrap/>
      <w:autoSpaceDE/>
      <w:autoSpaceDN/>
      <w:spacing w:before="64" w:after="120" w:line="480" w:lineRule="auto"/>
      <w:ind w:left="283" w:right="816"/>
      <w:jc w:val="both"/>
    </w:pPr>
    <w:rPr>
      <w:rFonts w:ascii="Calibri" w:hAnsi="Calibri" w:eastAsia="Calibri" w:cstheme="minorBidi"/>
      <w:kern w:val="0"/>
      <w:sz w:val="22"/>
      <w:szCs w:val="22"/>
      <w:lang w:val="ru-RU" w:eastAsia="en-US"/>
    </w:rPr>
  </w:style>
  <w:style w:type="paragraph" w:styleId="25">
    <w:name w:val="Subtitle"/>
    <w:basedOn w:val="1"/>
    <w:next w:val="1"/>
    <w:qFormat/>
    <w:uiPriority w:val="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6">
    <w:name w:val="Block Text"/>
    <w:qFormat/>
    <w:uiPriority w:val="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  <w:jc w:val="both"/>
    </w:pPr>
    <w:rPr>
      <w:rFonts w:ascii="Calibri" w:hAnsi="Calibri" w:eastAsia="Calibri" w:cs="Calibri"/>
      <w:spacing w:val="5"/>
      <w:kern w:val="0"/>
      <w:sz w:val="24"/>
      <w:szCs w:val="20"/>
      <w:lang w:val="ru-RU" w:eastAsia="ru-RU"/>
    </w:rPr>
  </w:style>
  <w:style w:type="table" w:styleId="27">
    <w:name w:val="Table Grid"/>
    <w:basedOn w:val="9"/>
    <w:qFormat/>
    <w:uiPriority w:val="59"/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Normal"/>
    <w:qFormat/>
    <w:uiPriority w:val="0"/>
  </w:style>
  <w:style w:type="table" w:customStyle="1" w:styleId="2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Table Normal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2 Знак"/>
    <w:basedOn w:val="8"/>
    <w:qFormat/>
    <w:uiPriority w:val="9"/>
    <w:rPr>
      <w:rFonts w:ascii="Calibri" w:hAnsi="Calibri" w:eastAsia="Times New Roman" w:cs="Times New Roman"/>
      <w:b/>
      <w:bCs/>
      <w:sz w:val="36"/>
      <w:szCs w:val="36"/>
      <w:lang w:val="en-US" w:eastAsia="ko-KR"/>
    </w:rPr>
  </w:style>
  <w:style w:type="character" w:customStyle="1" w:styleId="33">
    <w:name w:val="CharAttribute289"/>
    <w:qFormat/>
    <w:uiPriority w:val="0"/>
    <w:rPr>
      <w:rFonts w:ascii="Times New Roman" w:eastAsia="Times New Roman"/>
      <w:sz w:val="28"/>
    </w:rPr>
  </w:style>
  <w:style w:type="character" w:customStyle="1" w:styleId="34">
    <w:name w:val="CharAttribute306"/>
    <w:qFormat/>
    <w:uiPriority w:val="0"/>
    <w:rPr>
      <w:rFonts w:ascii="Times New Roman" w:eastAsia="Times New Roman"/>
      <w:sz w:val="28"/>
    </w:rPr>
  </w:style>
  <w:style w:type="character" w:customStyle="1" w:styleId="35">
    <w:name w:val="Абзац списка Знак"/>
    <w:link w:val="36"/>
    <w:qFormat/>
    <w:locked/>
    <w:uiPriority w:val="34"/>
    <w:rPr>
      <w:rFonts w:ascii="№Е" w:eastAsia="№Е"/>
      <w:kern w:val="2"/>
    </w:rPr>
  </w:style>
  <w:style w:type="paragraph" w:styleId="36">
    <w:name w:val="List Paragraph"/>
    <w:link w:val="35"/>
    <w:qFormat/>
    <w:uiPriority w:val="1"/>
    <w:pPr>
      <w:widowControl/>
      <w:wordWrap/>
      <w:autoSpaceDE/>
      <w:autoSpaceDN/>
      <w:ind w:left="400"/>
      <w:jc w:val="both"/>
    </w:pPr>
    <w:rPr>
      <w:rFonts w:ascii="№Е" w:hAnsi="Times New Roman" w:eastAsia="№Е" w:cstheme="minorBidi"/>
      <w:sz w:val="24"/>
      <w:szCs w:val="22"/>
      <w:lang w:val="ru-RU" w:eastAsia="en-US"/>
    </w:rPr>
  </w:style>
  <w:style w:type="character" w:customStyle="1" w:styleId="37">
    <w:name w:val="CharAttribute301"/>
    <w:qFormat/>
    <w:uiPriority w:val="0"/>
    <w:rPr>
      <w:rFonts w:ascii="Times New Roman" w:eastAsia="Times New Roman"/>
      <w:color w:val="00000A"/>
      <w:sz w:val="28"/>
    </w:rPr>
  </w:style>
  <w:style w:type="character" w:customStyle="1" w:styleId="38">
    <w:name w:val="CharAttribute499"/>
    <w:qFormat/>
    <w:uiPriority w:val="0"/>
    <w:rPr>
      <w:rFonts w:ascii="Times New Roman" w:eastAsia="Times New Roman"/>
      <w:i/>
      <w:sz w:val="28"/>
      <w:u w:val="single"/>
    </w:rPr>
  </w:style>
  <w:style w:type="character" w:customStyle="1" w:styleId="39">
    <w:name w:val="CharAttribute334"/>
    <w:qFormat/>
    <w:uiPriority w:val="0"/>
    <w:rPr>
      <w:rFonts w:ascii="Times New Roman" w:eastAsia="Times New Roman"/>
      <w:sz w:val="28"/>
    </w:rPr>
  </w:style>
  <w:style w:type="character" w:customStyle="1" w:styleId="40">
    <w:name w:val="CharAttribute290"/>
    <w:qFormat/>
    <w:uiPriority w:val="0"/>
    <w:rPr>
      <w:rFonts w:ascii="Times New Roman" w:eastAsia="Times New Roman"/>
      <w:sz w:val="28"/>
    </w:rPr>
  </w:style>
  <w:style w:type="character" w:customStyle="1" w:styleId="41">
    <w:name w:val="CharAttribute6"/>
    <w:qFormat/>
    <w:uiPriority w:val="0"/>
    <w:rPr>
      <w:rFonts w:ascii="Times New Roman" w:hAnsi="Batang" w:eastAsia="Batang"/>
      <w:color w:val="0000FF"/>
      <w:sz w:val="28"/>
      <w:u w:val="single"/>
    </w:rPr>
  </w:style>
  <w:style w:type="character" w:customStyle="1" w:styleId="42">
    <w:name w:val="Без интервала Знак"/>
    <w:link w:val="43"/>
    <w:qFormat/>
    <w:uiPriority w:val="1"/>
    <w:rPr>
      <w:rFonts w:ascii="Batang" w:eastAsia="Batang"/>
      <w:kern w:val="2"/>
      <w:lang w:val="en-US" w:eastAsia="ko-KR"/>
    </w:rPr>
  </w:style>
  <w:style w:type="paragraph" w:styleId="43">
    <w:name w:val="No Spacing"/>
    <w:link w:val="42"/>
    <w:qFormat/>
    <w:uiPriority w:val="1"/>
    <w:pPr>
      <w:widowControl w:val="0"/>
      <w:wordWrap w:val="0"/>
      <w:autoSpaceDE w:val="0"/>
      <w:autoSpaceDN w:val="0"/>
      <w:jc w:val="both"/>
    </w:pPr>
    <w:rPr>
      <w:rFonts w:ascii="Batang" w:hAnsi="Calibri" w:eastAsia="Batang" w:cs="Calibri"/>
      <w:kern w:val="2"/>
      <w:lang w:val="ru" w:eastAsia="ko-KR"/>
    </w:rPr>
  </w:style>
  <w:style w:type="character" w:customStyle="1" w:styleId="44">
    <w:name w:val="CharAttribute4"/>
    <w:qFormat/>
    <w:uiPriority w:val="99"/>
    <w:rPr>
      <w:rFonts w:ascii="Times New Roman" w:hAnsi="Batang" w:eastAsia="Batang"/>
      <w:i/>
      <w:sz w:val="28"/>
    </w:rPr>
  </w:style>
  <w:style w:type="character" w:customStyle="1" w:styleId="45">
    <w:name w:val="CharAttribute318"/>
    <w:qFormat/>
    <w:uiPriority w:val="0"/>
    <w:rPr>
      <w:rFonts w:ascii="Times New Roman" w:eastAsia="Times New Roman"/>
      <w:sz w:val="28"/>
    </w:rPr>
  </w:style>
  <w:style w:type="character" w:customStyle="1" w:styleId="46">
    <w:name w:val="CharAttribute325"/>
    <w:qFormat/>
    <w:uiPriority w:val="0"/>
    <w:rPr>
      <w:rFonts w:ascii="Times New Roman" w:eastAsia="Times New Roman"/>
      <w:sz w:val="28"/>
    </w:rPr>
  </w:style>
  <w:style w:type="character" w:customStyle="1" w:styleId="47">
    <w:name w:val="CharAttribute272"/>
    <w:qFormat/>
    <w:uiPriority w:val="0"/>
    <w:rPr>
      <w:rFonts w:ascii="Times New Roman" w:eastAsia="Times New Roman"/>
      <w:sz w:val="28"/>
    </w:rPr>
  </w:style>
  <w:style w:type="character" w:customStyle="1" w:styleId="48">
    <w:name w:val="CharAttribute299"/>
    <w:qFormat/>
    <w:uiPriority w:val="0"/>
    <w:rPr>
      <w:rFonts w:ascii="Times New Roman" w:eastAsia="Times New Roman"/>
      <w:sz w:val="28"/>
    </w:rPr>
  </w:style>
  <w:style w:type="character" w:customStyle="1" w:styleId="49">
    <w:name w:val="CharAttribute303"/>
    <w:qFormat/>
    <w:uiPriority w:val="0"/>
    <w:rPr>
      <w:rFonts w:ascii="Times New Roman" w:eastAsia="Times New Roman"/>
      <w:b/>
      <w:sz w:val="28"/>
    </w:rPr>
  </w:style>
  <w:style w:type="character" w:customStyle="1" w:styleId="50">
    <w:name w:val="CharAttribute323"/>
    <w:qFormat/>
    <w:uiPriority w:val="0"/>
    <w:rPr>
      <w:rFonts w:ascii="Times New Roman" w:eastAsia="Times New Roman"/>
      <w:sz w:val="28"/>
    </w:rPr>
  </w:style>
  <w:style w:type="character" w:customStyle="1" w:styleId="51">
    <w:name w:val="Нижний колонтитул Знак"/>
    <w:link w:val="22"/>
    <w:qFormat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52">
    <w:name w:val="Текст примечания Знак"/>
    <w:semiHidden/>
    <w:qFormat/>
    <w:uiPriority w:val="99"/>
    <w:rPr>
      <w:rFonts w:eastAsia="Times New Roman"/>
      <w:kern w:val="2"/>
      <w:lang w:val="en-US" w:eastAsia="ko-KR"/>
    </w:rPr>
  </w:style>
  <w:style w:type="character" w:customStyle="1" w:styleId="53">
    <w:name w:val="CharAttribute271"/>
    <w:qFormat/>
    <w:uiPriority w:val="0"/>
    <w:rPr>
      <w:rFonts w:ascii="Times New Roman" w:eastAsia="Times New Roman"/>
      <w:b/>
      <w:sz w:val="28"/>
    </w:rPr>
  </w:style>
  <w:style w:type="character" w:customStyle="1" w:styleId="54">
    <w:name w:val="CharAttribute501"/>
    <w:qFormat/>
    <w:uiPriority w:val="99"/>
    <w:rPr>
      <w:rFonts w:ascii="Times New Roman" w:eastAsia="Times New Roman"/>
      <w:i/>
      <w:sz w:val="28"/>
      <w:u w:val="single"/>
    </w:rPr>
  </w:style>
  <w:style w:type="character" w:customStyle="1" w:styleId="55">
    <w:name w:val="CharAttribute326"/>
    <w:qFormat/>
    <w:uiPriority w:val="0"/>
    <w:rPr>
      <w:rFonts w:ascii="Times New Roman" w:eastAsia="Times New Roman"/>
      <w:sz w:val="28"/>
    </w:rPr>
  </w:style>
  <w:style w:type="character" w:customStyle="1" w:styleId="56">
    <w:name w:val="CharAttribute280"/>
    <w:qFormat/>
    <w:uiPriority w:val="0"/>
    <w:rPr>
      <w:rFonts w:ascii="Times New Roman" w:eastAsia="Times New Roman"/>
      <w:color w:val="00000A"/>
      <w:sz w:val="28"/>
    </w:rPr>
  </w:style>
  <w:style w:type="character" w:customStyle="1" w:styleId="57">
    <w:name w:val="wmi-callto"/>
    <w:basedOn w:val="8"/>
    <w:qFormat/>
    <w:uiPriority w:val="0"/>
  </w:style>
  <w:style w:type="character" w:customStyle="1" w:styleId="58">
    <w:name w:val="CharAttribute291"/>
    <w:qFormat/>
    <w:uiPriority w:val="0"/>
    <w:rPr>
      <w:rFonts w:ascii="Times New Roman" w:eastAsia="Times New Roman"/>
      <w:sz w:val="28"/>
    </w:rPr>
  </w:style>
  <w:style w:type="character" w:customStyle="1" w:styleId="59">
    <w:name w:val="CharAttribute317"/>
    <w:qFormat/>
    <w:uiPriority w:val="0"/>
    <w:rPr>
      <w:rFonts w:ascii="Times New Roman" w:eastAsia="Times New Roman"/>
      <w:sz w:val="28"/>
    </w:rPr>
  </w:style>
  <w:style w:type="character" w:customStyle="1" w:styleId="60">
    <w:name w:val="CharAttribute285"/>
    <w:qFormat/>
    <w:uiPriority w:val="0"/>
    <w:rPr>
      <w:rFonts w:ascii="Times New Roman" w:eastAsia="Times New Roman"/>
      <w:sz w:val="28"/>
    </w:rPr>
  </w:style>
  <w:style w:type="character" w:customStyle="1" w:styleId="61">
    <w:name w:val="CharAttribute332"/>
    <w:qFormat/>
    <w:uiPriority w:val="0"/>
    <w:rPr>
      <w:rFonts w:ascii="Times New Roman" w:eastAsia="Times New Roman"/>
      <w:sz w:val="28"/>
    </w:rPr>
  </w:style>
  <w:style w:type="character" w:customStyle="1" w:styleId="62">
    <w:name w:val="CharAttribute324"/>
    <w:qFormat/>
    <w:uiPriority w:val="0"/>
    <w:rPr>
      <w:rFonts w:ascii="Times New Roman" w:eastAsia="Times New Roman"/>
      <w:sz w:val="28"/>
    </w:rPr>
  </w:style>
  <w:style w:type="character" w:customStyle="1" w:styleId="63">
    <w:name w:val="CharAttribute498"/>
    <w:qFormat/>
    <w:uiPriority w:val="0"/>
    <w:rPr>
      <w:rFonts w:ascii="Times New Roman" w:eastAsia="Times New Roman"/>
      <w:sz w:val="28"/>
    </w:rPr>
  </w:style>
  <w:style w:type="character" w:customStyle="1" w:styleId="64">
    <w:name w:val="CharAttribute268"/>
    <w:qFormat/>
    <w:uiPriority w:val="0"/>
    <w:rPr>
      <w:rFonts w:ascii="Times New Roman" w:eastAsia="Times New Roman"/>
      <w:sz w:val="28"/>
    </w:rPr>
  </w:style>
  <w:style w:type="character" w:customStyle="1" w:styleId="65">
    <w:name w:val="CharAttribute308"/>
    <w:qFormat/>
    <w:uiPriority w:val="0"/>
    <w:rPr>
      <w:rFonts w:ascii="Times New Roman" w:eastAsia="Times New Roman"/>
      <w:sz w:val="28"/>
    </w:rPr>
  </w:style>
  <w:style w:type="character" w:customStyle="1" w:styleId="66">
    <w:name w:val="CharAttribute1"/>
    <w:qFormat/>
    <w:uiPriority w:val="0"/>
    <w:rPr>
      <w:rFonts w:ascii="Times New Roman" w:hAnsi="Gulim" w:eastAsia="Gulim"/>
      <w:sz w:val="28"/>
    </w:rPr>
  </w:style>
  <w:style w:type="character" w:customStyle="1" w:styleId="67">
    <w:name w:val="CharAttribute304"/>
    <w:qFormat/>
    <w:uiPriority w:val="0"/>
    <w:rPr>
      <w:rFonts w:ascii="Times New Roman" w:eastAsia="Times New Roman"/>
      <w:sz w:val="28"/>
    </w:rPr>
  </w:style>
  <w:style w:type="character" w:customStyle="1" w:styleId="68">
    <w:name w:val="Текст выноски Знак"/>
    <w:link w:val="14"/>
    <w:qFormat/>
    <w:uiPriority w:val="99"/>
    <w:rPr>
      <w:rFonts w:ascii="Tahoma" w:hAnsi="Tahoma" w:eastAsia="Times New Roman" w:cs="Tahoma"/>
      <w:kern w:val="2"/>
      <w:sz w:val="16"/>
      <w:szCs w:val="16"/>
      <w:lang w:val="en-US" w:eastAsia="ko-KR"/>
    </w:rPr>
  </w:style>
  <w:style w:type="character" w:customStyle="1" w:styleId="69">
    <w:name w:val="CharAttribute284"/>
    <w:qFormat/>
    <w:uiPriority w:val="0"/>
    <w:rPr>
      <w:rFonts w:ascii="Times New Roman" w:eastAsia="Times New Roman"/>
      <w:sz w:val="28"/>
    </w:rPr>
  </w:style>
  <w:style w:type="character" w:customStyle="1" w:styleId="70">
    <w:name w:val="CharAttribute274"/>
    <w:qFormat/>
    <w:uiPriority w:val="0"/>
    <w:rPr>
      <w:rFonts w:ascii="Times New Roman" w:eastAsia="Times New Roman"/>
      <w:sz w:val="28"/>
    </w:rPr>
  </w:style>
  <w:style w:type="character" w:customStyle="1" w:styleId="71">
    <w:name w:val="CharAttribute520"/>
    <w:qFormat/>
    <w:uiPriority w:val="0"/>
    <w:rPr>
      <w:rFonts w:ascii="Times New Roman" w:eastAsia="Times New Roman"/>
      <w:sz w:val="28"/>
    </w:rPr>
  </w:style>
  <w:style w:type="character" w:customStyle="1" w:styleId="72">
    <w:name w:val="CharAttribute511"/>
    <w:qFormat/>
    <w:uiPriority w:val="99"/>
    <w:rPr>
      <w:rFonts w:ascii="Times New Roman" w:eastAsia="Times New Roman"/>
      <w:sz w:val="28"/>
    </w:rPr>
  </w:style>
  <w:style w:type="character" w:customStyle="1" w:styleId="73">
    <w:name w:val="CharAttribute279"/>
    <w:qFormat/>
    <w:uiPriority w:val="0"/>
    <w:rPr>
      <w:rFonts w:ascii="Times New Roman" w:eastAsia="Times New Roman"/>
      <w:color w:val="00000A"/>
      <w:sz w:val="28"/>
    </w:rPr>
  </w:style>
  <w:style w:type="character" w:customStyle="1" w:styleId="74">
    <w:name w:val="Основной текст с отступом 2 Знак"/>
    <w:link w:val="24"/>
    <w:qFormat/>
    <w:uiPriority w:val="0"/>
    <w:rPr>
      <w:rFonts w:ascii="Calibri" w:hAnsi="Calibri" w:eastAsia="Calibri"/>
      <w:sz w:val="22"/>
    </w:rPr>
  </w:style>
  <w:style w:type="character" w:customStyle="1" w:styleId="75">
    <w:name w:val="CharAttribute504"/>
    <w:qFormat/>
    <w:uiPriority w:val="0"/>
    <w:rPr>
      <w:rFonts w:ascii="Times New Roman" w:eastAsia="Times New Roman"/>
      <w:sz w:val="28"/>
    </w:rPr>
  </w:style>
  <w:style w:type="character" w:customStyle="1" w:styleId="76">
    <w:name w:val="CharAttribute307"/>
    <w:qFormat/>
    <w:uiPriority w:val="0"/>
    <w:rPr>
      <w:rFonts w:ascii="Times New Roman" w:eastAsia="Times New Roman"/>
      <w:sz w:val="28"/>
    </w:rPr>
  </w:style>
  <w:style w:type="character" w:customStyle="1" w:styleId="77">
    <w:name w:val="CharAttribute288"/>
    <w:qFormat/>
    <w:uiPriority w:val="0"/>
    <w:rPr>
      <w:rFonts w:ascii="Times New Roman" w:eastAsia="Times New Roman"/>
      <w:sz w:val="28"/>
    </w:rPr>
  </w:style>
  <w:style w:type="character" w:customStyle="1" w:styleId="78">
    <w:name w:val="CharAttribute329"/>
    <w:qFormat/>
    <w:uiPriority w:val="0"/>
    <w:rPr>
      <w:rFonts w:ascii="Times New Roman" w:eastAsia="Times New Roman"/>
      <w:sz w:val="28"/>
    </w:rPr>
  </w:style>
  <w:style w:type="character" w:customStyle="1" w:styleId="79">
    <w:name w:val="CharAttribute526"/>
    <w:qFormat/>
    <w:uiPriority w:val="0"/>
    <w:rPr>
      <w:rFonts w:ascii="Times New Roman" w:eastAsia="Times New Roman"/>
      <w:sz w:val="28"/>
    </w:rPr>
  </w:style>
  <w:style w:type="character" w:customStyle="1" w:styleId="80">
    <w:name w:val="CharAttribute297"/>
    <w:qFormat/>
    <w:uiPriority w:val="0"/>
    <w:rPr>
      <w:rFonts w:ascii="Times New Roman" w:eastAsia="Times New Roman"/>
      <w:sz w:val="28"/>
    </w:rPr>
  </w:style>
  <w:style w:type="character" w:customStyle="1" w:styleId="81">
    <w:name w:val="Font Style17"/>
    <w:qFormat/>
    <w:uiPriority w:val="99"/>
    <w:rPr>
      <w:rFonts w:hint="default" w:ascii="Times New Roman" w:hAnsi="Times New Roman" w:cs="Times New Roman"/>
      <w:sz w:val="20"/>
      <w:szCs w:val="20"/>
    </w:rPr>
  </w:style>
  <w:style w:type="character" w:customStyle="1" w:styleId="82">
    <w:name w:val="CharAttribute322"/>
    <w:qFormat/>
    <w:uiPriority w:val="0"/>
    <w:rPr>
      <w:rFonts w:ascii="Times New Roman" w:eastAsia="Times New Roman"/>
      <w:sz w:val="28"/>
    </w:rPr>
  </w:style>
  <w:style w:type="character" w:customStyle="1" w:styleId="83">
    <w:name w:val="Текст сноски Знак"/>
    <w:link w:val="18"/>
    <w:qFormat/>
    <w:uiPriority w:val="99"/>
    <w:rPr>
      <w:rFonts w:eastAsia="Times New Roman"/>
    </w:rPr>
  </w:style>
  <w:style w:type="character" w:customStyle="1" w:styleId="84">
    <w:name w:val="CharAttribute5"/>
    <w:qFormat/>
    <w:uiPriority w:val="0"/>
    <w:rPr>
      <w:rFonts w:hint="eastAsia" w:ascii="Batang" w:hAnsi="Times New Roman" w:eastAsia="Times New Roman"/>
      <w:sz w:val="28"/>
    </w:rPr>
  </w:style>
  <w:style w:type="character" w:customStyle="1" w:styleId="85">
    <w:name w:val="CharAttribute296"/>
    <w:qFormat/>
    <w:uiPriority w:val="0"/>
    <w:rPr>
      <w:rFonts w:ascii="Times New Roman" w:eastAsia="Times New Roman"/>
      <w:sz w:val="28"/>
    </w:rPr>
  </w:style>
  <w:style w:type="character" w:customStyle="1" w:styleId="86">
    <w:name w:val="CharAttribute286"/>
    <w:qFormat/>
    <w:uiPriority w:val="0"/>
    <w:rPr>
      <w:rFonts w:ascii="Times New Roman" w:eastAsia="Times New Roman"/>
      <w:sz w:val="28"/>
    </w:rPr>
  </w:style>
  <w:style w:type="character" w:customStyle="1" w:styleId="87">
    <w:name w:val="CharAttribute319"/>
    <w:qFormat/>
    <w:uiPriority w:val="0"/>
    <w:rPr>
      <w:rFonts w:ascii="Times New Roman" w:eastAsia="Times New Roman"/>
      <w:sz w:val="28"/>
    </w:rPr>
  </w:style>
  <w:style w:type="character" w:customStyle="1" w:styleId="88">
    <w:name w:val="CharAttribute292"/>
    <w:qFormat/>
    <w:uiPriority w:val="0"/>
    <w:rPr>
      <w:rFonts w:ascii="Times New Roman" w:eastAsia="Times New Roman"/>
      <w:sz w:val="28"/>
    </w:rPr>
  </w:style>
  <w:style w:type="character" w:customStyle="1" w:styleId="89">
    <w:name w:val="CharAttribute321"/>
    <w:qFormat/>
    <w:uiPriority w:val="0"/>
    <w:rPr>
      <w:rFonts w:ascii="Times New Roman" w:eastAsia="Times New Roman"/>
      <w:sz w:val="28"/>
    </w:rPr>
  </w:style>
  <w:style w:type="character" w:customStyle="1" w:styleId="90">
    <w:name w:val="CharAttribute283"/>
    <w:qFormat/>
    <w:uiPriority w:val="0"/>
    <w:rPr>
      <w:rFonts w:ascii="Times New Roman" w:eastAsia="Times New Roman"/>
      <w:i/>
      <w:color w:val="00000A"/>
      <w:sz w:val="28"/>
    </w:rPr>
  </w:style>
  <w:style w:type="character" w:customStyle="1" w:styleId="91">
    <w:name w:val="CharAttribute312"/>
    <w:qFormat/>
    <w:uiPriority w:val="0"/>
    <w:rPr>
      <w:rFonts w:ascii="Times New Roman" w:eastAsia="Times New Roman"/>
      <w:sz w:val="28"/>
    </w:rPr>
  </w:style>
  <w:style w:type="character" w:customStyle="1" w:styleId="92">
    <w:name w:val="Основной текст с отступом 3 Знак"/>
    <w:link w:val="15"/>
    <w:qFormat/>
    <w:uiPriority w:val="0"/>
    <w:rPr>
      <w:rFonts w:ascii="Calibri" w:hAnsi="Calibri" w:eastAsia="Calibri"/>
      <w:sz w:val="16"/>
      <w:szCs w:val="16"/>
    </w:rPr>
  </w:style>
  <w:style w:type="character" w:customStyle="1" w:styleId="93">
    <w:name w:val="CharAttribute512"/>
    <w:qFormat/>
    <w:uiPriority w:val="0"/>
    <w:rPr>
      <w:rFonts w:ascii="Times New Roman" w:eastAsia="Times New Roman"/>
      <w:sz w:val="28"/>
    </w:rPr>
  </w:style>
  <w:style w:type="character" w:customStyle="1" w:styleId="94">
    <w:name w:val="CharAttribute287"/>
    <w:qFormat/>
    <w:uiPriority w:val="0"/>
    <w:rPr>
      <w:rFonts w:ascii="Times New Roman" w:eastAsia="Times New Roman"/>
      <w:sz w:val="28"/>
    </w:rPr>
  </w:style>
  <w:style w:type="character" w:customStyle="1" w:styleId="95">
    <w:name w:val="CharAttribute316"/>
    <w:qFormat/>
    <w:uiPriority w:val="0"/>
    <w:rPr>
      <w:rFonts w:ascii="Times New Roman" w:eastAsia="Times New Roman"/>
      <w:sz w:val="28"/>
    </w:rPr>
  </w:style>
  <w:style w:type="character" w:customStyle="1" w:styleId="96">
    <w:name w:val="Верхний колонтитул Знак"/>
    <w:link w:val="19"/>
    <w:qFormat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97">
    <w:name w:val="CharAttribute502"/>
    <w:qFormat/>
    <w:uiPriority w:val="0"/>
    <w:rPr>
      <w:rFonts w:ascii="Times New Roman" w:eastAsia="Times New Roman"/>
      <w:i/>
      <w:sz w:val="28"/>
    </w:rPr>
  </w:style>
  <w:style w:type="character" w:customStyle="1" w:styleId="98">
    <w:name w:val="CharAttribute310"/>
    <w:qFormat/>
    <w:uiPriority w:val="0"/>
    <w:rPr>
      <w:rFonts w:ascii="Times New Roman" w:eastAsia="Times New Roman"/>
      <w:sz w:val="28"/>
    </w:rPr>
  </w:style>
  <w:style w:type="character" w:customStyle="1" w:styleId="99">
    <w:name w:val="CharAttribute294"/>
    <w:qFormat/>
    <w:uiPriority w:val="0"/>
    <w:rPr>
      <w:rFonts w:ascii="Times New Roman" w:eastAsia="Times New Roman"/>
      <w:sz w:val="28"/>
    </w:rPr>
  </w:style>
  <w:style w:type="character" w:customStyle="1" w:styleId="100">
    <w:name w:val="CharAttribute548"/>
    <w:qFormat/>
    <w:uiPriority w:val="0"/>
    <w:rPr>
      <w:rFonts w:ascii="Times New Roman" w:eastAsia="Times New Roman"/>
      <w:sz w:val="24"/>
    </w:rPr>
  </w:style>
  <w:style w:type="character" w:customStyle="1" w:styleId="101">
    <w:name w:val="CharAttribute282"/>
    <w:qFormat/>
    <w:uiPriority w:val="0"/>
    <w:rPr>
      <w:rFonts w:ascii="Times New Roman" w:eastAsia="Times New Roman"/>
      <w:color w:val="00000A"/>
      <w:sz w:val="28"/>
    </w:rPr>
  </w:style>
  <w:style w:type="character" w:customStyle="1" w:styleId="102">
    <w:name w:val="CharAttribute320"/>
    <w:qFormat/>
    <w:uiPriority w:val="0"/>
    <w:rPr>
      <w:rFonts w:ascii="Times New Roman" w:eastAsia="Times New Roman"/>
      <w:sz w:val="28"/>
    </w:rPr>
  </w:style>
  <w:style w:type="character" w:customStyle="1" w:styleId="103">
    <w:name w:val="CharAttribute313"/>
    <w:qFormat/>
    <w:uiPriority w:val="0"/>
    <w:rPr>
      <w:rFonts w:ascii="Times New Roman" w:eastAsia="Times New Roman"/>
      <w:sz w:val="28"/>
    </w:rPr>
  </w:style>
  <w:style w:type="character" w:customStyle="1" w:styleId="104">
    <w:name w:val="CharAttribute484"/>
    <w:qFormat/>
    <w:uiPriority w:val="99"/>
    <w:rPr>
      <w:rFonts w:ascii="Times New Roman" w:eastAsia="Times New Roman"/>
      <w:i/>
      <w:sz w:val="28"/>
    </w:rPr>
  </w:style>
  <w:style w:type="character" w:customStyle="1" w:styleId="105">
    <w:name w:val="CharAttribute534"/>
    <w:qFormat/>
    <w:uiPriority w:val="0"/>
    <w:rPr>
      <w:rFonts w:ascii="Times New Roman" w:eastAsia="Times New Roman"/>
      <w:sz w:val="24"/>
    </w:rPr>
  </w:style>
  <w:style w:type="character" w:customStyle="1" w:styleId="106">
    <w:name w:val="CharAttribute298"/>
    <w:qFormat/>
    <w:uiPriority w:val="0"/>
    <w:rPr>
      <w:rFonts w:ascii="Times New Roman" w:eastAsia="Times New Roman"/>
      <w:sz w:val="28"/>
    </w:rPr>
  </w:style>
  <w:style w:type="character" w:customStyle="1" w:styleId="107">
    <w:name w:val="CharAttribute2"/>
    <w:qFormat/>
    <w:uiPriority w:val="0"/>
    <w:rPr>
      <w:rFonts w:ascii="Times New Roman" w:hAnsi="Batang" w:eastAsia="Batang"/>
      <w:color w:val="00000A"/>
      <w:sz w:val="28"/>
    </w:rPr>
  </w:style>
  <w:style w:type="character" w:customStyle="1" w:styleId="108">
    <w:name w:val="CharAttribute278"/>
    <w:qFormat/>
    <w:uiPriority w:val="0"/>
    <w:rPr>
      <w:rFonts w:ascii="Times New Roman" w:eastAsia="Times New Roman"/>
      <w:color w:val="00000A"/>
      <w:sz w:val="28"/>
    </w:rPr>
  </w:style>
  <w:style w:type="character" w:customStyle="1" w:styleId="109">
    <w:name w:val="CharAttribute309"/>
    <w:qFormat/>
    <w:uiPriority w:val="0"/>
    <w:rPr>
      <w:rFonts w:ascii="Times New Roman" w:eastAsia="Times New Roman"/>
      <w:sz w:val="28"/>
    </w:rPr>
  </w:style>
  <w:style w:type="character" w:customStyle="1" w:styleId="110">
    <w:name w:val="CharAttribute295"/>
    <w:qFormat/>
    <w:uiPriority w:val="0"/>
    <w:rPr>
      <w:rFonts w:ascii="Times New Roman" w:eastAsia="Times New Roman"/>
      <w:sz w:val="28"/>
    </w:rPr>
  </w:style>
  <w:style w:type="character" w:customStyle="1" w:styleId="111">
    <w:name w:val="CharAttribute269"/>
    <w:qFormat/>
    <w:uiPriority w:val="0"/>
    <w:rPr>
      <w:rFonts w:ascii="Times New Roman" w:eastAsia="Times New Roman"/>
      <w:i/>
      <w:sz w:val="28"/>
    </w:rPr>
  </w:style>
  <w:style w:type="character" w:customStyle="1" w:styleId="112">
    <w:name w:val="Тема примечания Знак"/>
    <w:link w:val="17"/>
    <w:qFormat/>
    <w:uiPriority w:val="99"/>
    <w:rPr>
      <w:rFonts w:eastAsia="Times New Roman"/>
      <w:b/>
      <w:bCs/>
      <w:kern w:val="2"/>
      <w:lang w:val="en-US" w:eastAsia="ko-KR"/>
    </w:rPr>
  </w:style>
  <w:style w:type="character" w:customStyle="1" w:styleId="113">
    <w:name w:val="CharAttribute500"/>
    <w:qFormat/>
    <w:uiPriority w:val="0"/>
    <w:rPr>
      <w:rFonts w:ascii="Times New Roman" w:eastAsia="Times New Roman"/>
      <w:sz w:val="28"/>
    </w:rPr>
  </w:style>
  <w:style w:type="character" w:customStyle="1" w:styleId="114">
    <w:name w:val="CharAttribute314"/>
    <w:qFormat/>
    <w:uiPriority w:val="0"/>
    <w:rPr>
      <w:rFonts w:ascii="Times New Roman" w:eastAsia="Times New Roman"/>
      <w:sz w:val="28"/>
    </w:rPr>
  </w:style>
  <w:style w:type="character" w:customStyle="1" w:styleId="115">
    <w:name w:val="CharAttribute281"/>
    <w:qFormat/>
    <w:uiPriority w:val="0"/>
    <w:rPr>
      <w:rFonts w:ascii="Times New Roman" w:eastAsia="Times New Roman"/>
      <w:color w:val="00000A"/>
      <w:sz w:val="28"/>
    </w:rPr>
  </w:style>
  <w:style w:type="character" w:customStyle="1" w:styleId="116">
    <w:name w:val="CharAttribute331"/>
    <w:qFormat/>
    <w:uiPriority w:val="0"/>
    <w:rPr>
      <w:rFonts w:ascii="Times New Roman" w:eastAsia="Times New Roman"/>
      <w:sz w:val="28"/>
    </w:rPr>
  </w:style>
  <w:style w:type="character" w:customStyle="1" w:styleId="117">
    <w:name w:val="CharAttribute275"/>
    <w:qFormat/>
    <w:uiPriority w:val="0"/>
    <w:rPr>
      <w:rFonts w:ascii="Times New Roman" w:eastAsia="Times New Roman"/>
      <w:b/>
      <w:i/>
      <w:sz w:val="28"/>
    </w:rPr>
  </w:style>
  <w:style w:type="character" w:customStyle="1" w:styleId="118">
    <w:name w:val="CharAttribute327"/>
    <w:qFormat/>
    <w:uiPriority w:val="0"/>
    <w:rPr>
      <w:rFonts w:ascii="Times New Roman" w:eastAsia="Times New Roman"/>
      <w:sz w:val="28"/>
    </w:rPr>
  </w:style>
  <w:style w:type="character" w:customStyle="1" w:styleId="119">
    <w:name w:val="CharAttribute521"/>
    <w:qFormat/>
    <w:uiPriority w:val="0"/>
    <w:rPr>
      <w:rFonts w:ascii="Times New Roman" w:eastAsia="Times New Roman"/>
      <w:i/>
      <w:sz w:val="28"/>
    </w:rPr>
  </w:style>
  <w:style w:type="character" w:customStyle="1" w:styleId="120">
    <w:name w:val="CharAttribute335"/>
    <w:qFormat/>
    <w:uiPriority w:val="0"/>
    <w:rPr>
      <w:rFonts w:ascii="Times New Roman" w:eastAsia="Times New Roman"/>
      <w:sz w:val="28"/>
    </w:rPr>
  </w:style>
  <w:style w:type="character" w:customStyle="1" w:styleId="121">
    <w:name w:val="CharAttribute305"/>
    <w:qFormat/>
    <w:uiPriority w:val="0"/>
    <w:rPr>
      <w:rFonts w:ascii="Times New Roman" w:eastAsia="Times New Roman"/>
      <w:sz w:val="28"/>
    </w:rPr>
  </w:style>
  <w:style w:type="character" w:customStyle="1" w:styleId="122">
    <w:name w:val="CharAttribute300"/>
    <w:qFormat/>
    <w:uiPriority w:val="0"/>
    <w:rPr>
      <w:rFonts w:ascii="Times New Roman" w:eastAsia="Times New Roman"/>
      <w:color w:val="00000A"/>
      <w:sz w:val="28"/>
    </w:rPr>
  </w:style>
  <w:style w:type="character" w:customStyle="1" w:styleId="123">
    <w:name w:val="CharAttribute485"/>
    <w:qFormat/>
    <w:uiPriority w:val="99"/>
    <w:rPr>
      <w:rFonts w:ascii="Times New Roman" w:eastAsia="Times New Roman"/>
      <w:i/>
      <w:sz w:val="22"/>
    </w:rPr>
  </w:style>
  <w:style w:type="character" w:customStyle="1" w:styleId="124">
    <w:name w:val="CharAttribute0"/>
    <w:qFormat/>
    <w:uiPriority w:val="0"/>
    <w:rPr>
      <w:rFonts w:ascii="Times New Roman" w:hAnsi="Times New Roman" w:eastAsia="Times New Roman"/>
      <w:sz w:val="28"/>
    </w:rPr>
  </w:style>
  <w:style w:type="character" w:customStyle="1" w:styleId="125">
    <w:name w:val="CharAttribute514"/>
    <w:qFormat/>
    <w:uiPriority w:val="0"/>
    <w:rPr>
      <w:rFonts w:ascii="Times New Roman" w:eastAsia="Times New Roman"/>
      <w:sz w:val="28"/>
    </w:rPr>
  </w:style>
  <w:style w:type="character" w:customStyle="1" w:styleId="126">
    <w:name w:val="CharAttribute328"/>
    <w:qFormat/>
    <w:uiPriority w:val="0"/>
    <w:rPr>
      <w:rFonts w:ascii="Times New Roman" w:eastAsia="Times New Roman"/>
      <w:sz w:val="28"/>
    </w:rPr>
  </w:style>
  <w:style w:type="character" w:customStyle="1" w:styleId="127">
    <w:name w:val="CharAttribute277"/>
    <w:qFormat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128">
    <w:name w:val="CharAttribute276"/>
    <w:qFormat/>
    <w:uiPriority w:val="0"/>
    <w:rPr>
      <w:rFonts w:ascii="Times New Roman" w:eastAsia="Times New Roman"/>
      <w:sz w:val="28"/>
    </w:rPr>
  </w:style>
  <w:style w:type="character" w:customStyle="1" w:styleId="129">
    <w:name w:val="CharAttribute330"/>
    <w:qFormat/>
    <w:uiPriority w:val="0"/>
    <w:rPr>
      <w:rFonts w:ascii="Times New Roman" w:eastAsia="Times New Roman"/>
      <w:sz w:val="28"/>
    </w:rPr>
  </w:style>
  <w:style w:type="character" w:customStyle="1" w:styleId="130">
    <w:name w:val="CharAttribute273"/>
    <w:qFormat/>
    <w:uiPriority w:val="0"/>
    <w:rPr>
      <w:rFonts w:ascii="Times New Roman" w:eastAsia="Times New Roman"/>
      <w:sz w:val="28"/>
    </w:rPr>
  </w:style>
  <w:style w:type="character" w:customStyle="1" w:styleId="131">
    <w:name w:val="CharAttribute10"/>
    <w:qFormat/>
    <w:uiPriority w:val="99"/>
    <w:rPr>
      <w:rFonts w:ascii="Times New Roman" w:hAnsi="Times New Roman" w:eastAsia="Times New Roman"/>
      <w:b/>
      <w:sz w:val="28"/>
    </w:rPr>
  </w:style>
  <w:style w:type="character" w:customStyle="1" w:styleId="132">
    <w:name w:val="CharAttribute293"/>
    <w:qFormat/>
    <w:uiPriority w:val="0"/>
    <w:rPr>
      <w:rFonts w:ascii="Times New Roman" w:eastAsia="Times New Roman"/>
      <w:sz w:val="28"/>
    </w:rPr>
  </w:style>
  <w:style w:type="character" w:customStyle="1" w:styleId="133">
    <w:name w:val="CharAttribute333"/>
    <w:qFormat/>
    <w:uiPriority w:val="0"/>
    <w:rPr>
      <w:rFonts w:ascii="Times New Roman" w:eastAsia="Times New Roman"/>
      <w:sz w:val="28"/>
    </w:rPr>
  </w:style>
  <w:style w:type="character" w:customStyle="1" w:styleId="134">
    <w:name w:val="CharAttribute311"/>
    <w:qFormat/>
    <w:uiPriority w:val="0"/>
    <w:rPr>
      <w:rFonts w:ascii="Times New Roman" w:eastAsia="Times New Roman"/>
      <w:sz w:val="28"/>
    </w:rPr>
  </w:style>
  <w:style w:type="character" w:customStyle="1" w:styleId="135">
    <w:name w:val="Основной текст с отступом Знак"/>
    <w:link w:val="20"/>
    <w:qFormat/>
    <w:uiPriority w:val="0"/>
    <w:rPr>
      <w:rFonts w:ascii="Calibri" w:hAnsi="Calibri" w:eastAsia="Calibri"/>
      <w:sz w:val="22"/>
    </w:rPr>
  </w:style>
  <w:style w:type="character" w:customStyle="1" w:styleId="136">
    <w:name w:val="CharAttribute11"/>
    <w:qFormat/>
    <w:uiPriority w:val="0"/>
    <w:rPr>
      <w:rFonts w:ascii="Times New Roman" w:hAnsi="Batang" w:eastAsia="Batang"/>
      <w:i/>
      <w:color w:val="00000A"/>
      <w:sz w:val="28"/>
    </w:rPr>
  </w:style>
  <w:style w:type="character" w:customStyle="1" w:styleId="137">
    <w:name w:val="CharAttribute315"/>
    <w:qFormat/>
    <w:uiPriority w:val="0"/>
    <w:rPr>
      <w:rFonts w:ascii="Times New Roman" w:eastAsia="Times New Roman"/>
      <w:sz w:val="28"/>
    </w:rPr>
  </w:style>
  <w:style w:type="character" w:customStyle="1" w:styleId="138">
    <w:name w:val="CharAttribute3"/>
    <w:qFormat/>
    <w:uiPriority w:val="0"/>
    <w:rPr>
      <w:rFonts w:ascii="Times New Roman" w:hAnsi="Batang" w:eastAsia="Batang"/>
      <w:sz w:val="28"/>
    </w:rPr>
  </w:style>
  <w:style w:type="paragraph" w:customStyle="1" w:styleId="139">
    <w:name w:val="Основной текст 21"/>
    <w:qFormat/>
    <w:uiPriority w:val="0"/>
    <w:pPr>
      <w:widowControl/>
      <w:wordWrap/>
      <w:overflowPunct w:val="0"/>
      <w:adjustRightInd w:val="0"/>
      <w:spacing w:line="360" w:lineRule="auto"/>
      <w:ind w:firstLine="539"/>
      <w:jc w:val="both"/>
      <w:textAlignment w:val="baseline"/>
    </w:pPr>
    <w:rPr>
      <w:rFonts w:ascii="Calibri" w:hAnsi="Calibri" w:eastAsia="Calibri" w:cs="Calibri"/>
      <w:kern w:val="0"/>
      <w:sz w:val="28"/>
      <w:szCs w:val="20"/>
      <w:lang w:val="ru-RU" w:eastAsia="ru-RU"/>
    </w:rPr>
  </w:style>
  <w:style w:type="character" w:customStyle="1" w:styleId="140">
    <w:name w:val="Основной текст с отступом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1">
    <w:name w:val="Текст примечания Знак1"/>
    <w:basedOn w:val="8"/>
    <w:link w:val="16"/>
    <w:semiHidden/>
    <w:qFormat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character" w:customStyle="1" w:styleId="142">
    <w:name w:val="Тема примечания Знак1"/>
    <w:basedOn w:val="141"/>
    <w:semiHidden/>
    <w:qFormat/>
    <w:uiPriority w:val="99"/>
    <w:rPr>
      <w:rFonts w:ascii="Calibri" w:hAnsi="Calibri" w:eastAsia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143">
    <w:name w:val="Верхний колонтитул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4">
    <w:name w:val="Текст сноски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0"/>
      <w:lang w:val="en-US" w:eastAsia="ko-KR"/>
    </w:rPr>
  </w:style>
  <w:style w:type="paragraph" w:customStyle="1" w:styleId="145">
    <w:name w:val="ParaAttribute16"/>
    <w:qFormat/>
    <w:uiPriority w:val="99"/>
    <w:pPr>
      <w:widowControl w:val="0"/>
      <w:ind w:left="1080"/>
      <w:jc w:val="both"/>
    </w:pPr>
    <w:rPr>
      <w:rFonts w:ascii="Calibri" w:hAnsi="Calibri" w:eastAsia="№Е" w:cs="Times New Roman"/>
      <w:lang w:val="ru"/>
    </w:rPr>
  </w:style>
  <w:style w:type="paragraph" w:customStyle="1" w:styleId="146">
    <w:name w:val="ParaAttribute2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ru"/>
    </w:rPr>
  </w:style>
  <w:style w:type="character" w:customStyle="1" w:styleId="147">
    <w:name w:val="Нижний колонтитул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character" w:customStyle="1" w:styleId="148">
    <w:name w:val="Текст выноски Знак1"/>
    <w:basedOn w:val="8"/>
    <w:semiHidden/>
    <w:qFormat/>
    <w:uiPriority w:val="99"/>
    <w:rPr>
      <w:rFonts w:ascii="Segoe UI" w:hAnsi="Segoe UI" w:eastAsia="Times New Roman" w:cs="Segoe UI"/>
      <w:kern w:val="2"/>
      <w:sz w:val="18"/>
      <w:szCs w:val="18"/>
      <w:lang w:val="en-US" w:eastAsia="ko-KR"/>
    </w:rPr>
  </w:style>
  <w:style w:type="paragraph" w:customStyle="1" w:styleId="149">
    <w:name w:val="ParaAttribute8"/>
    <w:qFormat/>
    <w:uiPriority w:val="0"/>
    <w:pPr>
      <w:widowControl w:val="0"/>
      <w:ind w:firstLine="851"/>
      <w:jc w:val="both"/>
    </w:pPr>
    <w:rPr>
      <w:rFonts w:ascii="Calibri" w:hAnsi="Calibri" w:eastAsia="№Е" w:cs="Times New Roman"/>
      <w:lang w:val="ru"/>
    </w:rPr>
  </w:style>
  <w:style w:type="paragraph" w:customStyle="1" w:styleId="150">
    <w:name w:val="ParaAttribute3"/>
    <w:qFormat/>
    <w:uiPriority w:val="0"/>
    <w:pPr>
      <w:widowControl w:val="0"/>
      <w:wordWrap w:val="0"/>
      <w:ind w:right="-1"/>
      <w:jc w:val="center"/>
    </w:pPr>
    <w:rPr>
      <w:rFonts w:ascii="Calibri" w:hAnsi="Calibri" w:eastAsia="№Е" w:cs="Times New Roman"/>
      <w:lang w:val="ru"/>
    </w:rPr>
  </w:style>
  <w:style w:type="paragraph" w:customStyle="1" w:styleId="151">
    <w:name w:val="ParaAttribute1"/>
    <w:qFormat/>
    <w:uiPriority w:val="0"/>
    <w:pPr>
      <w:widowControl w:val="0"/>
      <w:wordWrap w:val="0"/>
      <w:jc w:val="center"/>
    </w:pPr>
    <w:rPr>
      <w:rFonts w:ascii="Calibri" w:hAnsi="Calibri" w:eastAsia="Batang" w:cs="Times New Roman"/>
      <w:lang w:val="ru"/>
    </w:rPr>
  </w:style>
  <w:style w:type="paragraph" w:customStyle="1" w:styleId="152">
    <w:name w:val="ParaAttribute30"/>
    <w:qFormat/>
    <w:uiPriority w:val="0"/>
    <w:pPr>
      <w:widowControl w:val="0"/>
      <w:ind w:left="709" w:right="566"/>
      <w:jc w:val="center"/>
    </w:pPr>
    <w:rPr>
      <w:rFonts w:ascii="Calibri" w:hAnsi="Calibri" w:eastAsia="№Е" w:cs="Times New Roman"/>
      <w:lang w:val="ru"/>
    </w:rPr>
  </w:style>
  <w:style w:type="character" w:customStyle="1" w:styleId="153">
    <w:name w:val="Основной текст с отступом 3 Знак1"/>
    <w:basedOn w:val="8"/>
    <w:semiHidden/>
    <w:qFormat/>
    <w:uiPriority w:val="99"/>
    <w:rPr>
      <w:rFonts w:ascii="Calibri" w:hAnsi="Calibri" w:eastAsia="Times New Roman" w:cs="Times New Roman"/>
      <w:kern w:val="2"/>
      <w:sz w:val="16"/>
      <w:szCs w:val="16"/>
      <w:lang w:val="en-US" w:eastAsia="ko-KR"/>
    </w:rPr>
  </w:style>
  <w:style w:type="paragraph" w:customStyle="1" w:styleId="154">
    <w:name w:val="ParaAttribute0"/>
    <w:qFormat/>
    <w:uiPriority w:val="0"/>
    <w:pPr>
      <w:widowControl w:val="0"/>
      <w:jc w:val="both"/>
    </w:pPr>
    <w:rPr>
      <w:rFonts w:ascii="Calibri" w:hAnsi="Calibri" w:eastAsia="№Е" w:cs="Times New Roman"/>
      <w:lang w:val="ru"/>
    </w:rPr>
  </w:style>
  <w:style w:type="paragraph" w:customStyle="1" w:styleId="155">
    <w:name w:val="ParaAttribute7"/>
    <w:qFormat/>
    <w:uiPriority w:val="0"/>
    <w:pPr>
      <w:widowControl w:val="0"/>
      <w:ind w:firstLine="851"/>
      <w:jc w:val="center"/>
    </w:pPr>
    <w:rPr>
      <w:rFonts w:ascii="Calibri" w:hAnsi="Calibri" w:eastAsia="№Е" w:cs="Times New Roman"/>
      <w:lang w:val="ru"/>
    </w:rPr>
  </w:style>
  <w:style w:type="paragraph" w:customStyle="1" w:styleId="156">
    <w:name w:val="ParaAttribute10"/>
    <w:qFormat/>
    <w:uiPriority w:val="99"/>
    <w:pPr>
      <w:widowControl w:val="0"/>
      <w:jc w:val="both"/>
    </w:pPr>
    <w:rPr>
      <w:rFonts w:ascii="Calibri" w:hAnsi="Calibri" w:eastAsia="№Е" w:cs="Times New Roman"/>
      <w:lang w:val="ru"/>
    </w:rPr>
  </w:style>
  <w:style w:type="character" w:customStyle="1" w:styleId="157">
    <w:name w:val="Основной текст с отступом 2 Знак1"/>
    <w:basedOn w:val="8"/>
    <w:semiHidden/>
    <w:qFormat/>
    <w:uiPriority w:val="99"/>
    <w:rPr>
      <w:rFonts w:ascii="Calibri" w:hAnsi="Calibri" w:eastAsia="Times New Roman" w:cs="Times New Roman"/>
      <w:kern w:val="2"/>
      <w:sz w:val="20"/>
      <w:szCs w:val="24"/>
      <w:lang w:val="en-US" w:eastAsia="ko-KR"/>
    </w:rPr>
  </w:style>
  <w:style w:type="paragraph" w:customStyle="1" w:styleId="158">
    <w:name w:val="Style3"/>
    <w:qFormat/>
    <w:uiPriority w:val="99"/>
    <w:pPr>
      <w:widowControl w:val="0"/>
      <w:wordWrap/>
      <w:adjustRightInd w:val="0"/>
      <w:jc w:val="left"/>
    </w:pPr>
    <w:rPr>
      <w:rFonts w:ascii="Calibri" w:hAnsi="Calibri" w:eastAsia="Calibri" w:cs="Calibri"/>
      <w:kern w:val="0"/>
      <w:sz w:val="24"/>
      <w:lang w:val="ru-RU" w:eastAsia="ru-RU"/>
    </w:rPr>
  </w:style>
  <w:style w:type="paragraph" w:customStyle="1" w:styleId="159">
    <w:name w:val="Без интервала1"/>
    <w:qFormat/>
    <w:uiPriority w:val="0"/>
    <w:pPr>
      <w:widowControl w:val="0"/>
      <w:jc w:val="both"/>
    </w:pPr>
    <w:rPr>
      <w:rFonts w:ascii="Calibri" w:hAnsi="Calibri" w:eastAsia="Times New Roman" w:cs="Times New Roman"/>
      <w:sz w:val="22"/>
      <w:lang w:val="ru" w:bidi="en-US"/>
    </w:rPr>
  </w:style>
  <w:style w:type="paragraph" w:customStyle="1" w:styleId="160">
    <w:name w:val="ParaAttribute5"/>
    <w:qFormat/>
    <w:uiPriority w:val="0"/>
    <w:pPr>
      <w:widowControl w:val="0"/>
      <w:wordWrap w:val="0"/>
      <w:ind w:right="-1"/>
      <w:jc w:val="both"/>
    </w:pPr>
    <w:rPr>
      <w:rFonts w:ascii="Calibri" w:hAnsi="Calibri" w:eastAsia="№Е" w:cs="Times New Roman"/>
      <w:lang w:val="ru"/>
    </w:rPr>
  </w:style>
  <w:style w:type="paragraph" w:customStyle="1" w:styleId="161">
    <w:name w:val="ParaAttribute38"/>
    <w:qFormat/>
    <w:uiPriority w:val="0"/>
    <w:pPr>
      <w:widowControl w:val="0"/>
      <w:ind w:right="-1"/>
      <w:jc w:val="both"/>
    </w:pPr>
    <w:rPr>
      <w:rFonts w:ascii="Calibri" w:hAnsi="Calibri" w:eastAsia="№Е" w:cs="Times New Roman"/>
      <w:lang w:val="ru"/>
    </w:rPr>
  </w:style>
  <w:style w:type="table" w:customStyle="1" w:styleId="162">
    <w:name w:val="Default Table"/>
    <w:qFormat/>
    <w:uiPriority w:val="0"/>
    <w:rPr>
      <w:rFonts w:eastAsia="Batang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3">
    <w:name w:val="c1"/>
    <w:qFormat/>
    <w:uiPriority w:val="0"/>
  </w:style>
  <w:style w:type="paragraph" w:customStyle="1" w:styleId="164">
    <w:name w:val="c20"/>
    <w:qFormat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 w:eastAsia="Calibri" w:cs="Calibri"/>
      <w:kern w:val="0"/>
      <w:sz w:val="24"/>
      <w:lang w:val="ru-RU" w:eastAsia="ru-RU"/>
    </w:rPr>
  </w:style>
  <w:style w:type="character" w:customStyle="1" w:styleId="165">
    <w:name w:val="organictitlecontentspan"/>
    <w:basedOn w:val="8"/>
    <w:qFormat/>
    <w:uiPriority w:val="0"/>
  </w:style>
  <w:style w:type="paragraph" w:customStyle="1" w:styleId="166">
    <w:name w:val="ConsPlus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Calibri" w:hAnsi="Calibri" w:cs="Times New Roman" w:eastAsiaTheme="minorEastAsia"/>
      <w:szCs w:val="24"/>
      <w:lang w:val="ru"/>
    </w:rPr>
  </w:style>
  <w:style w:type="table" w:customStyle="1" w:styleId="167">
    <w:name w:val="6"/>
    <w:basedOn w:val="31"/>
    <w:qFormat/>
    <w:uiPriority w:val="0"/>
    <w:tblPr>
      <w:tblCellMar>
        <w:left w:w="115" w:type="dxa"/>
        <w:right w:w="115" w:type="dxa"/>
      </w:tblCellMar>
    </w:tblPr>
  </w:style>
  <w:style w:type="table" w:customStyle="1" w:styleId="168">
    <w:name w:val="5"/>
    <w:basedOn w:val="31"/>
    <w:qFormat/>
    <w:uiPriority w:val="0"/>
    <w:tblPr>
      <w:tblCellMar>
        <w:left w:w="108" w:type="dxa"/>
        <w:right w:w="108" w:type="dxa"/>
      </w:tblCellMar>
    </w:tblPr>
  </w:style>
  <w:style w:type="table" w:customStyle="1" w:styleId="169">
    <w:name w:val="4"/>
    <w:basedOn w:val="31"/>
    <w:qFormat/>
    <w:uiPriority w:val="0"/>
    <w:tblPr>
      <w:tblCellMar>
        <w:left w:w="108" w:type="dxa"/>
        <w:right w:w="108" w:type="dxa"/>
      </w:tblCellMar>
    </w:tblPr>
  </w:style>
  <w:style w:type="table" w:customStyle="1" w:styleId="170">
    <w:name w:val="3"/>
    <w:basedOn w:val="31"/>
    <w:qFormat/>
    <w:uiPriority w:val="0"/>
    <w:tblPr>
      <w:tblCellMar>
        <w:left w:w="108" w:type="dxa"/>
        <w:right w:w="108" w:type="dxa"/>
      </w:tblCellMar>
    </w:tblPr>
  </w:style>
  <w:style w:type="table" w:customStyle="1" w:styleId="171">
    <w:name w:val="2"/>
    <w:basedOn w:val="30"/>
    <w:qFormat/>
    <w:uiPriority w:val="0"/>
    <w:tblPr>
      <w:tblCellMar>
        <w:left w:w="108" w:type="dxa"/>
        <w:right w:w="108" w:type="dxa"/>
      </w:tblCellMar>
    </w:tblPr>
  </w:style>
  <w:style w:type="table" w:customStyle="1" w:styleId="172">
    <w:name w:val="1"/>
    <w:basedOn w:val="30"/>
    <w:qFormat/>
    <w:uiPriority w:val="0"/>
    <w:tblPr>
      <w:tblCellMar>
        <w:left w:w="108" w:type="dxa"/>
        <w:right w:w="108" w:type="dxa"/>
      </w:tblCellMar>
    </w:tblPr>
  </w:style>
  <w:style w:type="paragraph" w:customStyle="1" w:styleId="173">
    <w:name w:val="futurismarkdown-listitem"/>
    <w:qFormat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 w:eastAsia="Calibri" w:cs="Calibri"/>
      <w:kern w:val="0"/>
      <w:sz w:val="24"/>
      <w:lang w:val="ru-RU" w:eastAsia="ru-RU"/>
    </w:rPr>
  </w:style>
  <w:style w:type="paragraph" w:customStyle="1" w:styleId="174">
    <w:name w:val="Default"/>
    <w:qFormat/>
    <w:uiPriority w:val="0"/>
    <w:pPr>
      <w:widowControl/>
      <w:autoSpaceDE w:val="0"/>
      <w:autoSpaceDN w:val="0"/>
      <w:adjustRightInd w:val="0"/>
      <w:jc w:val="left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/>
    </w:rPr>
  </w:style>
  <w:style w:type="table" w:customStyle="1" w:styleId="175">
    <w:name w:val="_Style 174"/>
    <w:basedOn w:val="28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">
    <w:name w:val="_Style 175"/>
    <w:basedOn w:val="28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">
    <w:name w:val="_Style 169"/>
    <w:basedOn w:val="2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">
    <w:name w:val="_Style 170"/>
    <w:basedOn w:val="2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IObZl9dTkW7e9Vu1DL0M8YJhg==">CgMxLjAyDmgucHpiZXpkc3c2NGllMg5oLmswODJkZnYxbGd0dDgAciExa2I3LVBMQlg5Z1V1Mmc1M1BIbTNkSk1pdlp2SGJQemQ=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31</Pages>
  <TotalTime>107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2025-06-15T10:10:00Z</dcterms:created>
  <dc:creator>Домашний</dc:creator>
  <cp:lastModifiedBy>ЗДВР</cp:lastModifiedBy>
  <cp:lastPrinted>2025-08-29T07:08:00Z</cp:lastPrinted>
  <dcterms:modified xsi:type="dcterms:W3CDTF">2025-09-06T05:05:32Z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80DB87FC07674960A8E200983E7E4453_12</vt:lpwstr>
  </property>
</Properties>
</file>