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Заседание Совета профилактики</w:t>
      </w:r>
      <w:r>
        <w:rPr>
          <w:sz w:val="24"/>
          <w:szCs w:val="24"/>
        </w:rPr>
      </w:r>
      <w:r/>
    </w:p>
    <w:p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Протокол № 4 от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20.11.2025</w:t>
      </w:r>
      <w:r>
        <w:rPr>
          <w:sz w:val="24"/>
          <w:szCs w:val="24"/>
        </w:rPr>
      </w:r>
      <w:r/>
    </w:p>
    <w:p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Присутствовали: </w:t>
      </w:r>
      <w:r>
        <w:rPr>
          <w:sz w:val="24"/>
          <w:szCs w:val="24"/>
        </w:rPr>
      </w:r>
      <w:r/>
    </w:p>
    <w:p>
      <w:pPr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Маслов Г.Г.</w:t>
      </w:r>
      <w:r>
        <w:rPr>
          <w:rFonts w:ascii="Times New Roman" w:hAnsi="Times New Roman" w:cs="Times New Roman"/>
          <w:sz w:val="24"/>
          <w:szCs w:val="24"/>
        </w:rPr>
        <w:t xml:space="preserve"> – председатель Совета профилактики;</w:t>
      </w:r>
      <w:r>
        <w:rPr>
          <w:sz w:val="24"/>
          <w:szCs w:val="24"/>
        </w:rPr>
      </w:r>
      <w:r/>
    </w:p>
    <w:p>
      <w:pPr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Бузунеева М.С. – зам.директора по ВР, заместитель председателя Совета;</w:t>
      </w:r>
      <w:r>
        <w:rPr>
          <w:sz w:val="24"/>
          <w:szCs w:val="24"/>
        </w:rPr>
      </w:r>
      <w:r/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Лашнева Е.А. – педагог-организатор, секретарь</w:t>
      </w:r>
      <w:r>
        <w:rPr>
          <w:sz w:val="24"/>
          <w:szCs w:val="24"/>
        </w:rPr>
      </w:r>
      <w:r/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Лужаева Т.В. </w:t>
      </w:r>
      <w:r>
        <w:rPr>
          <w:rFonts w:ascii="Times New Roman" w:hAnsi="Times New Roman" w:cs="Times New Roman"/>
          <w:sz w:val="24"/>
          <w:szCs w:val="24"/>
        </w:rPr>
        <w:t xml:space="preserve">- руководитель МО классных </w:t>
      </w:r>
      <w:r>
        <w:rPr>
          <w:rFonts w:ascii="Times New Roman" w:hAnsi="Times New Roman" w:cs="Times New Roman"/>
          <w:sz w:val="24"/>
          <w:szCs w:val="24"/>
        </w:rPr>
        <w:t xml:space="preserve">руководителей, классный руководитель 4 класса ;</w:t>
      </w:r>
      <w:r>
        <w:rPr>
          <w:sz w:val="24"/>
          <w:szCs w:val="24"/>
        </w:rPr>
      </w:r>
      <w:r/>
    </w:p>
    <w:p>
      <w:pPr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Лужаева Н.В. –  социальный педагог</w:t>
      </w:r>
      <w:r/>
    </w:p>
    <w:p>
      <w:pPr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Касимов В.В. – учитель физической культуры и руководитель ШСК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/>
    </w:p>
    <w:p>
      <w:pPr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Габитова Л.И. – фельдшер Кураловского ФАПА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/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Султанова Е.Г. – член родительского комитета</w:t>
      </w:r>
      <w:r>
        <w:rPr>
          <w:sz w:val="24"/>
          <w:szCs w:val="24"/>
        </w:rPr>
      </w:r>
      <w:r/>
    </w:p>
    <w:p>
      <w:pPr>
        <w:rPr>
          <w:highlight w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Классные </w:t>
      </w:r>
      <w:r>
        <w:rPr>
          <w:rFonts w:ascii="Times New Roman" w:hAnsi="Times New Roman" w:cs="Times New Roman"/>
          <w:sz w:val="24"/>
          <w:szCs w:val="24"/>
        </w:rPr>
        <w:t xml:space="preserve">руководители  </w:t>
      </w:r>
      <w:r/>
    </w:p>
    <w:p>
      <w:pPr>
        <w:rPr>
          <w:rFonts w:ascii="Times New Roman" w:hAnsi="Times New Roman" w:cs="Times New Roman"/>
          <w:sz w:val="24"/>
          <w:szCs w:val="24"/>
          <w:highlight w:val="none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Зязина Д.Е. – родитель ученика 5 класса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rPr>
          <w:rFonts w:ascii="Times New Roman" w:hAnsi="Times New Roman" w:cs="Times New Roman"/>
          <w:sz w:val="24"/>
          <w:szCs w:val="24"/>
          <w14:ligatures w14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Гудихина Е.Е. – родитель ученицы 1 класса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/>
    </w:p>
    <w:p>
      <w:pPr>
        <w:ind w:left="720" w:firstLine="0"/>
        <w:jc w:val="center"/>
        <w:rPr>
          <w:rFonts w:ascii="Times New Roman" w:hAnsi="Times New Roman" w:cs="Times New Roman"/>
          <w:b/>
          <w:bCs/>
          <w:sz w:val="24"/>
          <w:szCs w:val="24"/>
          <w14:ligatures w14:val="non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Повестка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дня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: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/>
    </w:p>
    <w:p>
      <w:pPr>
        <w:pStyle w:val="880"/>
        <w:numPr>
          <w:ilvl w:val="0"/>
          <w:numId w:val="28"/>
        </w:numPr>
        <w:jc w:val="both"/>
        <w:spacing w:before="30"/>
        <w:rPr>
          <w:rFonts w:ascii="Times New Roman" w:hAnsi="Times New Roman" w:cs="Times New Roman"/>
          <w:sz w:val="24"/>
          <w:szCs w:val="24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Работа с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об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уча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ю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щимися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, имеющими пропуски по неуважительным причинам и нарушающим дисциплину в школе.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pStyle w:val="880"/>
        <w:numPr>
          <w:ilvl w:val="0"/>
          <w:numId w:val="28"/>
        </w:numPr>
        <w:jc w:val="both"/>
        <w:spacing w:before="30"/>
        <w:rPr>
          <w:rFonts w:ascii="Times New Roman" w:hAnsi="Times New Roman" w:cs="Times New Roman"/>
          <w:sz w:val="24"/>
          <w:szCs w:val="24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Отчеты классных руководителей о работе с   «трудными»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об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уча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ю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щимися и их семьями.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pStyle w:val="880"/>
        <w:numPr>
          <w:ilvl w:val="0"/>
          <w:numId w:val="28"/>
        </w:numPr>
        <w:jc w:val="both"/>
        <w:spacing w:before="30"/>
        <w:rPr>
          <w:rFonts w:ascii="Times New Roman" w:hAnsi="Times New Roman" w:cs="Times New Roman"/>
          <w:sz w:val="24"/>
          <w:szCs w:val="24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Выступления учителей-предметников и классных руководителей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об успеваемо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с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ти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об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уча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ю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щихся, состоящих на ВШК.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pStyle w:val="880"/>
        <w:numPr>
          <w:ilvl w:val="0"/>
          <w:numId w:val="28"/>
        </w:numPr>
        <w:jc w:val="both"/>
        <w:spacing w:before="30"/>
        <w:rPr>
          <w:rFonts w:ascii="Times New Roman" w:hAnsi="Times New Roman" w:cs="Times New Roman"/>
          <w:sz w:val="24"/>
          <w:szCs w:val="24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Постановка или снятие с учета неблагополучных семей и детей, состоящих на ВШУ.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rPr>
          <w:rFonts w:ascii="Times New Roman" w:hAnsi="Times New Roman" w:cs="Times New Roman"/>
          <w:spacing w:val="10"/>
          <w:sz w:val="24"/>
          <w:szCs w:val="24"/>
        </w:rPr>
      </w:pPr>
      <w:r>
        <w:rPr>
          <w:rFonts w:ascii="Times New Roman" w:hAnsi="Times New Roman" w:eastAsia="Times New Roman" w:cs="Times New Roman"/>
          <w:spacing w:val="10"/>
          <w:sz w:val="24"/>
          <w:szCs w:val="24"/>
        </w:rPr>
      </w:r>
      <w:r>
        <w:rPr>
          <w:rFonts w:ascii="Times New Roman" w:hAnsi="Times New Roman" w:eastAsia="Times New Roman" w:cs="Times New Roman"/>
          <w:spacing w:val="10"/>
          <w:sz w:val="24"/>
          <w:szCs w:val="24"/>
        </w:rPr>
      </w:r>
      <w:r/>
    </w:p>
    <w:p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Arial" w:cs="Times New Roman"/>
          <w:b/>
          <w:color w:val="222222"/>
          <w:spacing w:val="-5"/>
          <w:sz w:val="24"/>
          <w:szCs w:val="24"/>
        </w:rPr>
        <w:t xml:space="preserve">1. Работа с учащимися, имеющими пропуски по неуважительным причинам и нарушающими школьную дисциплину.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80808"/>
          <w:spacing w:val="-5"/>
          <w:sz w:val="24"/>
          <w:szCs w:val="24"/>
        </w:rPr>
        <w:t xml:space="preserve">Докладчик: </w:t>
      </w:r>
      <w:r>
        <w:rPr>
          <w:rFonts w:ascii="Times New Roman" w:hAnsi="Times New Roman" w:eastAsia="Times New Roman" w:cs="Times New Roman"/>
          <w:color w:val="080808"/>
          <w:spacing w:val="-5"/>
          <w:sz w:val="24"/>
          <w:szCs w:val="24"/>
        </w:rPr>
        <w:t xml:space="preserve">Лужаева Н.В., социальный педагог.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jc w:val="both"/>
        <w:rPr>
          <w:rFonts w:ascii="Times New Roman" w:hAnsi="Times New Roman" w:eastAsia="Times New Roman" w:cs="Times New Roman"/>
          <w:color w:val="080808"/>
          <w:spacing w:val="-5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i/>
          <w:color w:val="080808"/>
          <w:spacing w:val="-5"/>
          <w:sz w:val="24"/>
          <w:szCs w:val="24"/>
        </w:rPr>
        <w:t xml:space="preserve">Содержание доклада:</w:t>
      </w:r>
      <w:r>
        <w:rPr>
          <w:rFonts w:ascii="Times New Roman" w:hAnsi="Times New Roman" w:eastAsia="Times New Roman" w:cs="Times New Roman"/>
          <w:color w:val="080808"/>
          <w:spacing w:val="-5"/>
          <w:sz w:val="24"/>
          <w:szCs w:val="24"/>
        </w:rPr>
        <w:t xml:space="preserve"> Обсуждение ситу</w:t>
      </w:r>
      <w:r>
        <w:rPr>
          <w:rFonts w:ascii="Times New Roman" w:hAnsi="Times New Roman" w:eastAsia="Times New Roman" w:cs="Times New Roman"/>
          <w:color w:val="080808"/>
          <w:spacing w:val="-5"/>
          <w:sz w:val="24"/>
          <w:szCs w:val="24"/>
        </w:rPr>
        <w:t xml:space="preserve">ации с учащимся 6 класса Зязиным Ярославом, регулярно пропускающими занятия и демонстрирующими не выполнение домашниз заданий по предметам. Представлены списки учеников, систематически не выполняющих домашние задания и неуспевающих по нескольким предметам.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color w:val="080808"/>
          <w:spacing w:val="-5"/>
          <w:sz w:val="24"/>
          <w:szCs w:val="24"/>
          <w:highlight w:val="none"/>
        </w:rPr>
        <w:t xml:space="preserve">Заслушали Зязину Диану Евгеньевну (маму ученика)  о причинах пропусков уроков по неуважительной  причине в связи с невыполнением домашних заданий. Мама обещала училить контроль на успеваемостью ребенка.</w:t>
      </w:r>
      <w:r>
        <w:rPr>
          <w:rFonts w:ascii="Times New Roman" w:hAnsi="Times New Roman" w:eastAsia="Times New Roman" w:cs="Times New Roman"/>
          <w:color w:val="080808"/>
          <w:spacing w:val="-5"/>
          <w:sz w:val="24"/>
          <w:szCs w:val="24"/>
          <w:highlight w:val="none"/>
        </w:rPr>
      </w:r>
      <w:r/>
    </w:p>
    <w:p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222222"/>
          <w:spacing w:val="-5"/>
          <w:sz w:val="24"/>
          <w:szCs w:val="24"/>
        </w:rPr>
        <w:t xml:space="preserve">Решения:</w:t>
      </w:r>
      <w:r>
        <w:rPr>
          <w:rFonts w:ascii="Times New Roman" w:hAnsi="Times New Roman" w:eastAsia="Times New Roman" w:cs="Times New Roman"/>
          <w:color w:val="080808"/>
          <w:spacing w:val="-5"/>
          <w:sz w:val="24"/>
          <w:szCs w:val="24"/>
        </w:rPr>
        <w:t xml:space="preserve"> классному руководителю усилить индивидуальный подход к учащемуся, социальному педагогигу включить в план работу с семьей, привлечь в дополнительные внеклассные мероприятия, направленные на развитие позитивных качеств и социальной активности подростка.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Arial" w:cs="Times New Roman"/>
          <w:b/>
          <w:color w:val="222222"/>
          <w:spacing w:val="-5"/>
          <w:sz w:val="24"/>
          <w:szCs w:val="24"/>
        </w:rPr>
        <w:t xml:space="preserve">2. Отчеты классных руководителей о работе с трудными учениками и их семьями.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222222"/>
          <w:spacing w:val="-5"/>
          <w:sz w:val="24"/>
          <w:szCs w:val="24"/>
        </w:rPr>
        <w:t xml:space="preserve">Докладчики:</w:t>
      </w:r>
      <w:r>
        <w:rPr>
          <w:rFonts w:ascii="Times New Roman" w:hAnsi="Times New Roman" w:eastAsia="Times New Roman" w:cs="Times New Roman"/>
          <w:color w:val="080808"/>
          <w:spacing w:val="-5"/>
          <w:sz w:val="24"/>
          <w:szCs w:val="24"/>
        </w:rPr>
        <w:t xml:space="preserve"> классные руководители.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i/>
          <w:color w:val="080808"/>
          <w:spacing w:val="-5"/>
          <w:sz w:val="24"/>
          <w:szCs w:val="24"/>
        </w:rPr>
        <w:t xml:space="preserve">Содержание докладов:</w:t>
      </w:r>
      <w:r>
        <w:rPr>
          <w:rFonts w:ascii="Times New Roman" w:hAnsi="Times New Roman" w:eastAsia="Times New Roman" w:cs="Times New Roman"/>
          <w:color w:val="080808"/>
          <w:spacing w:val="-5"/>
          <w:sz w:val="24"/>
          <w:szCs w:val="24"/>
        </w:rPr>
        <w:t xml:space="preserve"> Представление отчетов о проделанной работе с подростками, находящимися в группе риска, особенностях семейного воспитания, мерах поддержки и коррекции поведенческих отклонений. Приводятся конкретные случаи успеха и затруднений в работе.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222222"/>
          <w:spacing w:val="-5"/>
          <w:sz w:val="24"/>
          <w:szCs w:val="24"/>
        </w:rPr>
        <w:t xml:space="preserve">Решения:</w:t>
      </w:r>
      <w:r>
        <w:rPr>
          <w:rFonts w:ascii="Times New Roman" w:hAnsi="Times New Roman" w:eastAsia="Times New Roman" w:cs="Times New Roman"/>
          <w:color w:val="080808"/>
          <w:spacing w:val="-5"/>
          <w:sz w:val="24"/>
          <w:szCs w:val="24"/>
        </w:rPr>
        <w:t xml:space="preserve"> Продолжить индивидуализированную помощь детям и семьям, находящимся в социально уязвимом положении, усилить взаимодействие педагогов и социальных служб, привлекать специализированные учреждения для консультативной помощи родителям.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Arial" w:cs="Times New Roman"/>
          <w:b/>
          <w:color w:val="222222"/>
          <w:spacing w:val="-5"/>
          <w:sz w:val="24"/>
          <w:szCs w:val="24"/>
        </w:rPr>
        <w:t xml:space="preserve">3. Выступления учителей-предметников и классных руководителей об успеваемости учащихся, находящихся на внутришкольном контроле.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222222"/>
          <w:spacing w:val="-5"/>
          <w:sz w:val="24"/>
          <w:szCs w:val="24"/>
        </w:rPr>
        <w:t xml:space="preserve">Докладчики:</w:t>
      </w:r>
      <w:r>
        <w:rPr>
          <w:rFonts w:ascii="Times New Roman" w:hAnsi="Times New Roman" w:eastAsia="Times New Roman" w:cs="Times New Roman"/>
          <w:color w:val="080808"/>
          <w:spacing w:val="-5"/>
          <w:sz w:val="24"/>
          <w:szCs w:val="24"/>
        </w:rPr>
        <w:t xml:space="preserve"> учителя-предметники и классные руководители.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i/>
          <w:color w:val="080808"/>
          <w:spacing w:val="-5"/>
          <w:sz w:val="24"/>
          <w:szCs w:val="24"/>
        </w:rPr>
        <w:t xml:space="preserve">Содержание выступлений:</w:t>
      </w:r>
      <w:r>
        <w:rPr>
          <w:rFonts w:ascii="Times New Roman" w:hAnsi="Times New Roman" w:eastAsia="Times New Roman" w:cs="Times New Roman"/>
          <w:color w:val="080808"/>
          <w:spacing w:val="-5"/>
          <w:sz w:val="24"/>
          <w:szCs w:val="24"/>
        </w:rPr>
        <w:t xml:space="preserve">Анализ состояния учебной успеваемости учеников, стоящих на внутришкольном учете, выявление пробелов в знаниях, обсуждение способов повышения мотивации и вовлеченности ребят в учебный процесс.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222222"/>
          <w:spacing w:val="-5"/>
          <w:sz w:val="24"/>
          <w:szCs w:val="24"/>
        </w:rPr>
        <w:t xml:space="preserve">Решения:</w:t>
      </w:r>
      <w:r>
        <w:rPr>
          <w:rFonts w:ascii="Times New Roman" w:hAnsi="Times New Roman" w:eastAsia="Times New Roman" w:cs="Times New Roman"/>
          <w:color w:val="080808"/>
          <w:spacing w:val="-5"/>
          <w:sz w:val="24"/>
          <w:szCs w:val="24"/>
        </w:rPr>
        <w:t xml:space="preserve"> Повысить контроль за учебным процессом, проводить индивидуальные консультации с отстающими учениками, разработать систему поощрений за успехи в учебе и поведении.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Arial" w:cs="Times New Roman"/>
          <w:b/>
          <w:color w:val="222222"/>
          <w:spacing w:val="-5"/>
          <w:sz w:val="24"/>
          <w:szCs w:val="24"/>
        </w:rPr>
        <w:t xml:space="preserve">4. Постановка или снятие с учета неблагополучных семей и детей, состоящих на внутришкольном учёте.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222222"/>
          <w:spacing w:val="-5"/>
          <w:sz w:val="24"/>
          <w:szCs w:val="24"/>
        </w:rPr>
      </w:r>
      <w:r>
        <w:rPr>
          <w:rFonts w:ascii="Times New Roman" w:hAnsi="Times New Roman" w:eastAsia="Times New Roman" w:cs="Times New Roman"/>
          <w:b/>
          <w:color w:val="222222"/>
          <w:spacing w:val="-5"/>
          <w:sz w:val="24"/>
          <w:szCs w:val="24"/>
        </w:rPr>
        <w:t xml:space="preserve">Докладчик:</w:t>
      </w:r>
      <w:r>
        <w:rPr>
          <w:rFonts w:ascii="Times New Roman" w:hAnsi="Times New Roman" w:eastAsia="Times New Roman" w:cs="Times New Roman"/>
          <w:color w:val="080808"/>
          <w:spacing w:val="-5"/>
          <w:sz w:val="24"/>
          <w:szCs w:val="24"/>
        </w:rPr>
        <w:t xml:space="preserve">Бузунеева М.С., зам директора по ВР и </w:t>
      </w:r>
      <w:r>
        <w:rPr>
          <w:rFonts w:ascii="Times New Roman" w:hAnsi="Times New Roman" w:eastAsia="Times New Roman" w:cs="Times New Roman"/>
          <w:color w:val="080808"/>
          <w:spacing w:val="-5"/>
          <w:sz w:val="24"/>
          <w:szCs w:val="24"/>
        </w:rPr>
        <w:t xml:space="preserve">Лашнева Е.А., педагог-организатор.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i/>
          <w:color w:val="080808"/>
          <w:spacing w:val="-5"/>
          <w:sz w:val="24"/>
          <w:szCs w:val="24"/>
        </w:rPr>
        <w:t xml:space="preserve">Содержание доклада: </w:t>
      </w:r>
      <w:r>
        <w:rPr>
          <w:rFonts w:ascii="Times New Roman" w:hAnsi="Times New Roman" w:eastAsia="Times New Roman" w:cs="Times New Roman"/>
          <w:color w:val="080808"/>
          <w:spacing w:val="-5"/>
          <w:sz w:val="24"/>
          <w:szCs w:val="24"/>
        </w:rPr>
        <w:t xml:space="preserve">Ра</w:t>
      </w:r>
      <w:r>
        <w:rPr>
          <w:rFonts w:ascii="Times New Roman" w:hAnsi="Times New Roman" w:eastAsia="Times New Roman" w:cs="Times New Roman"/>
          <w:color w:val="080808"/>
          <w:spacing w:val="-5"/>
          <w:sz w:val="24"/>
          <w:szCs w:val="24"/>
        </w:rPr>
        <w:t xml:space="preserve">ссматриваются семейные истории учащихся, имеющих трудности в обучении и поведении, оценивается эффективность проводимой коррекционной работы. Решается вопрос о постановки на учет согласно новому Положению о ВШУ детей из семей участников СВО (Приложение 1).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222222"/>
          <w:spacing w:val="-5"/>
          <w:sz w:val="24"/>
          <w:szCs w:val="24"/>
        </w:rPr>
        <w:t xml:space="preserve">Решения: </w:t>
      </w:r>
      <w:r>
        <w:rPr>
          <w:rFonts w:ascii="Times New Roman" w:hAnsi="Times New Roman" w:eastAsia="Times New Roman" w:cs="Times New Roman"/>
          <w:color w:val="080808"/>
          <w:spacing w:val="-5"/>
          <w:sz w:val="24"/>
          <w:szCs w:val="24"/>
        </w:rPr>
        <w:t xml:space="preserve">Принять решения о постановке детей на учет. Классным руководетелям, соц.педагогу составить индивидуальные планы работы с детьми. Педагогу-организатору </w:t>
      </w:r>
      <w:r>
        <w:rPr>
          <w:rFonts w:ascii="Times New Roman" w:hAnsi="Times New Roman" w:eastAsia="Times New Roman" w:cs="Times New Roman"/>
          <w:color w:val="080808"/>
          <w:spacing w:val="-5"/>
          <w:sz w:val="24"/>
          <w:szCs w:val="24"/>
        </w:rPr>
        <w:t xml:space="preserve">привлечь в дополнительные внеклассные мероприятия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jc w:val="both"/>
        <w:shd w:val="clear" w:color="ffffff" w:themeColor="background1" w:fill="ffffff" w:themeFill="background1"/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Секретарь Совета профилактики                                                     Е.А. Лашнева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/>
    </w:p>
    <w:p>
      <w:pPr>
        <w:jc w:val="both"/>
        <w:shd w:val="clear" w:color="ffffff" w:themeColor="background1" w:fill="ffffff" w:themeFill="background1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/>
    </w:p>
    <w:p>
      <w:pPr>
        <w:jc w:val="both"/>
        <w:shd w:val="clear" w:color="ffffff" w:themeColor="background1" w:fill="ffffff" w:themeFill="background1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  <w:t xml:space="preserve">Директор школы                                                                                Г.Г.Маслов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/>
    </w:p>
    <w:p>
      <w:pPr>
        <w:jc w:val="both"/>
        <w:shd w:val="clear" w:color="ffffff" w:themeColor="background1" w:fill="ffffff" w:themeFill="background1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/>
    </w:p>
    <w:p>
      <w:pPr>
        <w:jc w:val="both"/>
        <w:shd w:val="clear" w:color="ffffff" w:themeColor="background1" w:fill="ffffff" w:themeFill="background1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/>
    </w:p>
    <w:p>
      <w:pPr>
        <w:jc w:val="both"/>
        <w:shd w:val="clear" w:color="ffffff" w:themeColor="background1" w:fill="ffffff" w:themeFill="background1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/>
    </w:p>
    <w:p>
      <w:pPr>
        <w:jc w:val="both"/>
        <w:shd w:val="clear" w:color="ffffff" w:themeColor="background1" w:fill="ffffff" w:themeFill="background1"/>
        <w:rPr>
          <w:rFonts w:ascii="Times New Roman" w:hAnsi="Times New Roman" w:eastAsia="Times New Roman" w:cs="Times New Roman"/>
          <w:color w:val="000000" w:themeColor="text1"/>
          <w:spacing w:val="-5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color w:val="000000" w:themeColor="text1"/>
          <w:spacing w:val="-5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pacing w:val="-5"/>
          <w:sz w:val="24"/>
          <w:szCs w:val="24"/>
          <w:highlight w:val="none"/>
        </w:rPr>
      </w:r>
      <w:r/>
    </w:p>
    <w:p>
      <w:pPr>
        <w:jc w:val="center"/>
        <w:spacing w:line="360" w:lineRule="auto"/>
        <w:shd w:val="clear" w:color="ffffff" w:themeColor="background1" w:fill="ffffff" w:themeFill="background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/>
    </w:p>
    <w:p>
      <w:pPr>
        <w:jc w:val="both"/>
        <w:shd w:val="clear" w:color="ffffff" w:themeColor="background1" w:fill="ffffff" w:themeFill="background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jc w:val="both"/>
        <w:shd w:val="clear" w:color="ffffff" w:themeColor="background1" w:fill="ffffff" w:themeFill="background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jc w:val="both"/>
        <w:shd w:val="clear" w:color="ffffff" w:themeColor="background1" w:fill="ffffff" w:themeFill="background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jc w:val="both"/>
        <w:shd w:val="clear" w:color="ffffff" w:themeColor="background1" w:fill="ffffff" w:themeFill="background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jc w:val="both"/>
        <w:shd w:val="clear" w:color="ffffff" w:themeColor="background1" w:fill="ffffff" w:themeFill="background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hd w:val="clear" w:color="ffffff" w:themeColor="background1" w:fill="ffffff" w:themeFill="background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right"/>
        <w:shd w:val="clear" w:color="ffffff" w:themeColor="background1" w:fill="ffffff" w:themeFill="background1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t xml:space="preserve">Приложение к протоколу № 4</w:t>
      </w:r>
      <w:r/>
    </w:p>
    <w:p>
      <w:pPr>
        <w:jc w:val="center"/>
        <w:shd w:val="clear" w:color="ffffff" w:themeColor="background1" w:fill="ffffff" w:themeFill="background1"/>
        <w:rPr>
          <w:rFonts w:ascii="Times New Roman" w:hAnsi="Times New Roman" w:cs="Times New Roman"/>
          <w:b/>
          <w:bCs/>
          <w:sz w:val="24"/>
          <w:szCs w:val="24"/>
          <w:highlight w:val="none"/>
        </w:rPr>
      </w:pP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  <w:t xml:space="preserve">Список детей из семей, участников СВО</w:t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</w:r>
    </w:p>
    <w:tbl>
      <w:tblPr>
        <w:tblW w:w="0" w:type="auto"/>
        <w:tblInd w:w="414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709"/>
        <w:gridCol w:w="2976"/>
        <w:gridCol w:w="1417"/>
        <w:gridCol w:w="992"/>
        <w:gridCol w:w="3305"/>
      </w:tblGrid>
      <w:tr>
        <w:trPr>
          <w:cantSplit w:val="false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top"/>
            <w:textDirection w:val="lrTb"/>
            <w:noWrap w:val="false"/>
          </w:tcPr>
          <w:p>
            <w:pPr>
              <w:pStyle w:val="716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п/п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vAlign w:val="top"/>
            <w:textDirection w:val="lrTb"/>
            <w:noWrap w:val="false"/>
          </w:tcPr>
          <w:p>
            <w:pPr>
              <w:pStyle w:val="716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Ф.И.О. учащ.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Style w:val="716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Дата рождения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716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Класс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05" w:type="dxa"/>
            <w:vAlign w:val="top"/>
            <w:textDirection w:val="lrTb"/>
            <w:noWrap w:val="false"/>
          </w:tcPr>
          <w:p>
            <w:pPr>
              <w:pStyle w:val="716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Дата и основание постановки на учет/зона (красная, желтая, зеленая)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b/>
                <w:bCs/>
              </w:rPr>
            </w:r>
          </w:p>
        </w:tc>
      </w:tr>
      <w:tr>
        <w:trPr>
          <w:cantSplit w:val="false"/>
          <w:trHeight w:val="56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top"/>
            <w:textDirection w:val="lrTb"/>
            <w:noWrap w:val="false"/>
          </w:tcPr>
          <w:p>
            <w:pPr>
              <w:pStyle w:val="71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vAlign w:val="top"/>
            <w:textDirection w:val="lrTb"/>
            <w:noWrap w:val="false"/>
          </w:tcPr>
          <w:p>
            <w:pPr>
              <w:pStyle w:val="7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Галяутдинова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7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Карина Ринатовна</w:t>
            </w: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Style w:val="71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02.04.2011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71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05" w:type="dxa"/>
            <w:vAlign w:val="top"/>
            <w:textDirection w:val="lrTb"/>
            <w:noWrap w:val="false"/>
          </w:tcPr>
          <w:p>
            <w:pPr>
              <w:pStyle w:val="716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Зеленая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pStyle w:val="716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  <w:lang w:eastAsia="ru-RU"/>
              </w:rPr>
              <w:t xml:space="preserve">СВО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>
          <w:trHeight w:val="28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top"/>
            <w:vMerge w:val="restart"/>
            <w:textDirection w:val="lrTb"/>
            <w:noWrap w:val="false"/>
          </w:tcPr>
          <w:p>
            <w:pPr>
              <w:pStyle w:val="71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vAlign w:val="top"/>
            <w:vMerge w:val="restart"/>
            <w:textDirection w:val="lrTb"/>
            <w:noWrap w:val="false"/>
          </w:tcPr>
          <w:p>
            <w:pPr>
              <w:pStyle w:val="71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Ильичева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7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Елизавета Михайловна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top"/>
            <w:vMerge w:val="restart"/>
            <w:textDirection w:val="lrTb"/>
            <w:noWrap w:val="false"/>
          </w:tcPr>
          <w:p>
            <w:pPr>
              <w:pStyle w:val="71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01.10.2015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vMerge w:val="restart"/>
            <w:textDirection w:val="lrTb"/>
            <w:noWrap w:val="false"/>
          </w:tcPr>
          <w:p>
            <w:pPr>
              <w:pStyle w:val="71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05" w:type="dxa"/>
            <w:vAlign w:val="top"/>
            <w:vMerge w:val="restart"/>
            <w:textDirection w:val="lrTb"/>
            <w:noWrap w:val="false"/>
          </w:tcPr>
          <w:p>
            <w:pPr>
              <w:pStyle w:val="716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Зеленая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/>
          </w:p>
          <w:p>
            <w:pPr>
              <w:pStyle w:val="716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СВО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top"/>
            <w:vMerge w:val="restart"/>
            <w:textDirection w:val="lrTb"/>
            <w:noWrap w:val="false"/>
          </w:tcPr>
          <w:p>
            <w:pPr>
              <w:pStyle w:val="71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vAlign w:val="top"/>
            <w:vMerge w:val="restart"/>
            <w:textDirection w:val="lrTb"/>
            <w:noWrap w:val="false"/>
          </w:tcPr>
          <w:p>
            <w:pPr>
              <w:pStyle w:val="71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Бессонова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7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Ксения Алексеевна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top"/>
            <w:vMerge w:val="restart"/>
            <w:textDirection w:val="lrTb"/>
            <w:noWrap w:val="false"/>
          </w:tcPr>
          <w:p>
            <w:pPr>
              <w:pStyle w:val="71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26.09.2013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vMerge w:val="restart"/>
            <w:textDirection w:val="lrTb"/>
            <w:noWrap w:val="false"/>
          </w:tcPr>
          <w:p>
            <w:pPr>
              <w:pStyle w:val="71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05" w:type="dxa"/>
            <w:vAlign w:val="top"/>
            <w:vMerge w:val="restart"/>
            <w:textDirection w:val="lrTb"/>
            <w:noWrap w:val="false"/>
          </w:tcPr>
          <w:p>
            <w:pPr>
              <w:pStyle w:val="716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Зеланая зона 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/>
          </w:p>
          <w:p>
            <w:pPr>
              <w:pStyle w:val="716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СВО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>
          <w:trHeight w:val="53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top"/>
            <w:vMerge w:val="restart"/>
            <w:textDirection w:val="lrTb"/>
            <w:noWrap w:val="false"/>
          </w:tcPr>
          <w:p>
            <w:pPr>
              <w:pStyle w:val="71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vAlign w:val="top"/>
            <w:vMerge w:val="restart"/>
            <w:textDirection w:val="lrTb"/>
            <w:noWrap w:val="false"/>
          </w:tcPr>
          <w:p>
            <w:pPr>
              <w:pStyle w:val="71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Корнев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7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Максим Павлович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top"/>
            <w:vMerge w:val="restart"/>
            <w:textDirection w:val="lrTb"/>
            <w:noWrap w:val="false"/>
          </w:tcPr>
          <w:p>
            <w:pPr>
              <w:pStyle w:val="71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21.02.2014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vMerge w:val="restart"/>
            <w:textDirection w:val="lrTb"/>
            <w:noWrap w:val="false"/>
          </w:tcPr>
          <w:p>
            <w:pPr>
              <w:pStyle w:val="71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05" w:type="dxa"/>
            <w:vAlign w:val="top"/>
            <w:vMerge w:val="restart"/>
            <w:textDirection w:val="lrTb"/>
            <w:noWrap w:val="false"/>
          </w:tcPr>
          <w:p>
            <w:pPr>
              <w:pStyle w:val="716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Зеленая зона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/>
          </w:p>
          <w:p>
            <w:pPr>
              <w:pStyle w:val="716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СВО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top"/>
            <w:vMerge w:val="restart"/>
            <w:textDirection w:val="lrTb"/>
            <w:noWrap w:val="false"/>
          </w:tcPr>
          <w:p>
            <w:pPr>
              <w:pStyle w:val="71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vAlign w:val="top"/>
            <w:vMerge w:val="restart"/>
            <w:textDirection w:val="lrTb"/>
            <w:noWrap w:val="false"/>
          </w:tcPr>
          <w:p>
            <w:pPr>
              <w:pStyle w:val="71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Фоменко Артем Дмитриевич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top"/>
            <w:vMerge w:val="restart"/>
            <w:textDirection w:val="lrTb"/>
            <w:noWrap w:val="false"/>
          </w:tcPr>
          <w:p>
            <w:pPr>
              <w:pStyle w:val="71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22.06.2011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vMerge w:val="restart"/>
            <w:textDirection w:val="lrTb"/>
            <w:noWrap w:val="false"/>
          </w:tcPr>
          <w:p>
            <w:pPr>
              <w:pStyle w:val="71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05" w:type="dxa"/>
            <w:vAlign w:val="top"/>
            <w:vMerge w:val="restart"/>
            <w:textDirection w:val="lrTb"/>
            <w:noWrap w:val="false"/>
          </w:tcPr>
          <w:p>
            <w:pPr>
              <w:pStyle w:val="716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Зеленая зона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pStyle w:val="716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СВО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/>
          </w:p>
        </w:tc>
      </w:tr>
      <w:tr>
        <w:trPr>
          <w:trHeight w:val="54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top"/>
            <w:vMerge w:val="restart"/>
            <w:textDirection w:val="lrTb"/>
            <w:noWrap w:val="false"/>
          </w:tcPr>
          <w:p>
            <w:pPr>
              <w:pStyle w:val="71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vAlign w:val="top"/>
            <w:vMerge w:val="restart"/>
            <w:textDirection w:val="lrTb"/>
            <w:noWrap w:val="false"/>
          </w:tcPr>
          <w:p>
            <w:pPr>
              <w:pStyle w:val="71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Ильичева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7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Екатерина Михайловна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top"/>
            <w:vMerge w:val="restart"/>
            <w:textDirection w:val="lrTb"/>
            <w:noWrap w:val="false"/>
          </w:tcPr>
          <w:p>
            <w:pPr>
              <w:pStyle w:val="71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25.02.2009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vMerge w:val="restart"/>
            <w:textDirection w:val="lrTb"/>
            <w:noWrap w:val="false"/>
          </w:tcPr>
          <w:p>
            <w:pPr>
              <w:pStyle w:val="71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05" w:type="dxa"/>
            <w:vAlign w:val="top"/>
            <w:vMerge w:val="restart"/>
            <w:textDirection w:val="lrTb"/>
            <w:noWrap w:val="false"/>
          </w:tcPr>
          <w:p>
            <w:pPr>
              <w:pStyle w:val="716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Зеленая зона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pStyle w:val="716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СВО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top"/>
            <w:vMerge w:val="restart"/>
            <w:textDirection w:val="lrTb"/>
            <w:noWrap w:val="false"/>
          </w:tcPr>
          <w:p>
            <w:pPr>
              <w:pStyle w:val="71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vAlign w:val="top"/>
            <w:vMerge w:val="restart"/>
            <w:textDirection w:val="lrTb"/>
            <w:noWrap w:val="false"/>
          </w:tcPr>
          <w:p>
            <w:pPr>
              <w:pStyle w:val="71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Бяулова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7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Анна Александровна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top"/>
            <w:vMerge w:val="restart"/>
            <w:textDirection w:val="lrTb"/>
            <w:noWrap w:val="false"/>
          </w:tcPr>
          <w:p>
            <w:pPr>
              <w:pStyle w:val="71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12.12.2008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vMerge w:val="restart"/>
            <w:textDirection w:val="lrTb"/>
            <w:noWrap w:val="false"/>
          </w:tcPr>
          <w:p>
            <w:pPr>
              <w:pStyle w:val="71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05" w:type="dxa"/>
            <w:vAlign w:val="top"/>
            <w:vMerge w:val="restart"/>
            <w:textDirection w:val="lrTb"/>
            <w:noWrap w:val="false"/>
          </w:tcPr>
          <w:p>
            <w:pPr>
              <w:pStyle w:val="716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Зеленая зона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pStyle w:val="716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СВО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top"/>
            <w:vMerge w:val="restart"/>
            <w:textDirection w:val="lrTb"/>
            <w:noWrap w:val="false"/>
          </w:tcPr>
          <w:p>
            <w:pPr>
              <w:pStyle w:val="71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vAlign w:val="top"/>
            <w:vMerge w:val="restart"/>
            <w:textDirection w:val="lrTb"/>
            <w:noWrap w:val="false"/>
          </w:tcPr>
          <w:p>
            <w:pPr>
              <w:pStyle w:val="71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Бузов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7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Артем Айратович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top"/>
            <w:vMerge w:val="restart"/>
            <w:textDirection w:val="lrTb"/>
            <w:noWrap w:val="false"/>
          </w:tcPr>
          <w:p>
            <w:pPr>
              <w:pStyle w:val="71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29.12.2009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vMerge w:val="restart"/>
            <w:textDirection w:val="lrTb"/>
            <w:noWrap w:val="false"/>
          </w:tcPr>
          <w:p>
            <w:pPr>
              <w:pStyle w:val="71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05" w:type="dxa"/>
            <w:vAlign w:val="top"/>
            <w:vMerge w:val="restart"/>
            <w:textDirection w:val="lrTb"/>
            <w:noWrap w:val="false"/>
          </w:tcPr>
          <w:p>
            <w:pPr>
              <w:pStyle w:val="716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Зеленая зона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pStyle w:val="716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СВО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/>
          </w:p>
        </w:tc>
      </w:tr>
    </w:tbl>
    <w:p>
      <w:pPr>
        <w:jc w:val="center"/>
        <w:shd w:val="clear" w:color="ffffff" w:themeColor="background1" w:fill="ffffff" w:themeFill="background1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</w:r>
    </w:p>
    <w:sectPr>
      <w:footnotePr/>
      <w:endnotePr/>
      <w:type w:val="nextPage"/>
      <w:pgSz w:w="11906" w:h="16838" w:orient="portrait"/>
      <w:pgMar w:top="720" w:right="720" w:bottom="720" w:left="720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</w:font>
  <w:font w:name="Courier New">
    <w:panose1 w:val="02070309020205020404"/>
  </w:font>
  <w:font w:name="Symbol">
    <w:panose1 w:val="05050102010706020507"/>
  </w:font>
  <w:font w:name="Calibri">
    <w:panose1 w:val="020F0502020204030204"/>
  </w:font>
  <w:font w:name="Segoe UI">
    <w:panose1 w:val="020B0502040204020203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96" w:hanging="332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1031" w:hanging="332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1562" w:hanging="332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2093" w:hanging="332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2624" w:hanging="332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3155" w:hanging="332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3686" w:hanging="332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4217" w:hanging="332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4748" w:hanging="332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  <w:rPr>
        <w:rFonts w:ascii="Arial" w:hAnsi="Arial" w:eastAsia="Arial" w:cs="Arial"/>
        <w:color w:val="080808"/>
        <w:spacing w:val="-5"/>
      </w:rPr>
    </w:lvl>
    <w:lvl w:ilvl="1">
      <w:start w:val="1"/>
      <w:numFmt w:val="decimal"/>
      <w:isLgl w:val="false"/>
      <w:suff w:val="tab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469" w:hanging="180"/>
      </w:p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  <w:rPr>
        <w:rFonts w:ascii="Arial" w:hAnsi="Arial" w:eastAsia="Arial" w:cs="Arial"/>
        <w:color w:val="080808"/>
        <w:spacing w:val="-5"/>
      </w:rPr>
    </w:lvl>
    <w:lvl w:ilvl="1">
      <w:start w:val="1"/>
      <w:numFmt w:val="decimal"/>
      <w:isLgl w:val="false"/>
      <w:suff w:val="tab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469" w:hanging="180"/>
      </w:p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  <w:rPr>
        <w:rFonts w:ascii="Arial" w:hAnsi="Arial" w:eastAsia="Arial" w:cs="Arial"/>
        <w:color w:val="080808"/>
        <w:spacing w:val="-5"/>
      </w:rPr>
    </w:lvl>
    <w:lvl w:ilvl="1">
      <w:start w:val="1"/>
      <w:numFmt w:val="decimal"/>
      <w:isLgl w:val="false"/>
      <w:suff w:val="tab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469" w:hanging="180"/>
      </w:p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  <w:rPr>
        <w:rFonts w:ascii="Arial" w:hAnsi="Arial" w:eastAsia="Arial" w:cs="Arial"/>
        <w:color w:val="080808"/>
        <w:spacing w:val="-5"/>
      </w:rPr>
    </w:lvl>
    <w:lvl w:ilvl="1">
      <w:start w:val="1"/>
      <w:numFmt w:val="decimal"/>
      <w:isLgl w:val="false"/>
      <w:suff w:val="tab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469" w:hanging="180"/>
      </w:p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  <w:rPr>
        <w:rFonts w:ascii="Arial" w:hAnsi="Arial" w:eastAsia="Arial" w:cs="Arial"/>
        <w:color w:val="080808"/>
        <w:spacing w:val="-5"/>
      </w:rPr>
    </w:lvl>
    <w:lvl w:ilvl="1">
      <w:start w:val="1"/>
      <w:numFmt w:val="decimal"/>
      <w:isLgl w:val="false"/>
      <w:suff w:val="tab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469" w:hanging="180"/>
      </w:p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  <w:rPr>
        <w:rFonts w:ascii="Arial" w:hAnsi="Arial" w:eastAsia="Arial" w:cs="Arial"/>
        <w:color w:val="080808"/>
        <w:spacing w:val="-5"/>
      </w:rPr>
    </w:lvl>
    <w:lvl w:ilvl="1">
      <w:start w:val="1"/>
      <w:numFmt w:val="decimal"/>
      <w:isLgl w:val="false"/>
      <w:suff w:val="tab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469" w:hanging="180"/>
      </w:p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9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80808"/>
        <w:spacing w:val="-5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80808"/>
        <w:spacing w:val="-5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80808"/>
        <w:spacing w:val="-5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80808"/>
        <w:spacing w:val="-5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80808"/>
        <w:spacing w:val="-5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80808"/>
        <w:spacing w:val="-5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80808"/>
        <w:spacing w:val="-5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80808"/>
        <w:spacing w:val="-5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80808"/>
        <w:spacing w:val="-5"/>
      </w:rPr>
    </w:lvl>
  </w:abstractNum>
  <w:abstractNum w:abstractNumId="20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80808"/>
        <w:spacing w:val="-5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80808"/>
        <w:spacing w:val="-5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80808"/>
        <w:spacing w:val="-5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80808"/>
        <w:spacing w:val="-5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80808"/>
        <w:spacing w:val="-5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80808"/>
        <w:spacing w:val="-5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80808"/>
        <w:spacing w:val="-5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80808"/>
        <w:spacing w:val="-5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80808"/>
        <w:spacing w:val="-5"/>
      </w:rPr>
    </w:lvl>
  </w:abstractNum>
  <w:abstractNum w:abstractNumId="21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80808"/>
        <w:spacing w:val="-5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80808"/>
        <w:spacing w:val="-5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80808"/>
        <w:spacing w:val="-5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80808"/>
        <w:spacing w:val="-5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80808"/>
        <w:spacing w:val="-5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80808"/>
        <w:spacing w:val="-5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80808"/>
        <w:spacing w:val="-5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80808"/>
        <w:spacing w:val="-5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80808"/>
        <w:spacing w:val="-5"/>
      </w:rPr>
    </w:lvl>
  </w:abstractNum>
  <w:abstractNum w:abstractNumId="22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80808"/>
        <w:spacing w:val="-5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80808"/>
        <w:spacing w:val="-5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80808"/>
        <w:spacing w:val="-5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80808"/>
        <w:spacing w:val="-5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80808"/>
        <w:spacing w:val="-5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80808"/>
        <w:spacing w:val="-5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80808"/>
        <w:spacing w:val="-5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80808"/>
        <w:spacing w:val="-5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80808"/>
        <w:spacing w:val="-5"/>
      </w:rPr>
    </w:lvl>
  </w:abstractNum>
  <w:abstractNum w:abstractNumId="23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80808"/>
        <w:spacing w:val="-5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80808"/>
        <w:spacing w:val="-5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80808"/>
        <w:spacing w:val="-5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80808"/>
        <w:spacing w:val="-5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80808"/>
        <w:spacing w:val="-5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80808"/>
        <w:spacing w:val="-5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80808"/>
        <w:spacing w:val="-5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80808"/>
        <w:spacing w:val="-5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80808"/>
        <w:spacing w:val="-5"/>
      </w:rPr>
    </w:lvl>
  </w:abstractNum>
  <w:abstractNum w:abstractNumId="24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80808"/>
        <w:spacing w:val="-5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80808"/>
        <w:spacing w:val="-5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80808"/>
        <w:spacing w:val="-5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80808"/>
        <w:spacing w:val="-5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80808"/>
        <w:spacing w:val="-5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80808"/>
        <w:spacing w:val="-5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80808"/>
        <w:spacing w:val="-5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80808"/>
        <w:spacing w:val="-5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80808"/>
        <w:spacing w:val="-5"/>
      </w:rPr>
    </w:lvl>
  </w:abstractNum>
  <w:abstractNum w:abstractNumId="25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80808"/>
        <w:spacing w:val="-5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80808"/>
        <w:spacing w:val="-5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80808"/>
        <w:spacing w:val="-5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80808"/>
        <w:spacing w:val="-5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80808"/>
        <w:spacing w:val="-5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80808"/>
        <w:spacing w:val="-5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80808"/>
        <w:spacing w:val="-5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80808"/>
        <w:spacing w:val="-5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80808"/>
        <w:spacing w:val="-5"/>
      </w:rPr>
    </w:lvl>
  </w:abstractNum>
  <w:abstractNum w:abstractNumId="26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80808"/>
        <w:spacing w:val="-5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80808"/>
        <w:spacing w:val="-5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80808"/>
        <w:spacing w:val="-5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80808"/>
        <w:spacing w:val="-5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80808"/>
        <w:spacing w:val="-5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80808"/>
        <w:spacing w:val="-5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80808"/>
        <w:spacing w:val="-5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80808"/>
        <w:spacing w:val="-5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80808"/>
        <w:spacing w:val="-5"/>
      </w:rPr>
    </w:lvl>
  </w:abstractNum>
  <w:abstractNum w:abstractNumId="27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20" w:hanging="360"/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8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  <w:rPr>
        <w:rFonts w:ascii="Times New Roman" w:hAnsi="Times New Roman" w:eastAsia="Times New Roman" w:cs="Times New Roman"/>
        <w:color w:val="080808"/>
        <w:spacing w:val="-5"/>
      </w:rPr>
    </w:lvl>
    <w:lvl w:ilvl="1">
      <w:start w:val="1"/>
      <w:numFmt w:val="decimal"/>
      <w:isLgl w:val="false"/>
      <w:suff w:val="tab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469" w:hanging="180"/>
      </w:pPr>
    </w:lvl>
  </w:abstractNum>
  <w:abstractNum w:abstractNumId="29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  <w:rPr>
        <w:rFonts w:ascii="Times New Roman" w:hAnsi="Times New Roman" w:eastAsia="Times New Roman" w:cs="Times New Roman"/>
        <w:color w:val="080808"/>
        <w:spacing w:val="-5"/>
      </w:rPr>
    </w:lvl>
    <w:lvl w:ilvl="1">
      <w:start w:val="1"/>
      <w:numFmt w:val="decimal"/>
      <w:isLgl w:val="false"/>
      <w:suff w:val="tab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469" w:hanging="180"/>
      </w:pPr>
    </w:lvl>
  </w:abstractNum>
  <w:abstractNum w:abstractNumId="30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  <w:rPr>
        <w:rFonts w:ascii="Times New Roman" w:hAnsi="Times New Roman" w:eastAsia="Times New Roman" w:cs="Times New Roman"/>
        <w:color w:val="080808"/>
        <w:spacing w:val="-5"/>
      </w:rPr>
    </w:lvl>
    <w:lvl w:ilvl="1">
      <w:start w:val="1"/>
      <w:numFmt w:val="decimal"/>
      <w:isLgl w:val="false"/>
      <w:suff w:val="tab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469" w:hanging="180"/>
      </w:pPr>
    </w:lvl>
  </w:abstractNum>
  <w:abstractNum w:abstractNumId="31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  <w:rPr>
        <w:rFonts w:ascii="Times New Roman" w:hAnsi="Times New Roman" w:eastAsia="Times New Roman" w:cs="Times New Roman"/>
        <w:color w:val="080808"/>
        <w:spacing w:val="-5"/>
      </w:rPr>
    </w:lvl>
    <w:lvl w:ilvl="1">
      <w:start w:val="1"/>
      <w:numFmt w:val="decimal"/>
      <w:isLgl w:val="false"/>
      <w:suff w:val="tab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469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98">
    <w:name w:val="Heading 1"/>
    <w:basedOn w:val="875"/>
    <w:next w:val="875"/>
    <w:link w:val="699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99">
    <w:name w:val="Heading 1 Char"/>
    <w:basedOn w:val="876"/>
    <w:link w:val="698"/>
    <w:uiPriority w:val="9"/>
    <w:rPr>
      <w:rFonts w:ascii="Arial" w:hAnsi="Arial" w:eastAsia="Arial" w:cs="Arial"/>
      <w:sz w:val="40"/>
      <w:szCs w:val="40"/>
    </w:rPr>
  </w:style>
  <w:style w:type="paragraph" w:styleId="700">
    <w:name w:val="Heading 2"/>
    <w:basedOn w:val="875"/>
    <w:next w:val="875"/>
    <w:link w:val="701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701">
    <w:name w:val="Heading 2 Char"/>
    <w:basedOn w:val="876"/>
    <w:link w:val="700"/>
    <w:uiPriority w:val="9"/>
    <w:rPr>
      <w:rFonts w:ascii="Arial" w:hAnsi="Arial" w:eastAsia="Arial" w:cs="Arial"/>
      <w:sz w:val="34"/>
    </w:rPr>
  </w:style>
  <w:style w:type="paragraph" w:styleId="702">
    <w:name w:val="Heading 3"/>
    <w:basedOn w:val="875"/>
    <w:next w:val="875"/>
    <w:link w:val="703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03">
    <w:name w:val="Heading 3 Char"/>
    <w:basedOn w:val="876"/>
    <w:link w:val="702"/>
    <w:uiPriority w:val="9"/>
    <w:rPr>
      <w:rFonts w:ascii="Arial" w:hAnsi="Arial" w:eastAsia="Arial" w:cs="Arial"/>
      <w:sz w:val="30"/>
      <w:szCs w:val="30"/>
    </w:rPr>
  </w:style>
  <w:style w:type="paragraph" w:styleId="704">
    <w:name w:val="Heading 4"/>
    <w:basedOn w:val="875"/>
    <w:next w:val="875"/>
    <w:link w:val="705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05">
    <w:name w:val="Heading 4 Char"/>
    <w:basedOn w:val="876"/>
    <w:link w:val="704"/>
    <w:uiPriority w:val="9"/>
    <w:rPr>
      <w:rFonts w:ascii="Arial" w:hAnsi="Arial" w:eastAsia="Arial" w:cs="Arial"/>
      <w:b/>
      <w:bCs/>
      <w:sz w:val="26"/>
      <w:szCs w:val="26"/>
    </w:rPr>
  </w:style>
  <w:style w:type="paragraph" w:styleId="706">
    <w:name w:val="Heading 5"/>
    <w:basedOn w:val="875"/>
    <w:next w:val="875"/>
    <w:link w:val="707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07">
    <w:name w:val="Heading 5 Char"/>
    <w:basedOn w:val="876"/>
    <w:link w:val="706"/>
    <w:uiPriority w:val="9"/>
    <w:rPr>
      <w:rFonts w:ascii="Arial" w:hAnsi="Arial" w:eastAsia="Arial" w:cs="Arial"/>
      <w:b/>
      <w:bCs/>
      <w:sz w:val="24"/>
      <w:szCs w:val="24"/>
    </w:rPr>
  </w:style>
  <w:style w:type="paragraph" w:styleId="708">
    <w:name w:val="Heading 6"/>
    <w:basedOn w:val="875"/>
    <w:next w:val="875"/>
    <w:link w:val="709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09">
    <w:name w:val="Heading 6 Char"/>
    <w:basedOn w:val="876"/>
    <w:link w:val="708"/>
    <w:uiPriority w:val="9"/>
    <w:rPr>
      <w:rFonts w:ascii="Arial" w:hAnsi="Arial" w:eastAsia="Arial" w:cs="Arial"/>
      <w:b/>
      <w:bCs/>
      <w:sz w:val="22"/>
      <w:szCs w:val="22"/>
    </w:rPr>
  </w:style>
  <w:style w:type="paragraph" w:styleId="710">
    <w:name w:val="Heading 7"/>
    <w:basedOn w:val="875"/>
    <w:next w:val="875"/>
    <w:link w:val="711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11">
    <w:name w:val="Heading 7 Char"/>
    <w:basedOn w:val="876"/>
    <w:link w:val="71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12">
    <w:name w:val="Heading 8"/>
    <w:basedOn w:val="875"/>
    <w:next w:val="875"/>
    <w:link w:val="713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13">
    <w:name w:val="Heading 8 Char"/>
    <w:basedOn w:val="876"/>
    <w:link w:val="712"/>
    <w:uiPriority w:val="9"/>
    <w:rPr>
      <w:rFonts w:ascii="Arial" w:hAnsi="Arial" w:eastAsia="Arial" w:cs="Arial"/>
      <w:i/>
      <w:iCs/>
      <w:sz w:val="22"/>
      <w:szCs w:val="22"/>
    </w:rPr>
  </w:style>
  <w:style w:type="paragraph" w:styleId="714">
    <w:name w:val="Heading 9"/>
    <w:basedOn w:val="875"/>
    <w:next w:val="875"/>
    <w:link w:val="715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15">
    <w:name w:val="Heading 9 Char"/>
    <w:basedOn w:val="876"/>
    <w:link w:val="714"/>
    <w:uiPriority w:val="9"/>
    <w:rPr>
      <w:rFonts w:ascii="Arial" w:hAnsi="Arial" w:eastAsia="Arial" w:cs="Arial"/>
      <w:i/>
      <w:iCs/>
      <w:sz w:val="21"/>
      <w:szCs w:val="21"/>
    </w:rPr>
  </w:style>
  <w:style w:type="paragraph" w:styleId="716">
    <w:name w:val="No Spacing"/>
    <w:uiPriority w:val="1"/>
    <w:qFormat/>
    <w:pPr>
      <w:spacing w:before="0" w:after="0" w:line="240" w:lineRule="auto"/>
    </w:pPr>
  </w:style>
  <w:style w:type="paragraph" w:styleId="717">
    <w:name w:val="Title"/>
    <w:basedOn w:val="875"/>
    <w:next w:val="875"/>
    <w:link w:val="718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18">
    <w:name w:val="Title Char"/>
    <w:basedOn w:val="876"/>
    <w:link w:val="717"/>
    <w:uiPriority w:val="10"/>
    <w:rPr>
      <w:sz w:val="48"/>
      <w:szCs w:val="48"/>
    </w:rPr>
  </w:style>
  <w:style w:type="paragraph" w:styleId="719">
    <w:name w:val="Subtitle"/>
    <w:basedOn w:val="875"/>
    <w:next w:val="875"/>
    <w:link w:val="720"/>
    <w:uiPriority w:val="11"/>
    <w:qFormat/>
    <w:pPr>
      <w:spacing w:before="200" w:after="200"/>
    </w:pPr>
    <w:rPr>
      <w:sz w:val="24"/>
      <w:szCs w:val="24"/>
    </w:rPr>
  </w:style>
  <w:style w:type="character" w:styleId="720">
    <w:name w:val="Subtitle Char"/>
    <w:basedOn w:val="876"/>
    <w:link w:val="719"/>
    <w:uiPriority w:val="11"/>
    <w:rPr>
      <w:sz w:val="24"/>
      <w:szCs w:val="24"/>
    </w:rPr>
  </w:style>
  <w:style w:type="paragraph" w:styleId="721">
    <w:name w:val="Quote"/>
    <w:basedOn w:val="875"/>
    <w:next w:val="875"/>
    <w:link w:val="722"/>
    <w:uiPriority w:val="29"/>
    <w:qFormat/>
    <w:pPr>
      <w:ind w:left="720" w:right="720"/>
    </w:pPr>
    <w:rPr>
      <w:i/>
    </w:rPr>
  </w:style>
  <w:style w:type="character" w:styleId="722">
    <w:name w:val="Quote Char"/>
    <w:link w:val="721"/>
    <w:uiPriority w:val="29"/>
    <w:rPr>
      <w:i/>
    </w:rPr>
  </w:style>
  <w:style w:type="paragraph" w:styleId="723">
    <w:name w:val="Intense Quote"/>
    <w:basedOn w:val="875"/>
    <w:next w:val="875"/>
    <w:link w:val="724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24">
    <w:name w:val="Intense Quote Char"/>
    <w:link w:val="723"/>
    <w:uiPriority w:val="30"/>
    <w:rPr>
      <w:i/>
    </w:rPr>
  </w:style>
  <w:style w:type="paragraph" w:styleId="725">
    <w:name w:val="Header"/>
    <w:basedOn w:val="875"/>
    <w:link w:val="72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26">
    <w:name w:val="Header Char"/>
    <w:basedOn w:val="876"/>
    <w:link w:val="725"/>
    <w:uiPriority w:val="99"/>
  </w:style>
  <w:style w:type="paragraph" w:styleId="727">
    <w:name w:val="Footer"/>
    <w:basedOn w:val="875"/>
    <w:link w:val="730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28">
    <w:name w:val="Footer Char"/>
    <w:basedOn w:val="876"/>
    <w:link w:val="727"/>
    <w:uiPriority w:val="99"/>
  </w:style>
  <w:style w:type="paragraph" w:styleId="729">
    <w:name w:val="Caption"/>
    <w:basedOn w:val="875"/>
    <w:next w:val="875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30">
    <w:name w:val="Caption Char"/>
    <w:basedOn w:val="729"/>
    <w:link w:val="727"/>
    <w:uiPriority w:val="99"/>
  </w:style>
  <w:style w:type="table" w:styleId="731">
    <w:name w:val="Table Grid"/>
    <w:basedOn w:val="877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32">
    <w:name w:val="Table Grid Light"/>
    <w:basedOn w:val="87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33">
    <w:name w:val="Plain Table 1"/>
    <w:basedOn w:val="87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4">
    <w:name w:val="Plain Table 2"/>
    <w:basedOn w:val="877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5">
    <w:name w:val="Plain Table 3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36">
    <w:name w:val="Plain Table 4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7">
    <w:name w:val="Plain Table 5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38">
    <w:name w:val="Grid Table 1 Light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>
    <w:name w:val="Grid Table 1 Light - Accent 1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>
    <w:name w:val="Grid Table 1 Light - Accent 2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>
    <w:name w:val="Grid Table 1 Light - Accent 3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>
    <w:name w:val="Grid Table 1 Light - Accent 4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>
    <w:name w:val="Grid Table 1 Light - Accent 5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>
    <w:name w:val="Grid Table 1 Light - Accent 6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>
    <w:name w:val="Grid Table 2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2 - Accent 1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2 - Accent 2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2 - Accent 3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2 - Accent 4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2 - Accent 5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2 - Accent 6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3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3 - Accent 1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Grid Table 3 - Accent 2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Grid Table 3 - Accent 3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Grid Table 3 - Accent 4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Grid Table 3 - Accent 5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3 - Accent 6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4"/>
    <w:basedOn w:val="87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0">
    <w:name w:val="Grid Table 4 - Accent 1"/>
    <w:basedOn w:val="87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61">
    <w:name w:val="Grid Table 4 - Accent 2"/>
    <w:basedOn w:val="87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62">
    <w:name w:val="Grid Table 4 - Accent 3"/>
    <w:basedOn w:val="87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63">
    <w:name w:val="Grid Table 4 - Accent 4"/>
    <w:basedOn w:val="87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64">
    <w:name w:val="Grid Table 4 - Accent 5"/>
    <w:basedOn w:val="87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65">
    <w:name w:val="Grid Table 4 - Accent 6"/>
    <w:basedOn w:val="87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66">
    <w:name w:val="Grid Table 5 Dark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67">
    <w:name w:val="Grid Table 5 Dark- Accent 1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68">
    <w:name w:val="Grid Table 5 Dark - Accent 2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69">
    <w:name w:val="Grid Table 5 Dark - Accent 3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70">
    <w:name w:val="Grid Table 5 Dark- Accent 4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71">
    <w:name w:val="Grid Table 5 Dark - Accent 5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72">
    <w:name w:val="Grid Table 5 Dark - Accent 6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73">
    <w:name w:val="Grid Table 6 Colorful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74">
    <w:name w:val="Grid Table 6 Colorful - Accent 1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75">
    <w:name w:val="Grid Table 6 Colorful - Accent 2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76">
    <w:name w:val="Grid Table 6 Colorful - Accent 3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77">
    <w:name w:val="Grid Table 6 Colorful - Accent 4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78">
    <w:name w:val="Grid Table 6 Colorful - Accent 5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79">
    <w:name w:val="Grid Table 6 Colorful - Accent 6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80">
    <w:name w:val="Grid Table 7 Colorful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Grid Table 7 Colorful - Accent 1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Grid Table 7 Colorful - Accent 2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Grid Table 7 Colorful - Accent 3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Grid Table 7 Colorful - Accent 4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Grid Table 7 Colorful - Accent 5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Grid Table 7 Colorful - Accent 6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List Table 1 Light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List Table 1 Light - Accent 1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List Table 1 Light - Accent 2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List Table 1 Light - Accent 3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>
    <w:name w:val="List Table 1 Light - Accent 4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>
    <w:name w:val="List Table 1 Light - Accent 5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>
    <w:name w:val="List Table 1 Light - Accent 6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>
    <w:name w:val="List Table 2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95">
    <w:name w:val="List Table 2 - Accent 1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96">
    <w:name w:val="List Table 2 - Accent 2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97">
    <w:name w:val="List Table 2 - Accent 3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98">
    <w:name w:val="List Table 2 - Accent 4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99">
    <w:name w:val="List Table 2 - Accent 5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00">
    <w:name w:val="List Table 2 - Accent 6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01">
    <w:name w:val="List Table 3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List Table 3 - Accent 1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List Table 3 - Accent 2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List Table 3 - Accent 3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List Table 3 - Accent 4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>
    <w:name w:val="List Table 3 - Accent 5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>
    <w:name w:val="List Table 3 - Accent 6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>
    <w:name w:val="List Table 4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>
    <w:name w:val="List Table 4 - Accent 1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>
    <w:name w:val="List Table 4 - Accent 2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>
    <w:name w:val="List Table 4 - Accent 3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>
    <w:name w:val="List Table 4 - Accent 4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>
    <w:name w:val="List Table 4 - Accent 5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4">
    <w:name w:val="List Table 4 - Accent 6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>
    <w:name w:val="List Table 5 Dark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6">
    <w:name w:val="List Table 5 Dark - Accent 1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7">
    <w:name w:val="List Table 5 Dark - Accent 2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8">
    <w:name w:val="List Table 5 Dark - Accent 3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9">
    <w:name w:val="List Table 5 Dark - Accent 4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0">
    <w:name w:val="List Table 5 Dark - Accent 5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1">
    <w:name w:val="List Table 5 Dark - Accent 6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2">
    <w:name w:val="List Table 6 Colorful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23">
    <w:name w:val="List Table 6 Colorful - Accent 1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24">
    <w:name w:val="List Table 6 Colorful - Accent 2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25">
    <w:name w:val="List Table 6 Colorful - Accent 3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26">
    <w:name w:val="List Table 6 Colorful - Accent 4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27">
    <w:name w:val="List Table 6 Colorful - Accent 5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28">
    <w:name w:val="List Table 6 Colorful - Accent 6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29">
    <w:name w:val="List Table 7 Colorful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30">
    <w:name w:val="List Table 7 Colorful - Accent 1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31">
    <w:name w:val="List Table 7 Colorful - Accent 2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32">
    <w:name w:val="List Table 7 Colorful - Accent 3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33">
    <w:name w:val="List Table 7 Colorful - Accent 4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34">
    <w:name w:val="List Table 7 Colorful - Accent 5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35">
    <w:name w:val="List Table 7 Colorful - Accent 6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36">
    <w:name w:val="Lined - Accent"/>
    <w:basedOn w:val="87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7">
    <w:name w:val="Lined - Accent 1"/>
    <w:basedOn w:val="87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38">
    <w:name w:val="Lined - Accent 2"/>
    <w:basedOn w:val="87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39">
    <w:name w:val="Lined - Accent 3"/>
    <w:basedOn w:val="87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40">
    <w:name w:val="Lined - Accent 4"/>
    <w:basedOn w:val="87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41">
    <w:name w:val="Lined - Accent 5"/>
    <w:basedOn w:val="87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42">
    <w:name w:val="Lined - Accent 6"/>
    <w:basedOn w:val="87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43">
    <w:name w:val="Bordered &amp; Lined - Accent"/>
    <w:basedOn w:val="87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44">
    <w:name w:val="Bordered &amp; Lined - Accent 1"/>
    <w:basedOn w:val="87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45">
    <w:name w:val="Bordered &amp; Lined - Accent 2"/>
    <w:basedOn w:val="87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46">
    <w:name w:val="Bordered &amp; Lined - Accent 3"/>
    <w:basedOn w:val="87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47">
    <w:name w:val="Bordered &amp; Lined - Accent 4"/>
    <w:basedOn w:val="87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48">
    <w:name w:val="Bordered &amp; Lined - Accent 5"/>
    <w:basedOn w:val="87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49">
    <w:name w:val="Bordered &amp; Lined - Accent 6"/>
    <w:basedOn w:val="87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50">
    <w:name w:val="Bordered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51">
    <w:name w:val="Bordered - Accent 1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52">
    <w:name w:val="Bordered - Accent 2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53">
    <w:name w:val="Bordered - Accent 3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54">
    <w:name w:val="Bordered - Accent 4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55">
    <w:name w:val="Bordered - Accent 5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56">
    <w:name w:val="Bordered - Accent 6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57">
    <w:name w:val="Hyperlink"/>
    <w:uiPriority w:val="99"/>
    <w:unhideWhenUsed/>
    <w:rPr>
      <w:color w:val="0000ff" w:themeColor="hyperlink"/>
      <w:u w:val="single"/>
    </w:rPr>
  </w:style>
  <w:style w:type="paragraph" w:styleId="858">
    <w:name w:val="footnote text"/>
    <w:basedOn w:val="875"/>
    <w:link w:val="859"/>
    <w:uiPriority w:val="99"/>
    <w:semiHidden/>
    <w:unhideWhenUsed/>
    <w:pPr>
      <w:spacing w:after="40" w:line="240" w:lineRule="auto"/>
    </w:pPr>
    <w:rPr>
      <w:sz w:val="18"/>
    </w:rPr>
  </w:style>
  <w:style w:type="character" w:styleId="859">
    <w:name w:val="Footnote Text Char"/>
    <w:link w:val="858"/>
    <w:uiPriority w:val="99"/>
    <w:rPr>
      <w:sz w:val="18"/>
    </w:rPr>
  </w:style>
  <w:style w:type="character" w:styleId="860">
    <w:name w:val="footnote reference"/>
    <w:basedOn w:val="876"/>
    <w:uiPriority w:val="99"/>
    <w:unhideWhenUsed/>
    <w:rPr>
      <w:vertAlign w:val="superscript"/>
    </w:rPr>
  </w:style>
  <w:style w:type="paragraph" w:styleId="861">
    <w:name w:val="endnote text"/>
    <w:basedOn w:val="875"/>
    <w:link w:val="862"/>
    <w:uiPriority w:val="99"/>
    <w:semiHidden/>
    <w:unhideWhenUsed/>
    <w:pPr>
      <w:spacing w:after="0" w:line="240" w:lineRule="auto"/>
    </w:pPr>
    <w:rPr>
      <w:sz w:val="20"/>
    </w:rPr>
  </w:style>
  <w:style w:type="character" w:styleId="862">
    <w:name w:val="Endnote Text Char"/>
    <w:link w:val="861"/>
    <w:uiPriority w:val="99"/>
    <w:rPr>
      <w:sz w:val="20"/>
    </w:rPr>
  </w:style>
  <w:style w:type="character" w:styleId="863">
    <w:name w:val="endnote reference"/>
    <w:basedOn w:val="876"/>
    <w:uiPriority w:val="99"/>
    <w:semiHidden/>
    <w:unhideWhenUsed/>
    <w:rPr>
      <w:vertAlign w:val="superscript"/>
    </w:rPr>
  </w:style>
  <w:style w:type="paragraph" w:styleId="864">
    <w:name w:val="toc 1"/>
    <w:basedOn w:val="875"/>
    <w:next w:val="875"/>
    <w:uiPriority w:val="39"/>
    <w:unhideWhenUsed/>
    <w:pPr>
      <w:ind w:left="0" w:right="0" w:firstLine="0"/>
      <w:spacing w:after="57"/>
    </w:pPr>
  </w:style>
  <w:style w:type="paragraph" w:styleId="865">
    <w:name w:val="toc 2"/>
    <w:basedOn w:val="875"/>
    <w:next w:val="875"/>
    <w:uiPriority w:val="39"/>
    <w:unhideWhenUsed/>
    <w:pPr>
      <w:ind w:left="283" w:right="0" w:firstLine="0"/>
      <w:spacing w:after="57"/>
    </w:pPr>
  </w:style>
  <w:style w:type="paragraph" w:styleId="866">
    <w:name w:val="toc 3"/>
    <w:basedOn w:val="875"/>
    <w:next w:val="875"/>
    <w:uiPriority w:val="39"/>
    <w:unhideWhenUsed/>
    <w:pPr>
      <w:ind w:left="567" w:right="0" w:firstLine="0"/>
      <w:spacing w:after="57"/>
    </w:pPr>
  </w:style>
  <w:style w:type="paragraph" w:styleId="867">
    <w:name w:val="toc 4"/>
    <w:basedOn w:val="875"/>
    <w:next w:val="875"/>
    <w:uiPriority w:val="39"/>
    <w:unhideWhenUsed/>
    <w:pPr>
      <w:ind w:left="850" w:right="0" w:firstLine="0"/>
      <w:spacing w:after="57"/>
    </w:pPr>
  </w:style>
  <w:style w:type="paragraph" w:styleId="868">
    <w:name w:val="toc 5"/>
    <w:basedOn w:val="875"/>
    <w:next w:val="875"/>
    <w:uiPriority w:val="39"/>
    <w:unhideWhenUsed/>
    <w:pPr>
      <w:ind w:left="1134" w:right="0" w:firstLine="0"/>
      <w:spacing w:after="57"/>
    </w:pPr>
  </w:style>
  <w:style w:type="paragraph" w:styleId="869">
    <w:name w:val="toc 6"/>
    <w:basedOn w:val="875"/>
    <w:next w:val="875"/>
    <w:uiPriority w:val="39"/>
    <w:unhideWhenUsed/>
    <w:pPr>
      <w:ind w:left="1417" w:right="0" w:firstLine="0"/>
      <w:spacing w:after="57"/>
    </w:pPr>
  </w:style>
  <w:style w:type="paragraph" w:styleId="870">
    <w:name w:val="toc 7"/>
    <w:basedOn w:val="875"/>
    <w:next w:val="875"/>
    <w:uiPriority w:val="39"/>
    <w:unhideWhenUsed/>
    <w:pPr>
      <w:ind w:left="1701" w:right="0" w:firstLine="0"/>
      <w:spacing w:after="57"/>
    </w:pPr>
  </w:style>
  <w:style w:type="paragraph" w:styleId="871">
    <w:name w:val="toc 8"/>
    <w:basedOn w:val="875"/>
    <w:next w:val="875"/>
    <w:uiPriority w:val="39"/>
    <w:unhideWhenUsed/>
    <w:pPr>
      <w:ind w:left="1984" w:right="0" w:firstLine="0"/>
      <w:spacing w:after="57"/>
    </w:pPr>
  </w:style>
  <w:style w:type="paragraph" w:styleId="872">
    <w:name w:val="toc 9"/>
    <w:basedOn w:val="875"/>
    <w:next w:val="875"/>
    <w:uiPriority w:val="39"/>
    <w:unhideWhenUsed/>
    <w:pPr>
      <w:ind w:left="2268" w:right="0" w:firstLine="0"/>
      <w:spacing w:after="57"/>
    </w:pPr>
  </w:style>
  <w:style w:type="paragraph" w:styleId="873">
    <w:name w:val="TOC Heading"/>
    <w:uiPriority w:val="39"/>
    <w:unhideWhenUsed/>
  </w:style>
  <w:style w:type="paragraph" w:styleId="874">
    <w:name w:val="table of figures"/>
    <w:basedOn w:val="875"/>
    <w:next w:val="875"/>
    <w:uiPriority w:val="99"/>
    <w:unhideWhenUsed/>
    <w:pPr>
      <w:spacing w:after="0" w:afterAutospacing="0"/>
    </w:pPr>
  </w:style>
  <w:style w:type="paragraph" w:styleId="875" w:default="1">
    <w:name w:val="Normal"/>
    <w:qFormat/>
  </w:style>
  <w:style w:type="character" w:styleId="876" w:default="1">
    <w:name w:val="Default Paragraph Font"/>
    <w:uiPriority w:val="1"/>
    <w:semiHidden/>
    <w:unhideWhenUsed/>
  </w:style>
  <w:style w:type="table" w:styleId="877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78" w:default="1">
    <w:name w:val="No List"/>
    <w:uiPriority w:val="99"/>
    <w:semiHidden/>
    <w:unhideWhenUsed/>
  </w:style>
  <w:style w:type="paragraph" w:styleId="879" w:customStyle="1">
    <w:name w:val="Table Paragraph"/>
    <w:basedOn w:val="875"/>
    <w:uiPriority w:val="1"/>
    <w:qFormat/>
    <w:pPr>
      <w:spacing w:after="0" w:line="240" w:lineRule="auto"/>
      <w:widowControl w:val="off"/>
    </w:pPr>
    <w:rPr>
      <w:rFonts w:ascii="Times New Roman" w:hAnsi="Times New Roman" w:eastAsia="Times New Roman" w:cs="Times New Roman"/>
    </w:rPr>
  </w:style>
  <w:style w:type="paragraph" w:styleId="880">
    <w:name w:val="List Paragraph"/>
    <w:basedOn w:val="875"/>
    <w:uiPriority w:val="34"/>
    <w:qFormat/>
    <w:pPr>
      <w:contextualSpacing/>
      <w:ind w:left="720"/>
    </w:pPr>
  </w:style>
  <w:style w:type="paragraph" w:styleId="881">
    <w:name w:val="Normal (Web)"/>
    <w:basedOn w:val="875"/>
    <w:uiPriority w:val="99"/>
    <w:unhideWhenUsed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882">
    <w:name w:val="Balloon Text"/>
    <w:basedOn w:val="875"/>
    <w:link w:val="883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883" w:customStyle="1">
    <w:name w:val="Текст выноски Знак"/>
    <w:basedOn w:val="876"/>
    <w:link w:val="882"/>
    <w:uiPriority w:val="99"/>
    <w:semiHidden/>
    <w:rPr>
      <w:rFonts w:ascii="Segoe UI" w:hAnsi="Segoe UI" w:cs="Segoe UI"/>
      <w:sz w:val="18"/>
      <w:szCs w:val="18"/>
    </w:rPr>
  </w:style>
  <w:style w:type="paragraph" w:styleId="884" w:customStyle="1">
    <w:name w:val="Без интервала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200" w:afterAutospacing="0" w:line="276" w:lineRule="auto"/>
      <w:shd w:val="nil" w:color="000000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alibri" w:hAnsi="Calibri" w:eastAsia="Calibri" w:cs="Arial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ru-RU" w:eastAsia="zh-CN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Р7-Офис/7.2.2.36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Фатима Борисовна</dc:creator>
  <cp:keywords/>
  <dc:description/>
  <cp:revision>15</cp:revision>
  <dcterms:created xsi:type="dcterms:W3CDTF">2025-10-15T06:46:00Z</dcterms:created>
  <dcterms:modified xsi:type="dcterms:W3CDTF">2026-01-28T08:03:57Z</dcterms:modified>
</cp:coreProperties>
</file>