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3076B" w14:textId="75504463" w:rsidR="00C928C4" w:rsidRPr="00C928C4" w:rsidRDefault="00C928C4" w:rsidP="00C928C4">
      <w:pPr>
        <w:rPr>
          <w:rFonts w:ascii="Times New Roman" w:hAnsi="Times New Roman" w:cs="Times New Roman"/>
          <w:sz w:val="28"/>
          <w:szCs w:val="28"/>
        </w:rPr>
      </w:pPr>
      <w:r w:rsidRPr="00C928C4">
        <w:rPr>
          <w:rFonts w:ascii="Times New Roman" w:hAnsi="Times New Roman" w:cs="Times New Roman"/>
          <w:sz w:val="28"/>
          <w:szCs w:val="28"/>
        </w:rPr>
        <w:t>В пределах возможностей, предоставляемых Учреждением, в порядке, установленном законодательством Российской Федерации, воспитанники имеют право на получение дошкольного образования на родном языке из числа народов Российской Федерации. Реализация указанных прав обеспечивается с учетом мнения родителей (законных представителей воспитанников) созданием необходимого числа соответствующих групп, а также условий для их функционирования.</w:t>
      </w:r>
    </w:p>
    <w:p w14:paraId="60BB78CE" w14:textId="2C8F5C6E" w:rsidR="0036291D" w:rsidRPr="00C928C4" w:rsidRDefault="00C928C4" w:rsidP="00C928C4">
      <w:pPr>
        <w:rPr>
          <w:rFonts w:ascii="Times New Roman" w:hAnsi="Times New Roman" w:cs="Times New Roman"/>
          <w:sz w:val="28"/>
          <w:szCs w:val="28"/>
        </w:rPr>
      </w:pPr>
      <w:r w:rsidRPr="00C928C4">
        <w:rPr>
          <w:rFonts w:ascii="Times New Roman" w:hAnsi="Times New Roman" w:cs="Times New Roman"/>
          <w:sz w:val="28"/>
          <w:szCs w:val="28"/>
        </w:rPr>
        <w:t>Выбор языка образования определяется по заявлениям родителей (законных представителей) воспитанников при приеме (переводе) на обучение по образовательным программам дошкольного образования. В Учреждении с учетом мнения родителей (законных представителей воспитанников) может вводиться изучение татарского языка в соответствии с законодательством Российской Федерации. Обучение детей татарскому языку в русскоязычных группах осуществляется в</w:t>
      </w:r>
      <w:r>
        <w:rPr>
          <w:rFonts w:ascii="Times New Roman" w:hAnsi="Times New Roman" w:cs="Times New Roman"/>
          <w:sz w:val="28"/>
          <w:szCs w:val="28"/>
        </w:rPr>
        <w:t xml:space="preserve"> группах раннего развития</w:t>
      </w:r>
      <w:r w:rsidRPr="00C928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28C4">
        <w:rPr>
          <w:rFonts w:ascii="Times New Roman" w:hAnsi="Times New Roman" w:cs="Times New Roman"/>
          <w:sz w:val="28"/>
          <w:szCs w:val="28"/>
        </w:rPr>
        <w:t>и  младш</w:t>
      </w:r>
      <w:r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C928C4">
        <w:rPr>
          <w:rFonts w:ascii="Times New Roman" w:hAnsi="Times New Roman" w:cs="Times New Roman"/>
          <w:sz w:val="28"/>
          <w:szCs w:val="28"/>
        </w:rPr>
        <w:t xml:space="preserve"> группах в режимных моментах, в средней, в старшей и подготовительной к школе группах - в режимных моментах и в непосредственно образовательной деятельности в соответствии с основной образовательной программой дошкольного образования. Обучение и воспитание детей на татарском как родном языке осуществляется в татарских группах.</w:t>
      </w:r>
    </w:p>
    <w:sectPr w:rsidR="0036291D" w:rsidRPr="00C92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A7D"/>
    <w:rsid w:val="00165A7D"/>
    <w:rsid w:val="0036291D"/>
    <w:rsid w:val="00C9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A07BD"/>
  <w15:chartTrackingRefBased/>
  <w15:docId w15:val="{ABE09E93-8BB5-4D6A-BFD8-8F21D0C8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2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1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Детский</dc:creator>
  <cp:keywords/>
  <dc:description/>
  <cp:lastModifiedBy>Садик Детский</cp:lastModifiedBy>
  <cp:revision>3</cp:revision>
  <dcterms:created xsi:type="dcterms:W3CDTF">2023-03-24T11:35:00Z</dcterms:created>
  <dcterms:modified xsi:type="dcterms:W3CDTF">2023-03-24T11:37:00Z</dcterms:modified>
</cp:coreProperties>
</file>