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A0" w:rsidRPr="009A4AE9" w:rsidRDefault="009A4AE9" w:rsidP="009A4A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AE9">
        <w:rPr>
          <w:rFonts w:ascii="Times New Roman" w:hAnsi="Times New Roman" w:cs="Times New Roman"/>
          <w:b/>
          <w:sz w:val="24"/>
          <w:szCs w:val="24"/>
        </w:rPr>
        <w:t>Развитие связной речи у детей в семье</w:t>
      </w:r>
    </w:p>
    <w:p w:rsidR="009A4AE9" w:rsidRPr="009A4AE9" w:rsidRDefault="009A4AE9" w:rsidP="009A4A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AE9">
        <w:rPr>
          <w:rFonts w:ascii="Times New Roman" w:hAnsi="Times New Roman" w:cs="Times New Roman"/>
          <w:b/>
          <w:sz w:val="24"/>
          <w:szCs w:val="24"/>
        </w:rPr>
        <w:t>Консультация для родителей.</w:t>
      </w:r>
      <w:r w:rsidRPr="009A4AE9">
        <w:rPr>
          <w:rFonts w:ascii="Times New Roman" w:hAnsi="Times New Roman" w:cs="Times New Roman"/>
          <w:b/>
          <w:sz w:val="24"/>
          <w:szCs w:val="24"/>
        </w:rPr>
        <w:br/>
      </w:r>
    </w:p>
    <w:p w:rsidR="009A4AE9" w:rsidRPr="009A4AE9" w:rsidRDefault="009A4AE9" w:rsidP="009A4AE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4AE9">
        <w:rPr>
          <w:rFonts w:ascii="Times New Roman" w:hAnsi="Times New Roman" w:cs="Times New Roman"/>
          <w:b/>
          <w:sz w:val="24"/>
          <w:szCs w:val="24"/>
        </w:rPr>
        <w:t>Что такое «связная речь»?</w:t>
      </w:r>
    </w:p>
    <w:p w:rsidR="009A4AE9" w:rsidRPr="009A4AE9" w:rsidRDefault="009A4AE9" w:rsidP="009A4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AE9">
        <w:rPr>
          <w:rFonts w:ascii="Times New Roman" w:hAnsi="Times New Roman" w:cs="Times New Roman"/>
          <w:sz w:val="24"/>
          <w:szCs w:val="24"/>
        </w:rPr>
        <w:t xml:space="preserve">Связная речь – это форма устной речи, состоящая из последовательных логических высказываний, в которых раскрывается содержание и смысл определенной </w:t>
      </w:r>
      <w:proofErr w:type="gramStart"/>
      <w:r w:rsidRPr="009A4AE9">
        <w:rPr>
          <w:rFonts w:ascii="Times New Roman" w:hAnsi="Times New Roman" w:cs="Times New Roman"/>
          <w:sz w:val="24"/>
          <w:szCs w:val="24"/>
        </w:rPr>
        <w:t>мысли.​</w:t>
      </w:r>
      <w:proofErr w:type="gramEnd"/>
    </w:p>
    <w:p w:rsidR="009A4AE9" w:rsidRPr="009A4AE9" w:rsidRDefault="009A4AE9" w:rsidP="009A4AE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4AE9">
        <w:rPr>
          <w:rFonts w:ascii="Times New Roman" w:hAnsi="Times New Roman" w:cs="Times New Roman"/>
          <w:b/>
          <w:bCs/>
          <w:sz w:val="24"/>
          <w:szCs w:val="24"/>
        </w:rPr>
        <w:t>Что</w:t>
      </w:r>
      <w:r w:rsidRPr="009A4AE9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b/>
          <w:bCs/>
          <w:sz w:val="24"/>
          <w:szCs w:val="24"/>
        </w:rPr>
        <w:t>же</w:t>
      </w:r>
      <w:r w:rsidRPr="009A4AE9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b/>
          <w:bCs/>
          <w:sz w:val="24"/>
          <w:szCs w:val="24"/>
        </w:rPr>
        <w:t>такое</w:t>
      </w:r>
      <w:r w:rsidRPr="009A4AE9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b/>
          <w:bCs/>
          <w:sz w:val="24"/>
          <w:szCs w:val="24"/>
        </w:rPr>
        <w:t>умение</w:t>
      </w:r>
      <w:r w:rsidRPr="009A4AE9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b/>
          <w:bCs/>
          <w:sz w:val="24"/>
          <w:szCs w:val="24"/>
        </w:rPr>
        <w:t>говорить?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A4AE9" w:rsidRPr="009A4AE9" w:rsidRDefault="009A4AE9" w:rsidP="009A4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AE9">
        <w:rPr>
          <w:rFonts w:ascii="Times New Roman" w:hAnsi="Times New Roman" w:cs="Times New Roman"/>
          <w:sz w:val="24"/>
          <w:szCs w:val="24"/>
        </w:rPr>
        <w:t>Ребенок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в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повседневной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жизни,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общаясь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со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всеми,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говорит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очень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много.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Но,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  <w:u w:val="single"/>
        </w:rPr>
        <w:t>когда</w:t>
      </w:r>
      <w:r w:rsidRPr="009A4AE9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  <w:u w:val="single"/>
        </w:rPr>
        <w:t>ему</w:t>
      </w:r>
      <w:r w:rsidRPr="009A4AE9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  <w:u w:val="single"/>
        </w:rPr>
        <w:t>предлагают</w:t>
      </w:r>
      <w:r w:rsidRPr="009A4AE9">
        <w:rPr>
          <w:rFonts w:ascii="Times New Roman" w:hAnsi="Times New Roman" w:cs="Times New Roman"/>
          <w:sz w:val="24"/>
          <w:szCs w:val="24"/>
        </w:rPr>
        <w:t>: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«Расскажи,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что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интересного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ты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увидел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в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зоопарке?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Перескажи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сказку,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рассказ…»—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сразу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возникают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трудности.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Ребенок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не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умеет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видеть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и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понимать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основной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сюжет,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определять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главных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героев,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основное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действие,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время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и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место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происходящего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события,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не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может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четко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сформулировать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вопрос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и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ответить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4AE9">
        <w:rPr>
          <w:rFonts w:ascii="Times New Roman" w:hAnsi="Times New Roman" w:cs="Times New Roman"/>
          <w:sz w:val="24"/>
          <w:szCs w:val="24"/>
        </w:rPr>
        <w:t>на</w:t>
      </w:r>
      <w:r w:rsidRPr="009A4AE9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9A4AE9">
        <w:rPr>
          <w:rFonts w:ascii="Times New Roman" w:hAnsi="Times New Roman" w:cs="Times New Roman"/>
          <w:sz w:val="24"/>
          <w:szCs w:val="24"/>
        </w:rPr>
        <w:t>него.​</w:t>
      </w:r>
      <w:proofErr w:type="gramEnd"/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Полученные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в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детском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саду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навыки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по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составлению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связных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текстов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необходимо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закреплять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в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семье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.</w:t>
      </w:r>
      <w:bookmarkStart w:id="0" w:name="_GoBack"/>
      <w:bookmarkEnd w:id="0"/>
      <w:r w:rsidRPr="009A4AE9">
        <w:rPr>
          <w:rStyle w:val="eop"/>
          <w:rFonts w:ascii="Times New Roman" w:hAnsi="Times New Roman" w:cs="Times New Roman"/>
          <w:sz w:val="24"/>
          <w:szCs w:val="24"/>
        </w:rPr>
        <w:t>​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а)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составление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рассказов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по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семейным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фотографиям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(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рост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малыша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,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летний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отдых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и т.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п.);</w:t>
      </w:r>
      <w:r w:rsidRPr="009A4AE9">
        <w:rPr>
          <w:rStyle w:val="eop"/>
          <w:rFonts w:ascii="Times New Roman" w:hAnsi="Times New Roman" w:cs="Times New Roman"/>
          <w:sz w:val="24"/>
          <w:szCs w:val="24"/>
        </w:rPr>
        <w:t>​</w:t>
      </w:r>
      <w:r w:rsidRPr="009A4AE9">
        <w:rPr>
          <w:rStyle w:val="eop"/>
          <w:rFonts w:ascii="Times New Roman" w:hAnsi="Times New Roman" w:cs="Times New Roman"/>
          <w:sz w:val="24"/>
          <w:szCs w:val="24"/>
        </w:rPr>
        <w:br/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б)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рассказы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по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сериям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картинок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(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от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3-х и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более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);</w:t>
      </w:r>
      <w:r w:rsidRPr="009A4AE9">
        <w:rPr>
          <w:rStyle w:val="eop"/>
          <w:rFonts w:ascii="Times New Roman" w:hAnsi="Times New Roman" w:cs="Times New Roman"/>
          <w:sz w:val="24"/>
          <w:szCs w:val="24"/>
        </w:rPr>
        <w:t>​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в)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работа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с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книгой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(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перед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прочтением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новой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книги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вначале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,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рассмотрите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ее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вместе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с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ребенком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затем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,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спросите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, о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чем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эта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книга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,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кто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главные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герои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и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уже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после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прочтения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обсудите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рассказ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с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 </w:t>
      </w:r>
      <w:r w:rsidRPr="009A4AE9">
        <w:rPr>
          <w:rStyle w:val="spellingerror"/>
          <w:rFonts w:ascii="Times New Roman" w:hAnsi="Times New Roman" w:cs="Times New Roman"/>
          <w:color w:val="000000"/>
          <w:spacing w:val="13"/>
          <w:sz w:val="24"/>
          <w:szCs w:val="24"/>
        </w:rPr>
        <w:t>ребенком</w:t>
      </w:r>
      <w:r w:rsidRPr="009A4AE9">
        <w:rPr>
          <w:rStyle w:val="normaltextrun"/>
          <w:rFonts w:ascii="Times New Roman" w:hAnsi="Times New Roman" w:cs="Times New Roman"/>
          <w:color w:val="000000"/>
          <w:spacing w:val="13"/>
          <w:sz w:val="24"/>
          <w:szCs w:val="24"/>
        </w:rPr>
        <w:t>).</w:t>
      </w:r>
      <w:r w:rsidRPr="009A4AE9">
        <w:rPr>
          <w:rStyle w:val="eop"/>
          <w:rFonts w:ascii="Times New Roman" w:hAnsi="Times New Roman" w:cs="Times New Roman"/>
          <w:sz w:val="24"/>
          <w:szCs w:val="24"/>
        </w:rPr>
        <w:t>​</w:t>
      </w:r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A4AE9">
        <w:rPr>
          <w:rStyle w:val="eop"/>
        </w:rPr>
        <w:t>​</w:t>
      </w:r>
      <w:r w:rsidRPr="009A4AE9">
        <w:rPr>
          <w:rStyle w:val="normaltextrun"/>
          <w:b/>
          <w:bCs/>
          <w:color w:val="000000"/>
          <w:spacing w:val="13"/>
          <w:position w:val="2"/>
        </w:rPr>
        <w:t xml:space="preserve">Как помочь ребёнку овладеть умениями и навыками связной </w:t>
      </w:r>
      <w:proofErr w:type="gramStart"/>
      <w:r w:rsidRPr="009A4AE9">
        <w:rPr>
          <w:rStyle w:val="normaltextrun"/>
          <w:b/>
          <w:bCs/>
          <w:color w:val="000000"/>
          <w:spacing w:val="13"/>
          <w:position w:val="2"/>
        </w:rPr>
        <w:t>речи?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  <w:position w:val="1"/>
        </w:rPr>
        <w:t>Использовать можно все, что видит ребенок вокруг себя. Очень важно направлять внимание ребенка не только на предметы, но и на их детали. Необходимо рассматривая предмет, задавать ребенку вопросы: «Какого цвета? Из чего сделан предмет? Какой величины?» Следите, за тем, чтобы ребёнок отвечал полным предложением. Также ребенок учится сравнивать, обобщать, понимать значение слов «ширина», «высота», «длина», «высокий», «низкий</w:t>
      </w:r>
      <w:proofErr w:type="gramStart"/>
      <w:r w:rsidRPr="009A4AE9">
        <w:rPr>
          <w:rStyle w:val="normaltextrun"/>
          <w:color w:val="000000"/>
          <w:spacing w:val="7"/>
          <w:position w:val="1"/>
        </w:rPr>
        <w:t>».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  <w:position w:val="1"/>
        </w:rPr>
        <w:t xml:space="preserve">Можно использовать привлекательные для ребенка игрушки. Например, предложить для сравнения две куклы и две машины. Сначала ребенку необходимо внимательно изучить, рассмотреть предметы, а затем рассказать, чем они отличаются и чем похожи друг от друга. Для некоторых детей проще дается описание различий, чем сходные </w:t>
      </w:r>
      <w:proofErr w:type="gramStart"/>
      <w:r w:rsidRPr="009A4AE9">
        <w:rPr>
          <w:rStyle w:val="normaltextrun"/>
          <w:color w:val="000000"/>
          <w:spacing w:val="7"/>
          <w:position w:val="1"/>
        </w:rPr>
        <w:t>признаки.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  <w:position w:val="1"/>
        </w:rPr>
        <w:t xml:space="preserve">Таким образом, называя самые разные признаки предметов, вы побуждаете развитию связной речи у </w:t>
      </w:r>
      <w:proofErr w:type="gramStart"/>
      <w:r w:rsidRPr="009A4AE9">
        <w:rPr>
          <w:rStyle w:val="normaltextrun"/>
          <w:color w:val="000000"/>
          <w:spacing w:val="7"/>
          <w:position w:val="1"/>
        </w:rPr>
        <w:t>детей.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eop"/>
        </w:rPr>
        <w:t>​</w:t>
      </w:r>
      <w:r w:rsidRPr="009A4AE9">
        <w:rPr>
          <w:rStyle w:val="normaltextrun"/>
          <w:b/>
          <w:bCs/>
          <w:i/>
          <w:iCs/>
          <w:color w:val="000000"/>
          <w:spacing w:val="7"/>
          <w:position w:val="1"/>
        </w:rPr>
        <w:t>Игра «Что мы видим во дворе</w:t>
      </w:r>
      <w:proofErr w:type="gramStart"/>
      <w:r w:rsidRPr="009A4AE9">
        <w:rPr>
          <w:rStyle w:val="normaltextrun"/>
          <w:b/>
          <w:bCs/>
          <w:i/>
          <w:iCs/>
          <w:color w:val="000000"/>
          <w:spacing w:val="7"/>
          <w:position w:val="1"/>
        </w:rPr>
        <w:t>?»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  <w:position w:val="1"/>
        </w:rPr>
        <w:t xml:space="preserve">Вместе с ребенком посмотрите в окно. Поиграйте в игру «Кто больше увидит». По очереди перечисляйте то, что видно из вашего окна. Описывайте все увиденное в </w:t>
      </w:r>
      <w:proofErr w:type="gramStart"/>
      <w:r w:rsidRPr="009A4AE9">
        <w:rPr>
          <w:rStyle w:val="normaltextrun"/>
          <w:color w:val="000000"/>
          <w:spacing w:val="7"/>
          <w:position w:val="1"/>
        </w:rPr>
        <w:t>деталях.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  <w:position w:val="1"/>
        </w:rPr>
        <w:t>«Я вижу дом. Возле дома стоит дерево. Оно высокое и толстое, у него много веток, а на ветках листочки». Если ребенку трудно описать предмет, помогите ему наводящими вопросами. «Ты увидел дом? Он низкий или высокий?</w:t>
      </w:r>
      <w:proofErr w:type="gramStart"/>
      <w:r w:rsidRPr="009A4AE9">
        <w:rPr>
          <w:rStyle w:val="normaltextrun"/>
          <w:color w:val="000000"/>
          <w:spacing w:val="7"/>
          <w:position w:val="1"/>
        </w:rPr>
        <w:t>».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  <w:position w:val="1"/>
        </w:rPr>
        <w:t xml:space="preserve">Игра способствует развитию активной речи, наблюдательности, пополнению словарного запаса. Что мы видели </w:t>
      </w:r>
      <w:proofErr w:type="gramStart"/>
      <w:r w:rsidRPr="009A4AE9">
        <w:rPr>
          <w:rStyle w:val="normaltextrun"/>
          <w:color w:val="000000"/>
          <w:spacing w:val="7"/>
          <w:position w:val="1"/>
        </w:rPr>
        <w:t>вчера?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  <w:position w:val="1"/>
        </w:rPr>
        <w:t xml:space="preserve">Вместе с ребенком вспомните, где вы были вчера, что делали, кого встречали, о чем разговаривали. Фиксируйте внимание на деталях. Игра способствует развитию памяти, внимания, наблюдательности, пополнению словарного запаса. Что мы будем делать </w:t>
      </w:r>
      <w:proofErr w:type="gramStart"/>
      <w:r w:rsidRPr="009A4AE9">
        <w:rPr>
          <w:rStyle w:val="normaltextrun"/>
          <w:color w:val="000000"/>
          <w:spacing w:val="7"/>
          <w:position w:val="1"/>
        </w:rPr>
        <w:t>завтра?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eop"/>
        </w:rPr>
        <w:lastRenderedPageBreak/>
        <w:t>​</w:t>
      </w:r>
      <w:r w:rsidRPr="009A4AE9">
        <w:rPr>
          <w:rStyle w:val="spellingerror"/>
          <w:b/>
          <w:bCs/>
          <w:i/>
          <w:iCs/>
          <w:color w:val="000000"/>
          <w:spacing w:val="7"/>
        </w:rPr>
        <w:t>Игра</w:t>
      </w:r>
      <w:r w:rsidRPr="009A4AE9">
        <w:rPr>
          <w:rStyle w:val="normaltextrun"/>
          <w:b/>
          <w:bCs/>
          <w:i/>
          <w:iCs/>
          <w:color w:val="000000"/>
          <w:spacing w:val="7"/>
          <w:lang w:val="en-US"/>
        </w:rPr>
        <w:t> </w:t>
      </w:r>
      <w:r w:rsidRPr="009A4AE9">
        <w:rPr>
          <w:rStyle w:val="normaltextrun"/>
          <w:b/>
          <w:bCs/>
          <w:i/>
          <w:iCs/>
          <w:color w:val="000000"/>
          <w:spacing w:val="7"/>
        </w:rPr>
        <w:t>«</w:t>
      </w:r>
      <w:r w:rsidRPr="009A4AE9">
        <w:rPr>
          <w:rStyle w:val="spellingerror"/>
          <w:b/>
          <w:bCs/>
          <w:i/>
          <w:iCs/>
          <w:color w:val="000000"/>
          <w:spacing w:val="7"/>
        </w:rPr>
        <w:t>Всегда</w:t>
      </w:r>
      <w:r w:rsidRPr="009A4AE9">
        <w:rPr>
          <w:rStyle w:val="normaltextrun"/>
          <w:b/>
          <w:bCs/>
          <w:i/>
          <w:iCs/>
          <w:color w:val="000000"/>
          <w:spacing w:val="7"/>
          <w:lang w:val="en-US"/>
        </w:rPr>
        <w:t> </w:t>
      </w:r>
      <w:r w:rsidRPr="009A4AE9">
        <w:rPr>
          <w:rStyle w:val="spellingerror"/>
          <w:b/>
          <w:bCs/>
          <w:i/>
          <w:iCs/>
          <w:color w:val="000000"/>
          <w:spacing w:val="7"/>
        </w:rPr>
        <w:t>под</w:t>
      </w:r>
      <w:r w:rsidRPr="009A4AE9">
        <w:rPr>
          <w:rStyle w:val="normaltextrun"/>
          <w:b/>
          <w:bCs/>
          <w:i/>
          <w:iCs/>
          <w:color w:val="000000"/>
          <w:spacing w:val="7"/>
          <w:lang w:val="en-US"/>
        </w:rPr>
        <w:t> </w:t>
      </w:r>
      <w:proofErr w:type="gramStart"/>
      <w:r w:rsidRPr="009A4AE9">
        <w:rPr>
          <w:rStyle w:val="spellingerror"/>
          <w:b/>
          <w:bCs/>
          <w:i/>
          <w:iCs/>
          <w:color w:val="000000"/>
          <w:spacing w:val="7"/>
        </w:rPr>
        <w:t>рукой</w:t>
      </w:r>
      <w:r w:rsidRPr="009A4AE9">
        <w:rPr>
          <w:rStyle w:val="normaltextrun"/>
          <w:b/>
          <w:bCs/>
          <w:i/>
          <w:iCs/>
          <w:color w:val="000000"/>
          <w:spacing w:val="7"/>
        </w:rPr>
        <w:t>»</w:t>
      </w:r>
      <w:r w:rsidRPr="009A4AE9">
        <w:rPr>
          <w:rStyle w:val="normaltextrun"/>
          <w:b/>
          <w:bCs/>
          <w:color w:val="000000"/>
          <w:spacing w:val="7"/>
        </w:rPr>
        <w:t>​</w:t>
      </w:r>
      <w:proofErr w:type="gramEnd"/>
      <w:r w:rsidRPr="009A4AE9">
        <w:rPr>
          <w:rStyle w:val="eop"/>
        </w:rPr>
        <w:t>​</w:t>
      </w:r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spellingerror"/>
          <w:color w:val="000000"/>
          <w:spacing w:val="7"/>
        </w:rPr>
        <w:t>Всем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родителям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знакомы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ситуации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когда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ребенка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трудно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чем-то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занять</w:t>
      </w:r>
      <w:r w:rsidRPr="009A4AE9">
        <w:rPr>
          <w:rStyle w:val="normaltextrun"/>
          <w:color w:val="000000"/>
          <w:spacing w:val="7"/>
        </w:rPr>
        <w:t>, —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например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долгое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ожидание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normaltextrun"/>
          <w:color w:val="000000"/>
          <w:spacing w:val="7"/>
        </w:rPr>
        <w:t>в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очереди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или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утомительная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поездка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normaltextrun"/>
          <w:color w:val="000000"/>
          <w:spacing w:val="7"/>
        </w:rPr>
        <w:t>в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транспорте</w:t>
      </w:r>
      <w:r w:rsidRPr="009A4AE9">
        <w:rPr>
          <w:rStyle w:val="normaltextrun"/>
          <w:color w:val="000000"/>
          <w:spacing w:val="7"/>
        </w:rPr>
        <w:t>.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Все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что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нужно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normaltextrun"/>
          <w:color w:val="000000"/>
          <w:spacing w:val="7"/>
        </w:rPr>
        <w:t>в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таких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случаях</w:t>
      </w:r>
      <w:r w:rsidRPr="009A4AE9">
        <w:rPr>
          <w:rStyle w:val="normaltextrun"/>
          <w:color w:val="000000"/>
          <w:spacing w:val="7"/>
        </w:rPr>
        <w:t>, —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чтобы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normaltextrun"/>
          <w:color w:val="000000"/>
          <w:spacing w:val="7"/>
        </w:rPr>
        <w:t>в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маминой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сумочке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нашлась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пара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фломастеров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или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хотя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бы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просто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ручка</w:t>
      </w:r>
      <w:r w:rsidRPr="009A4AE9">
        <w:rPr>
          <w:rStyle w:val="normaltextrun"/>
          <w:color w:val="000000"/>
          <w:spacing w:val="7"/>
        </w:rPr>
        <w:t>.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Нарисуйте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на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пальчиках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малыша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рожицы</w:t>
      </w:r>
      <w:r w:rsidRPr="009A4AE9">
        <w:rPr>
          <w:rStyle w:val="normaltextrun"/>
          <w:color w:val="000000"/>
          <w:spacing w:val="7"/>
        </w:rPr>
        <w:t>: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одна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normaltextrun"/>
          <w:color w:val="000000"/>
          <w:spacing w:val="7"/>
        </w:rPr>
        <w:t>—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улыбающаяся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другая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normaltextrun"/>
          <w:color w:val="000000"/>
          <w:spacing w:val="7"/>
        </w:rPr>
        <w:t>—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печальная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третья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normaltextrun"/>
          <w:color w:val="000000"/>
          <w:spacing w:val="7"/>
        </w:rPr>
        <w:t>—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удивляющаяся</w:t>
      </w:r>
      <w:r w:rsidRPr="009A4AE9">
        <w:rPr>
          <w:rStyle w:val="normaltextrun"/>
          <w:color w:val="000000"/>
          <w:spacing w:val="7"/>
        </w:rPr>
        <w:t>.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Пусть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на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одной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руке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окажется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два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персонажа</w:t>
      </w:r>
      <w:r w:rsidRPr="009A4AE9">
        <w:rPr>
          <w:rStyle w:val="normaltextrun"/>
          <w:color w:val="000000"/>
          <w:spacing w:val="7"/>
        </w:rPr>
        <w:t>, 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на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другой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допустим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три</w:t>
      </w:r>
      <w:r w:rsidRPr="009A4AE9">
        <w:rPr>
          <w:rStyle w:val="normaltextrun"/>
          <w:color w:val="000000"/>
          <w:spacing w:val="7"/>
        </w:rPr>
        <w:t>.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Малыш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может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дать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персонажам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имена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познакомить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их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между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собой</w:t>
      </w:r>
      <w:r w:rsidRPr="009A4AE9">
        <w:rPr>
          <w:rStyle w:val="normaltextrun"/>
          <w:color w:val="000000"/>
          <w:spacing w:val="7"/>
        </w:rPr>
        <w:t>,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спеть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песенку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или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разыграть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normaltextrun"/>
          <w:color w:val="000000"/>
          <w:spacing w:val="7"/>
        </w:rPr>
        <w:t>с</w:t>
      </w:r>
      <w:r w:rsidRPr="009A4AE9">
        <w:rPr>
          <w:rStyle w:val="normaltextrun"/>
          <w:color w:val="000000"/>
          <w:spacing w:val="7"/>
          <w:lang w:val="en-US"/>
        </w:rPr>
        <w:t> </w:t>
      </w:r>
      <w:r w:rsidRPr="009A4AE9">
        <w:rPr>
          <w:rStyle w:val="spellingerror"/>
          <w:color w:val="000000"/>
          <w:spacing w:val="7"/>
        </w:rPr>
        <w:t>ними</w:t>
      </w:r>
      <w:r w:rsidRPr="009A4AE9">
        <w:rPr>
          <w:rStyle w:val="normaltextrun"/>
          <w:color w:val="000000"/>
          <w:spacing w:val="7"/>
          <w:lang w:val="en-US"/>
        </w:rPr>
        <w:t> </w:t>
      </w:r>
      <w:proofErr w:type="gramStart"/>
      <w:r w:rsidRPr="009A4AE9">
        <w:rPr>
          <w:rStyle w:val="spellingerror"/>
          <w:color w:val="000000"/>
          <w:spacing w:val="7"/>
        </w:rPr>
        <w:t>сценку</w:t>
      </w:r>
      <w:r w:rsidRPr="009A4AE9">
        <w:rPr>
          <w:rStyle w:val="normaltextrun"/>
          <w:color w:val="000000"/>
          <w:spacing w:val="7"/>
        </w:rPr>
        <w:t>.​</w:t>
      </w:r>
      <w:proofErr w:type="gramEnd"/>
      <w:r w:rsidRPr="009A4AE9">
        <w:rPr>
          <w:rStyle w:val="eop"/>
        </w:rPr>
        <w:t>​</w:t>
      </w:r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b/>
          <w:bCs/>
          <w:i/>
          <w:iCs/>
          <w:color w:val="000000"/>
          <w:spacing w:val="7"/>
          <w:position w:val="1"/>
        </w:rPr>
        <w:t>Игра «Чем закончилось</w:t>
      </w:r>
      <w:proofErr w:type="gramStart"/>
      <w:r w:rsidRPr="009A4AE9">
        <w:rPr>
          <w:rStyle w:val="normaltextrun"/>
          <w:b/>
          <w:bCs/>
          <w:i/>
          <w:iCs/>
          <w:color w:val="000000"/>
          <w:spacing w:val="7"/>
          <w:position w:val="1"/>
        </w:rPr>
        <w:t>?»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  <w:position w:val="1"/>
        </w:rPr>
        <w:t>Одним из способов развития связной речи может стать просмотр мультфильмов. Начните вместе с малышом смотреть интересный мультфильм, а на самом захватывающем месте «вспомните» про неотложное дело, которое вы должны сделать именно сейчас, но попросите ребенка рассказать вам позже, что произойдет дальше в мультфильме и чем он закончится. Не забудьте поблагодарить вашего </w:t>
      </w:r>
      <w:proofErr w:type="gramStart"/>
      <w:r w:rsidRPr="009A4AE9">
        <w:rPr>
          <w:rStyle w:val="normaltextrun"/>
          <w:color w:val="000000"/>
          <w:spacing w:val="7"/>
          <w:position w:val="1"/>
        </w:rPr>
        <w:t>рассказчика!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b/>
          <w:bCs/>
          <w:i/>
          <w:iCs/>
          <w:color w:val="000000"/>
          <w:spacing w:val="7"/>
        </w:rPr>
        <w:t xml:space="preserve">Игра «Давай </w:t>
      </w:r>
      <w:proofErr w:type="gramStart"/>
      <w:r w:rsidRPr="009A4AE9">
        <w:rPr>
          <w:rStyle w:val="normaltextrun"/>
          <w:b/>
          <w:bCs/>
          <w:i/>
          <w:iCs/>
          <w:color w:val="000000"/>
          <w:spacing w:val="7"/>
        </w:rPr>
        <w:t>поговорим»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</w:rPr>
        <w:t>Является обычной беседой на бытовые </w:t>
      </w:r>
      <w:proofErr w:type="gramStart"/>
      <w:r w:rsidRPr="009A4AE9">
        <w:rPr>
          <w:rStyle w:val="normaltextrun"/>
          <w:color w:val="000000"/>
          <w:spacing w:val="7"/>
        </w:rPr>
        <w:t>темы.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</w:rPr>
        <w:t>Инструкция: «Я задаю вопросы, а ты отвечай. Если хочешь, можешь и ты задать мне вопрос, а я тебе отвечу. Ты сегодня завтракал? А что ты ел? Какая сегодня погода? Тебе нравится заниматься со мной</w:t>
      </w:r>
      <w:proofErr w:type="gramStart"/>
      <w:r w:rsidRPr="009A4AE9">
        <w:rPr>
          <w:rStyle w:val="normaltextrun"/>
          <w:color w:val="000000"/>
          <w:spacing w:val="7"/>
        </w:rPr>
        <w:t>?»</w:t>
      </w:r>
      <w:r w:rsidRPr="009A4AE9">
        <w:rPr>
          <w:rStyle w:val="eop"/>
        </w:rPr>
        <w:t>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normaltextrun"/>
          <w:color w:val="000000"/>
          <w:spacing w:val="7"/>
        </w:rPr>
        <w:t>В зависимости от активности ребенка его участие может быть квалифицировано как инициативное или пассивное, а речевые ответы как развернутые или краткие, самостоятельные или с опорой на лексику вопроса. Лучше всего вопросы задавать разные по содержанию, </w:t>
      </w:r>
      <w:proofErr w:type="spellStart"/>
      <w:r w:rsidRPr="009A4AE9">
        <w:rPr>
          <w:rStyle w:val="spellingerror"/>
          <w:color w:val="000000"/>
          <w:spacing w:val="7"/>
        </w:rPr>
        <w:t>внеконтекстные</w:t>
      </w:r>
      <w:proofErr w:type="spellEnd"/>
      <w:r w:rsidRPr="009A4AE9">
        <w:rPr>
          <w:rStyle w:val="normaltextrun"/>
          <w:color w:val="000000"/>
          <w:spacing w:val="7"/>
        </w:rPr>
        <w:t>, не связанные с общей темой.  </w:t>
      </w:r>
      <w:r w:rsidRPr="009A4AE9">
        <w:rPr>
          <w:rStyle w:val="eop"/>
        </w:rPr>
        <w:t>​</w:t>
      </w:r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eop"/>
        </w:rPr>
        <w:t>​</w:t>
      </w:r>
      <w:r w:rsidRPr="009A4AE9">
        <w:rPr>
          <w:b/>
        </w:rPr>
        <w:t>Итог:</w:t>
      </w:r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t xml:space="preserve">Как мы видим, ежедневное общение родителей с ребёнком предоставляет множество возможностей для развития связной речи. Немного терпения и настойчивости, немного изобретательности и родительского внимания, — и ваш ребёнок придёт в школу с хорошо развитой </w:t>
      </w:r>
      <w:proofErr w:type="gramStart"/>
      <w:r w:rsidRPr="009A4AE9">
        <w:t>речью.​</w:t>
      </w:r>
      <w:proofErr w:type="gramEnd"/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</w:p>
    <w:p w:rsidR="009A4AE9" w:rsidRPr="009A4AE9" w:rsidRDefault="009A4AE9" w:rsidP="009A4AE9">
      <w:pPr>
        <w:pStyle w:val="paragraph"/>
        <w:spacing w:before="0" w:beforeAutospacing="0" w:after="0" w:afterAutospacing="0"/>
        <w:textAlignment w:val="baseline"/>
      </w:pPr>
      <w:r w:rsidRPr="009A4AE9">
        <w:rPr>
          <w:rStyle w:val="eop"/>
        </w:rPr>
        <w:t>​</w:t>
      </w:r>
    </w:p>
    <w:p w:rsidR="009A4AE9" w:rsidRPr="009A4AE9" w:rsidRDefault="009A4AE9" w:rsidP="009A4AE9">
      <w:pPr>
        <w:rPr>
          <w:rFonts w:ascii="Times New Roman" w:hAnsi="Times New Roman" w:cs="Times New Roman"/>
          <w:sz w:val="24"/>
          <w:szCs w:val="24"/>
        </w:rPr>
      </w:pPr>
    </w:p>
    <w:sectPr w:rsidR="009A4AE9" w:rsidRPr="009A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82"/>
    <w:rsid w:val="001A6A49"/>
    <w:rsid w:val="009A4AE9"/>
    <w:rsid w:val="00A610B2"/>
    <w:rsid w:val="00A9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D4A8"/>
  <w15:chartTrackingRefBased/>
  <w15:docId w15:val="{570955EA-5844-4820-A75E-52DE6559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A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9A4AE9"/>
  </w:style>
  <w:style w:type="character" w:customStyle="1" w:styleId="normaltextrun">
    <w:name w:val="normaltextrun"/>
    <w:basedOn w:val="a0"/>
    <w:rsid w:val="009A4AE9"/>
  </w:style>
  <w:style w:type="character" w:customStyle="1" w:styleId="eop">
    <w:name w:val="eop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2023-02-16T19:46:00Z</dcterms:created>
  <dcterms:modified xsi:type="dcterms:W3CDTF">2023-02-16T19:46:00Z</dcterms:modified>
</cp:coreProperties>
</file>