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B38EE" w:rsidRPr="00BB38EE" w:rsidRDefault="00BB38EE" w:rsidP="00BB38EE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Arial"/>
          <w:b/>
          <w:bCs/>
          <w:caps/>
          <w:sz w:val="24"/>
          <w:szCs w:val="24"/>
          <w:lang w:eastAsia="ru-RU"/>
        </w:rPr>
      </w:pPr>
      <w:r w:rsidRPr="00BB38EE">
        <w:rPr>
          <w:rFonts w:ascii="Times New Roman" w:eastAsia="Times New Roman" w:hAnsi="Times New Roman" w:cs="Arial"/>
          <w:b/>
          <w:bCs/>
          <w:sz w:val="24"/>
          <w:szCs w:val="24"/>
          <w:lang w:eastAsia="ru-RU"/>
        </w:rPr>
        <w:t>5-6 лет</w:t>
      </w:r>
      <w:r w:rsidRPr="00BB38EE">
        <w:rPr>
          <w:rFonts w:ascii="Times New Roman" w:eastAsia="Times New Roman" w:hAnsi="Times New Roman" w:cs="Arial"/>
          <w:b/>
          <w:bCs/>
          <w:spacing w:val="-2"/>
          <w:sz w:val="24"/>
          <w:szCs w:val="24"/>
          <w:lang w:eastAsia="ru-RU"/>
        </w:rPr>
        <w:t xml:space="preserve"> </w:t>
      </w:r>
      <w:r w:rsidRPr="00BB38EE">
        <w:rPr>
          <w:rFonts w:ascii="Times New Roman" w:eastAsia="Times New Roman" w:hAnsi="Times New Roman" w:cs="Arial"/>
          <w:b/>
          <w:bCs/>
          <w:sz w:val="24"/>
          <w:szCs w:val="24"/>
          <w:lang w:eastAsia="ru-RU"/>
        </w:rPr>
        <w:t>(шестой</w:t>
      </w:r>
      <w:r w:rsidRPr="00BB38EE">
        <w:rPr>
          <w:rFonts w:ascii="Times New Roman" w:eastAsia="Times New Roman" w:hAnsi="Times New Roman" w:cs="Arial"/>
          <w:b/>
          <w:bCs/>
          <w:spacing w:val="-2"/>
          <w:sz w:val="24"/>
          <w:szCs w:val="24"/>
          <w:lang w:eastAsia="ru-RU"/>
        </w:rPr>
        <w:t xml:space="preserve"> </w:t>
      </w:r>
      <w:r w:rsidRPr="00BB38EE">
        <w:rPr>
          <w:rFonts w:ascii="Times New Roman" w:eastAsia="Times New Roman" w:hAnsi="Times New Roman" w:cs="Arial"/>
          <w:b/>
          <w:bCs/>
          <w:sz w:val="24"/>
          <w:szCs w:val="24"/>
          <w:lang w:eastAsia="ru-RU"/>
        </w:rPr>
        <w:t>год</w:t>
      </w:r>
      <w:r w:rsidRPr="00BB38EE">
        <w:rPr>
          <w:rFonts w:ascii="Times New Roman" w:eastAsia="Times New Roman" w:hAnsi="Times New Roman" w:cs="Arial"/>
          <w:b/>
          <w:bCs/>
          <w:spacing w:val="-2"/>
          <w:sz w:val="24"/>
          <w:szCs w:val="24"/>
          <w:lang w:eastAsia="ru-RU"/>
        </w:rPr>
        <w:t xml:space="preserve"> </w:t>
      </w:r>
      <w:r w:rsidRPr="00BB38EE">
        <w:rPr>
          <w:rFonts w:ascii="Times New Roman" w:eastAsia="Times New Roman" w:hAnsi="Times New Roman" w:cs="Arial"/>
          <w:b/>
          <w:bCs/>
          <w:sz w:val="24"/>
          <w:szCs w:val="24"/>
          <w:lang w:eastAsia="ru-RU"/>
        </w:rPr>
        <w:t>жизни).</w:t>
      </w:r>
    </w:p>
    <w:p w:rsidR="00BB38EE" w:rsidRPr="00BB38EE" w:rsidRDefault="00BB38EE" w:rsidP="00BB38EE">
      <w:pPr>
        <w:keepNext/>
        <w:keepLines/>
        <w:spacing w:before="40"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B38E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Росто-весовые</w:t>
      </w:r>
      <w:r w:rsidRPr="00BB38EE">
        <w:rPr>
          <w:rFonts w:ascii="Times New Roman" w:eastAsia="Times New Roman" w:hAnsi="Times New Roman" w:cs="Times New Roman"/>
          <w:b/>
          <w:i/>
          <w:spacing w:val="-3"/>
          <w:sz w:val="24"/>
          <w:szCs w:val="24"/>
          <w:lang w:eastAsia="ru-RU"/>
        </w:rPr>
        <w:t xml:space="preserve"> </w:t>
      </w:r>
      <w:r w:rsidRPr="00BB38E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характеристики.</w:t>
      </w:r>
    </w:p>
    <w:p w:rsidR="00BB38EE" w:rsidRPr="00BB38EE" w:rsidRDefault="00BB38EE" w:rsidP="00BB38E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8EE">
        <w:rPr>
          <w:rFonts w:ascii="Times New Roman" w:eastAsia="Times New Roman" w:hAnsi="Times New Roman" w:cs="Times New Roman"/>
          <w:sz w:val="24"/>
          <w:szCs w:val="24"/>
        </w:rPr>
        <w:t>Средний</w:t>
      </w:r>
      <w:r w:rsidRPr="00BB38EE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вес</w:t>
      </w:r>
      <w:r w:rsidRPr="00BB38EE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BB38E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мальчиков</w:t>
      </w:r>
      <w:r w:rsidRPr="00BB38EE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изменяется</w:t>
      </w:r>
      <w:r w:rsidRPr="00BB38EE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BB38EE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19,7</w:t>
      </w:r>
      <w:r w:rsidRPr="00BB38EE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кг</w:t>
      </w:r>
      <w:r w:rsidRPr="00BB38EE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BB38EE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пять</w:t>
      </w:r>
      <w:r w:rsidRPr="00BB38EE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лет</w:t>
      </w:r>
      <w:r w:rsidRPr="00BB38EE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BB38EE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21,9</w:t>
      </w:r>
      <w:r w:rsidRPr="00BB38EE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кг</w:t>
      </w:r>
      <w:r w:rsidRPr="00BB38EE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BB38EE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шесть</w:t>
      </w:r>
      <w:r w:rsidRPr="00BB38EE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лет,</w:t>
      </w:r>
      <w:r w:rsidRPr="00BB38EE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BB38E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девочек –</w:t>
      </w:r>
      <w:r w:rsidRPr="00BB38EE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BB38EE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18,5</w:t>
      </w:r>
      <w:r w:rsidRPr="00BB38EE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кг</w:t>
      </w:r>
      <w:r w:rsidRPr="00BB38EE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BB38EE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пять</w:t>
      </w:r>
      <w:r w:rsidRPr="00BB38EE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лет</w:t>
      </w:r>
      <w:r w:rsidRPr="00BB38EE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BB38EE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21,3</w:t>
      </w:r>
      <w:r w:rsidRPr="00BB38EE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кг</w:t>
      </w:r>
      <w:r w:rsidRPr="00BB38EE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BB38EE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шесть</w:t>
      </w:r>
      <w:r w:rsidRPr="00BB38EE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лет.</w:t>
      </w:r>
      <w:r w:rsidRPr="00BB38EE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Средняя</w:t>
      </w:r>
      <w:r w:rsidRPr="00BB38EE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длина</w:t>
      </w:r>
      <w:r w:rsidRPr="00BB38EE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тела</w:t>
      </w:r>
      <w:r w:rsidRPr="00BB38EE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BB38EE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мальчиков</w:t>
      </w:r>
      <w:r w:rsidRPr="00BB38EE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BB38EE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110,4</w:t>
      </w:r>
      <w:r w:rsidRPr="00BB38EE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см</w:t>
      </w:r>
      <w:r w:rsidRPr="00BB38EE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BB38EE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пять</w:t>
      </w:r>
      <w:r w:rsidRPr="00BB38E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лет</w:t>
      </w:r>
      <w:r w:rsidRPr="00BB38E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до 115,9</w:t>
      </w:r>
      <w:r w:rsidRPr="00BB38E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см</w:t>
      </w:r>
      <w:r w:rsidRPr="00BB38E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BB38E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шесть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лет,</w:t>
      </w:r>
      <w:r w:rsidRPr="00BB38E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BB38E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девочек</w:t>
      </w:r>
      <w:r w:rsidRPr="00BB38E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BB38E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от 109,0 см</w:t>
      </w:r>
      <w:r w:rsidRPr="00BB38E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BB38E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пять лет до 115,7 см</w:t>
      </w:r>
      <w:r w:rsidRPr="00BB38E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BB38E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шесть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лет.</w:t>
      </w:r>
    </w:p>
    <w:p w:rsidR="00BB38EE" w:rsidRPr="00BB38EE" w:rsidRDefault="00BB38EE" w:rsidP="00BB38EE">
      <w:pPr>
        <w:keepNext/>
        <w:keepLines/>
        <w:spacing w:before="40"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B38E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Функциональное</w:t>
      </w:r>
      <w:r w:rsidRPr="00BB38EE">
        <w:rPr>
          <w:rFonts w:ascii="Times New Roman" w:eastAsia="Times New Roman" w:hAnsi="Times New Roman" w:cs="Times New Roman"/>
          <w:b/>
          <w:i/>
          <w:spacing w:val="-4"/>
          <w:sz w:val="24"/>
          <w:szCs w:val="24"/>
          <w:lang w:eastAsia="ru-RU"/>
        </w:rPr>
        <w:t xml:space="preserve"> </w:t>
      </w:r>
      <w:r w:rsidRPr="00BB38E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созревание.</w:t>
      </w:r>
    </w:p>
    <w:p w:rsidR="00BB38EE" w:rsidRPr="00BB38EE" w:rsidRDefault="00BB38EE" w:rsidP="00BB38E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8EE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центральной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нервной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опорно-двигательной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систем,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зрительно-моторной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координации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позволяет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ребенку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значительно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расширить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доступный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набор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двигательных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стереотипов.</w:t>
      </w:r>
    </w:p>
    <w:p w:rsidR="00BB38EE" w:rsidRPr="00BB38EE" w:rsidRDefault="00BB38EE" w:rsidP="00BB38E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8EE">
        <w:rPr>
          <w:rFonts w:ascii="Times New Roman" w:eastAsia="Times New Roman" w:hAnsi="Times New Roman" w:cs="Times New Roman"/>
          <w:b/>
          <w:i/>
          <w:sz w:val="24"/>
          <w:szCs w:val="24"/>
        </w:rPr>
        <w:t>Психические функции</w:t>
      </w:r>
      <w:r w:rsidRPr="00BB38EE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В период от пяти до шести лет детям доступно опосредованное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запоминание. Эффективность запоминания с помощью внешних средств (картинок, пиктограмм)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может возрастать в 2 раза. В старшем дошкольном возрасте продолжает развиваться образное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мышление.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Дети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способны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только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решить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задачу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наглядном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плане,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но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совершить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преобразования объекта, указать, в какой последовательности объекты вступят во взаимодействие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т.д.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Эгоцентризм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детского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мышления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сохраняется.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Основой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мыслительных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способностей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данном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возрасте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наглядно-схематическое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мышление,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начинают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развиваться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основы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логического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мышления.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Формируются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обобщения,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основой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словесно-логического мышления. Интенсивно формируется творческое воображение. Наряду с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образной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креативностью,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интенсивно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развивается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вербальная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креативность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параметрам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беглости,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гибкости,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оригинальности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разработанности.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Увеличивается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устойчивость,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распределение, переключаемость внимания. Развитие речи идет в направлении развития словаря,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грамматической стороны речи, связной речи, ребенку доступен фонематический анализ слова, что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основой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освоения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навыков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чтения.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Проявляется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любознательность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ребенка,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расширяется</w:t>
      </w:r>
      <w:r w:rsidRPr="00BB38E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круг</w:t>
      </w:r>
      <w:r w:rsidRPr="00BB38E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познавательных интересов. Складывается</w:t>
      </w:r>
      <w:r w:rsidRPr="00BB38E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первичная</w:t>
      </w:r>
      <w:r w:rsidRPr="00BB38E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картина</w:t>
      </w:r>
      <w:r w:rsidRPr="00BB38E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мира.</w:t>
      </w:r>
    </w:p>
    <w:p w:rsidR="00BB38EE" w:rsidRPr="00BB38EE" w:rsidRDefault="00BB38EE" w:rsidP="00BB38E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8EE">
        <w:rPr>
          <w:rFonts w:ascii="Times New Roman" w:eastAsia="Times New Roman" w:hAnsi="Times New Roman" w:cs="Times New Roman"/>
          <w:b/>
          <w:i/>
          <w:sz w:val="24"/>
          <w:szCs w:val="24"/>
        </w:rPr>
        <w:t>Детские</w:t>
      </w:r>
      <w:r w:rsidRPr="00BB38EE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b/>
          <w:i/>
          <w:sz w:val="24"/>
          <w:szCs w:val="24"/>
        </w:rPr>
        <w:t>виды</w:t>
      </w:r>
      <w:r w:rsidRPr="00BB38EE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b/>
          <w:i/>
          <w:sz w:val="24"/>
          <w:szCs w:val="24"/>
        </w:rPr>
        <w:t>деятельности.</w:t>
      </w:r>
      <w:r w:rsidRPr="00BB38EE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шестого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года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жизни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отмечается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существенное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расширение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регулятивных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способностей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поведения,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счет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усложнения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системы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взаимоотношений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взрослыми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сверстниками.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Творческая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сюжетно-ролевая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игра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имеет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сложную структуру. В игре могут принимать участие несколько детей (до 5-6 человек). Дети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шестого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года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жизни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могут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планировать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распределять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роли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начала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игры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строят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свое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поведение,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придерживаясь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роли.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Игровое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взаимодействие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сопровождается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речью,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соответствующей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взятой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роли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содержанию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интонационно.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Нарушение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логики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игры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принимается и обосновывается. При распределении ролей могут возникать конфликты, связанные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с субординацией ролевого поведения, а также нарушением правил. Сюжеты игр становятся более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разнообразными,</w:t>
      </w:r>
      <w:r w:rsidRPr="00BB38E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содержание</w:t>
      </w:r>
      <w:r w:rsidRPr="00BB38E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игр</w:t>
      </w:r>
      <w:r w:rsidRPr="00BB38E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определяется</w:t>
      </w:r>
      <w:r w:rsidRPr="00BB38E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логикой</w:t>
      </w:r>
      <w:r w:rsidRPr="00BB38E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игры</w:t>
      </w:r>
      <w:r w:rsidRPr="00BB38E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B38E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системой правил.</w:t>
      </w:r>
    </w:p>
    <w:p w:rsidR="00BB38EE" w:rsidRPr="00BB38EE" w:rsidRDefault="00BB38EE" w:rsidP="00BB38E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8EE">
        <w:rPr>
          <w:rFonts w:ascii="Times New Roman" w:eastAsia="Times New Roman" w:hAnsi="Times New Roman" w:cs="Times New Roman"/>
          <w:sz w:val="24"/>
          <w:szCs w:val="24"/>
        </w:rPr>
        <w:t>Интенсивно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развиваются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продуктивные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виды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деятельности,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которые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способствуют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развитию</w:t>
      </w:r>
      <w:r w:rsidRPr="00BB38E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творческого воображения и</w:t>
      </w:r>
      <w:r w:rsidRPr="00BB38E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самовыражения ребенка.</w:t>
      </w:r>
    </w:p>
    <w:p w:rsidR="00BB38EE" w:rsidRPr="00BB38EE" w:rsidRDefault="00BB38EE" w:rsidP="00BB38E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8EE">
        <w:rPr>
          <w:rFonts w:ascii="Times New Roman" w:eastAsia="Times New Roman" w:hAnsi="Times New Roman" w:cs="Times New Roman"/>
          <w:sz w:val="24"/>
          <w:szCs w:val="24"/>
        </w:rPr>
        <w:t>Детям доступны рисование, конструирование, лепка, аппликация по образцу, условию и по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замыслу самого ребенка. Необходимо отметить, что сюжетно-ролевая игра и продуктивные виды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пять-шесть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лет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приобретают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целостные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формы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поведения,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где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требуется</w:t>
      </w:r>
      <w:r w:rsidRPr="00BB38E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целеполагание,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планирование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деятельности,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осуществление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действий,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контроль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оценка.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Продуктивные</w:t>
      </w:r>
      <w:r w:rsidRPr="00BB38E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виды</w:t>
      </w:r>
      <w:r w:rsidRPr="00BB38E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деятельности могут</w:t>
      </w:r>
      <w:r w:rsidRPr="00BB38E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осуществляться в</w:t>
      </w:r>
      <w:r w:rsidRPr="00BB38E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ходе</w:t>
      </w:r>
      <w:r w:rsidRPr="00BB38E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совместной</w:t>
      </w:r>
      <w:r w:rsidRPr="00BB38E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деятельности.</w:t>
      </w:r>
    </w:p>
    <w:p w:rsidR="00BB38EE" w:rsidRPr="00BB38EE" w:rsidRDefault="00BB38EE" w:rsidP="00BB38E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8EE">
        <w:rPr>
          <w:rFonts w:ascii="Times New Roman" w:eastAsia="Times New Roman" w:hAnsi="Times New Roman" w:cs="Times New Roman"/>
          <w:b/>
          <w:i/>
          <w:sz w:val="24"/>
          <w:szCs w:val="24"/>
        </w:rPr>
        <w:t>Коммуникация</w:t>
      </w:r>
      <w:r w:rsidRPr="00BB38EE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b/>
          <w:i/>
          <w:sz w:val="24"/>
          <w:szCs w:val="24"/>
        </w:rPr>
        <w:t>и</w:t>
      </w:r>
      <w:r w:rsidRPr="00BB38EE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b/>
          <w:i/>
          <w:sz w:val="24"/>
          <w:szCs w:val="24"/>
        </w:rPr>
        <w:t>социализация.</w:t>
      </w:r>
      <w:r w:rsidRPr="00BB38EE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общении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взрослыми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интенсивно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формируются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внеситуативно-познавательная и внеситуативно-личностная форма общения. У детей формируется</w:t>
      </w:r>
      <w:r w:rsidRPr="00BB38E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потребность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самоутверждении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через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возможность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соответствовать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нормам,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правилам,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ожиданиям,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транслируемым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стороны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взрослых.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сверстниками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начинает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формироваться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внеситуативно-деловая форма общения, что определяется возрастающим интересом к личности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 xml:space="preserve">сверстника, появляются избирательные отношения,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lastRenderedPageBreak/>
        <w:t>чувство привязанности к определенным детям,</w:t>
      </w:r>
      <w:r w:rsidRPr="00BB38E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дружба.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Характер межличностных отношений отличает выраженный интерес по отношению к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сверстнику,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высокую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значимость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сверстника,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возрастанием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просоциальных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форм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поведения.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Детские</w:t>
      </w:r>
      <w:r w:rsidRPr="00BB38E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группы</w:t>
      </w:r>
      <w:r w:rsidRPr="00BB38E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характеризуются стабильной</w:t>
      </w:r>
      <w:r w:rsidRPr="00BB38E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структурой</w:t>
      </w:r>
      <w:r w:rsidRPr="00BB38E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взаимоотношений между</w:t>
      </w:r>
      <w:r w:rsidRPr="00BB38E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детьми.</w:t>
      </w:r>
    </w:p>
    <w:p w:rsidR="00BB38EE" w:rsidRPr="00BB38EE" w:rsidRDefault="00BB38EE" w:rsidP="00BB38E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8EE">
        <w:rPr>
          <w:rFonts w:ascii="Times New Roman" w:eastAsia="Times New Roman" w:hAnsi="Times New Roman" w:cs="Times New Roman"/>
          <w:b/>
          <w:i/>
          <w:sz w:val="24"/>
          <w:szCs w:val="24"/>
        </w:rPr>
        <w:t>Саморегуляция.</w:t>
      </w:r>
      <w:r w:rsidRPr="00BB38EE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период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пяти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шести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лет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начинают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формироваться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устойчивые</w:t>
      </w:r>
      <w:r w:rsidRPr="00BB38E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представления о том, «что такое хорошо» и «что такое плохо», которые становятся внутренними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регуляторами поведения ребенка. Формируется произвольность поведения, социально значимые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мотивы</w:t>
      </w:r>
      <w:r w:rsidRPr="00BB38E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начинают</w:t>
      </w:r>
      <w:r w:rsidRPr="00BB38E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управлять</w:t>
      </w:r>
      <w:r w:rsidRPr="00BB38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личными</w:t>
      </w:r>
      <w:r w:rsidRPr="00BB38E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B38EE">
        <w:rPr>
          <w:rFonts w:ascii="Times New Roman" w:eastAsia="Times New Roman" w:hAnsi="Times New Roman" w:cs="Times New Roman"/>
          <w:sz w:val="24"/>
          <w:szCs w:val="24"/>
        </w:rPr>
        <w:t>мотивами.</w:t>
      </w:r>
    </w:p>
    <w:p w:rsidR="00DF055D" w:rsidRDefault="00BB38EE" w:rsidP="00BB38EE">
      <w:r w:rsidRPr="00BB38EE">
        <w:rPr>
          <w:rFonts w:ascii="Times New Roman" w:eastAsia="Times New Roman" w:hAnsi="Times New Roman" w:cs="Times New Roman"/>
          <w:b/>
          <w:i/>
          <w:sz w:val="23"/>
          <w:szCs w:val="20"/>
          <w:lang w:eastAsia="ru-RU"/>
        </w:rPr>
        <w:t>Личность</w:t>
      </w:r>
      <w:r w:rsidRPr="00BB38EE">
        <w:rPr>
          <w:rFonts w:ascii="Times New Roman" w:eastAsia="Times New Roman" w:hAnsi="Times New Roman" w:cs="Times New Roman"/>
          <w:b/>
          <w:i/>
          <w:spacing w:val="1"/>
          <w:sz w:val="23"/>
          <w:szCs w:val="20"/>
          <w:lang w:eastAsia="ru-RU"/>
        </w:rPr>
        <w:t xml:space="preserve"> </w:t>
      </w:r>
      <w:r w:rsidRPr="00BB38EE">
        <w:rPr>
          <w:rFonts w:ascii="Times New Roman" w:eastAsia="Times New Roman" w:hAnsi="Times New Roman" w:cs="Times New Roman"/>
          <w:b/>
          <w:i/>
          <w:sz w:val="23"/>
          <w:szCs w:val="20"/>
          <w:lang w:eastAsia="ru-RU"/>
        </w:rPr>
        <w:t>и</w:t>
      </w:r>
      <w:r w:rsidRPr="00BB38EE">
        <w:rPr>
          <w:rFonts w:ascii="Times New Roman" w:eastAsia="Times New Roman" w:hAnsi="Times New Roman" w:cs="Times New Roman"/>
          <w:b/>
          <w:i/>
          <w:spacing w:val="1"/>
          <w:sz w:val="23"/>
          <w:szCs w:val="20"/>
          <w:lang w:eastAsia="ru-RU"/>
        </w:rPr>
        <w:t xml:space="preserve"> </w:t>
      </w:r>
      <w:r w:rsidRPr="00BB38EE">
        <w:rPr>
          <w:rFonts w:ascii="Times New Roman" w:eastAsia="Times New Roman" w:hAnsi="Times New Roman" w:cs="Times New Roman"/>
          <w:b/>
          <w:i/>
          <w:sz w:val="23"/>
          <w:szCs w:val="20"/>
          <w:lang w:eastAsia="ru-RU"/>
        </w:rPr>
        <w:t>самооценка.</w:t>
      </w:r>
      <w:r w:rsidRPr="00BB38EE">
        <w:rPr>
          <w:rFonts w:ascii="Times New Roman" w:eastAsia="Times New Roman" w:hAnsi="Times New Roman" w:cs="Times New Roman"/>
          <w:b/>
          <w:i/>
          <w:spacing w:val="1"/>
          <w:sz w:val="23"/>
          <w:szCs w:val="20"/>
          <w:lang w:eastAsia="ru-RU"/>
        </w:rPr>
        <w:t xml:space="preserve"> </w:t>
      </w:r>
      <w:r w:rsidRPr="00BB38EE">
        <w:rPr>
          <w:rFonts w:ascii="Times New Roman" w:eastAsia="Times New Roman" w:hAnsi="Times New Roman" w:cs="Times New Roman"/>
          <w:sz w:val="23"/>
          <w:szCs w:val="20"/>
          <w:lang w:eastAsia="ru-RU"/>
        </w:rPr>
        <w:t>Складывается</w:t>
      </w:r>
      <w:r w:rsidRPr="00BB38EE">
        <w:rPr>
          <w:rFonts w:ascii="Times New Roman" w:eastAsia="Times New Roman" w:hAnsi="Times New Roman" w:cs="Times New Roman"/>
          <w:spacing w:val="1"/>
          <w:sz w:val="23"/>
          <w:szCs w:val="20"/>
          <w:lang w:eastAsia="ru-RU"/>
        </w:rPr>
        <w:t xml:space="preserve"> </w:t>
      </w:r>
      <w:r w:rsidRPr="00BB38EE">
        <w:rPr>
          <w:rFonts w:ascii="Times New Roman" w:eastAsia="Times New Roman" w:hAnsi="Times New Roman" w:cs="Times New Roman"/>
          <w:sz w:val="23"/>
          <w:szCs w:val="20"/>
          <w:lang w:eastAsia="ru-RU"/>
        </w:rPr>
        <w:t>первая</w:t>
      </w:r>
      <w:r w:rsidRPr="00BB38EE">
        <w:rPr>
          <w:rFonts w:ascii="Times New Roman" w:eastAsia="Times New Roman" w:hAnsi="Times New Roman" w:cs="Times New Roman"/>
          <w:spacing w:val="1"/>
          <w:sz w:val="23"/>
          <w:szCs w:val="20"/>
          <w:lang w:eastAsia="ru-RU"/>
        </w:rPr>
        <w:t xml:space="preserve"> </w:t>
      </w:r>
      <w:r w:rsidRPr="00BB38EE">
        <w:rPr>
          <w:rFonts w:ascii="Times New Roman" w:eastAsia="Times New Roman" w:hAnsi="Times New Roman" w:cs="Times New Roman"/>
          <w:sz w:val="23"/>
          <w:szCs w:val="20"/>
          <w:lang w:eastAsia="ru-RU"/>
        </w:rPr>
        <w:t>иерархия</w:t>
      </w:r>
      <w:r w:rsidRPr="00BB38EE">
        <w:rPr>
          <w:rFonts w:ascii="Times New Roman" w:eastAsia="Times New Roman" w:hAnsi="Times New Roman" w:cs="Times New Roman"/>
          <w:spacing w:val="1"/>
          <w:sz w:val="23"/>
          <w:szCs w:val="20"/>
          <w:lang w:eastAsia="ru-RU"/>
        </w:rPr>
        <w:t xml:space="preserve"> </w:t>
      </w:r>
      <w:r w:rsidRPr="00BB38EE">
        <w:rPr>
          <w:rFonts w:ascii="Times New Roman" w:eastAsia="Times New Roman" w:hAnsi="Times New Roman" w:cs="Times New Roman"/>
          <w:sz w:val="23"/>
          <w:szCs w:val="20"/>
          <w:lang w:eastAsia="ru-RU"/>
        </w:rPr>
        <w:t>мотивов.</w:t>
      </w:r>
      <w:r w:rsidRPr="00BB38EE">
        <w:rPr>
          <w:rFonts w:ascii="Times New Roman" w:eastAsia="Times New Roman" w:hAnsi="Times New Roman" w:cs="Times New Roman"/>
          <w:spacing w:val="1"/>
          <w:sz w:val="23"/>
          <w:szCs w:val="20"/>
          <w:lang w:eastAsia="ru-RU"/>
        </w:rPr>
        <w:t xml:space="preserve"> </w:t>
      </w:r>
      <w:r w:rsidRPr="00BB38EE">
        <w:rPr>
          <w:rFonts w:ascii="Times New Roman" w:eastAsia="Times New Roman" w:hAnsi="Times New Roman" w:cs="Times New Roman"/>
          <w:sz w:val="23"/>
          <w:szCs w:val="20"/>
          <w:lang w:eastAsia="ru-RU"/>
        </w:rPr>
        <w:t>Формируется</w:t>
      </w:r>
      <w:r w:rsidRPr="00BB38EE">
        <w:rPr>
          <w:rFonts w:ascii="Times New Roman" w:eastAsia="Times New Roman" w:hAnsi="Times New Roman" w:cs="Times New Roman"/>
          <w:spacing w:val="1"/>
          <w:sz w:val="23"/>
          <w:szCs w:val="20"/>
          <w:lang w:eastAsia="ru-RU"/>
        </w:rPr>
        <w:t xml:space="preserve"> </w:t>
      </w:r>
      <w:r w:rsidRPr="00BB38EE">
        <w:rPr>
          <w:rFonts w:ascii="Times New Roman" w:eastAsia="Times New Roman" w:hAnsi="Times New Roman" w:cs="Times New Roman"/>
          <w:sz w:val="23"/>
          <w:szCs w:val="20"/>
          <w:lang w:eastAsia="ru-RU"/>
        </w:rPr>
        <w:t>дифференцированность</w:t>
      </w:r>
      <w:r w:rsidRPr="00BB38EE">
        <w:rPr>
          <w:rFonts w:ascii="Times New Roman" w:eastAsia="Times New Roman" w:hAnsi="Times New Roman" w:cs="Times New Roman"/>
          <w:spacing w:val="1"/>
          <w:sz w:val="23"/>
          <w:szCs w:val="20"/>
          <w:lang w:eastAsia="ru-RU"/>
        </w:rPr>
        <w:t xml:space="preserve"> </w:t>
      </w:r>
      <w:r w:rsidRPr="00BB38EE">
        <w:rPr>
          <w:rFonts w:ascii="Times New Roman" w:eastAsia="Times New Roman" w:hAnsi="Times New Roman" w:cs="Times New Roman"/>
          <w:sz w:val="23"/>
          <w:szCs w:val="20"/>
          <w:lang w:eastAsia="ru-RU"/>
        </w:rPr>
        <w:t>самооценки.</w:t>
      </w:r>
      <w:r w:rsidRPr="00BB38EE">
        <w:rPr>
          <w:rFonts w:ascii="Times New Roman" w:eastAsia="Times New Roman" w:hAnsi="Times New Roman" w:cs="Times New Roman"/>
          <w:spacing w:val="1"/>
          <w:sz w:val="23"/>
          <w:szCs w:val="20"/>
          <w:lang w:eastAsia="ru-RU"/>
        </w:rPr>
        <w:t xml:space="preserve"> </w:t>
      </w:r>
      <w:r w:rsidRPr="00BB38EE">
        <w:rPr>
          <w:rFonts w:ascii="Times New Roman" w:eastAsia="Times New Roman" w:hAnsi="Times New Roman" w:cs="Times New Roman"/>
          <w:sz w:val="23"/>
          <w:szCs w:val="20"/>
          <w:lang w:eastAsia="ru-RU"/>
        </w:rPr>
        <w:t>Преобладает</w:t>
      </w:r>
      <w:r w:rsidRPr="00BB38EE">
        <w:rPr>
          <w:rFonts w:ascii="Times New Roman" w:eastAsia="Times New Roman" w:hAnsi="Times New Roman" w:cs="Times New Roman"/>
          <w:spacing w:val="1"/>
          <w:sz w:val="23"/>
          <w:szCs w:val="20"/>
          <w:lang w:eastAsia="ru-RU"/>
        </w:rPr>
        <w:t xml:space="preserve"> </w:t>
      </w:r>
      <w:r w:rsidRPr="00BB38EE">
        <w:rPr>
          <w:rFonts w:ascii="Times New Roman" w:eastAsia="Times New Roman" w:hAnsi="Times New Roman" w:cs="Times New Roman"/>
          <w:sz w:val="23"/>
          <w:szCs w:val="20"/>
          <w:lang w:eastAsia="ru-RU"/>
        </w:rPr>
        <w:t>высокая,</w:t>
      </w:r>
      <w:r w:rsidRPr="00BB38EE">
        <w:rPr>
          <w:rFonts w:ascii="Times New Roman" w:eastAsia="Times New Roman" w:hAnsi="Times New Roman" w:cs="Times New Roman"/>
          <w:spacing w:val="1"/>
          <w:sz w:val="23"/>
          <w:szCs w:val="20"/>
          <w:lang w:eastAsia="ru-RU"/>
        </w:rPr>
        <w:t xml:space="preserve"> </w:t>
      </w:r>
      <w:r w:rsidRPr="00BB38EE">
        <w:rPr>
          <w:rFonts w:ascii="Times New Roman" w:eastAsia="Times New Roman" w:hAnsi="Times New Roman" w:cs="Times New Roman"/>
          <w:sz w:val="23"/>
          <w:szCs w:val="20"/>
          <w:lang w:eastAsia="ru-RU"/>
        </w:rPr>
        <w:t>неадекватная</w:t>
      </w:r>
      <w:r w:rsidRPr="00BB38EE">
        <w:rPr>
          <w:rFonts w:ascii="Times New Roman" w:eastAsia="Times New Roman" w:hAnsi="Times New Roman" w:cs="Times New Roman"/>
          <w:spacing w:val="1"/>
          <w:sz w:val="23"/>
          <w:szCs w:val="20"/>
          <w:lang w:eastAsia="ru-RU"/>
        </w:rPr>
        <w:t xml:space="preserve"> </w:t>
      </w:r>
      <w:r w:rsidRPr="00BB38EE">
        <w:rPr>
          <w:rFonts w:ascii="Times New Roman" w:eastAsia="Times New Roman" w:hAnsi="Times New Roman" w:cs="Times New Roman"/>
          <w:sz w:val="23"/>
          <w:szCs w:val="20"/>
          <w:lang w:eastAsia="ru-RU"/>
        </w:rPr>
        <w:t>самооценка.</w:t>
      </w:r>
      <w:r w:rsidRPr="00BB38EE">
        <w:rPr>
          <w:rFonts w:ascii="Times New Roman" w:eastAsia="Times New Roman" w:hAnsi="Times New Roman" w:cs="Times New Roman"/>
          <w:spacing w:val="1"/>
          <w:sz w:val="23"/>
          <w:szCs w:val="20"/>
          <w:lang w:eastAsia="ru-RU"/>
        </w:rPr>
        <w:t xml:space="preserve"> </w:t>
      </w:r>
      <w:r w:rsidRPr="00BB38EE">
        <w:rPr>
          <w:rFonts w:ascii="Times New Roman" w:eastAsia="Times New Roman" w:hAnsi="Times New Roman" w:cs="Times New Roman"/>
          <w:sz w:val="23"/>
          <w:szCs w:val="20"/>
          <w:lang w:eastAsia="ru-RU"/>
        </w:rPr>
        <w:t>Ребенок</w:t>
      </w:r>
      <w:r w:rsidRPr="00BB38EE">
        <w:rPr>
          <w:rFonts w:ascii="Times New Roman" w:eastAsia="Times New Roman" w:hAnsi="Times New Roman" w:cs="Times New Roman"/>
          <w:spacing w:val="1"/>
          <w:sz w:val="23"/>
          <w:szCs w:val="20"/>
          <w:lang w:eastAsia="ru-RU"/>
        </w:rPr>
        <w:t xml:space="preserve"> </w:t>
      </w:r>
      <w:r w:rsidRPr="00BB38EE">
        <w:rPr>
          <w:rFonts w:ascii="Times New Roman" w:eastAsia="Times New Roman" w:hAnsi="Times New Roman" w:cs="Times New Roman"/>
          <w:sz w:val="23"/>
          <w:szCs w:val="20"/>
          <w:lang w:eastAsia="ru-RU"/>
        </w:rPr>
        <w:t>стремится</w:t>
      </w:r>
      <w:r w:rsidRPr="00BB38EE">
        <w:rPr>
          <w:rFonts w:ascii="Times New Roman" w:eastAsia="Times New Roman" w:hAnsi="Times New Roman" w:cs="Times New Roman"/>
          <w:spacing w:val="-1"/>
          <w:sz w:val="23"/>
          <w:szCs w:val="20"/>
          <w:lang w:eastAsia="ru-RU"/>
        </w:rPr>
        <w:t xml:space="preserve"> </w:t>
      </w:r>
      <w:r w:rsidRPr="00BB38EE">
        <w:rPr>
          <w:rFonts w:ascii="Times New Roman" w:eastAsia="Times New Roman" w:hAnsi="Times New Roman" w:cs="Times New Roman"/>
          <w:sz w:val="23"/>
          <w:szCs w:val="20"/>
          <w:lang w:eastAsia="ru-RU"/>
        </w:rPr>
        <w:t>к сохранению позитивной самооценки</w:t>
      </w:r>
      <w:r>
        <w:rPr>
          <w:rFonts w:ascii="Times New Roman" w:eastAsia="Times New Roman" w:hAnsi="Times New Roman" w:cs="Times New Roman"/>
          <w:sz w:val="23"/>
          <w:szCs w:val="20"/>
          <w:lang w:eastAsia="ru-RU"/>
        </w:rPr>
        <w:t>.</w:t>
      </w:r>
      <w:bookmarkStart w:id="0" w:name="_GoBack"/>
      <w:bookmarkEnd w:id="0"/>
    </w:p>
    <w:sectPr w:rsidR="00DF05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8EE"/>
    <w:rsid w:val="008A4DA0"/>
    <w:rsid w:val="00B94D79"/>
    <w:rsid w:val="00BB3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64BBD"/>
  <w15:chartTrackingRefBased/>
  <w15:docId w15:val="{8AAA70F2-AB5A-4EED-88DE-453D24250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670</Words>
  <Characters>3820</Characters>
  <Application>Microsoft Office Word</Application>
  <DocSecurity>0</DocSecurity>
  <Lines>31</Lines>
  <Paragraphs>8</Paragraphs>
  <ScaleCrop>false</ScaleCrop>
  <Company/>
  <LinksUpToDate>false</LinksUpToDate>
  <CharactersWithSpaces>4482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2023-07-29T13:04:00Z</dcterms:created>
  <dcterms:modified xsi:type="dcterms:W3CDTF">2023-07-29T13:07:00Z</dcterms:modified>
</cp:coreProperties>
</file>