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47" w:rsidRPr="00FE31EE" w:rsidRDefault="00645947" w:rsidP="00FE3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1EE">
        <w:rPr>
          <w:rFonts w:ascii="Times New Roman" w:hAnsi="Times New Roman" w:cs="Times New Roman"/>
          <w:b/>
          <w:sz w:val="28"/>
          <w:szCs w:val="28"/>
        </w:rPr>
        <w:t>Аннотация основной образовательной программы МБДОУ «</w:t>
      </w:r>
      <w:proofErr w:type="spellStart"/>
      <w:r w:rsidRPr="00FE31EE">
        <w:rPr>
          <w:rFonts w:ascii="Times New Roman" w:hAnsi="Times New Roman" w:cs="Times New Roman"/>
          <w:b/>
          <w:sz w:val="28"/>
          <w:szCs w:val="28"/>
        </w:rPr>
        <w:t>Билингвальный</w:t>
      </w:r>
      <w:proofErr w:type="spellEnd"/>
      <w:r w:rsidRPr="00FE31EE">
        <w:rPr>
          <w:rFonts w:ascii="Times New Roman" w:hAnsi="Times New Roman" w:cs="Times New Roman"/>
          <w:b/>
          <w:sz w:val="28"/>
          <w:szCs w:val="28"/>
        </w:rPr>
        <w:t xml:space="preserve"> детский сад №178 комбинированного вида» Советского района г</w:t>
      </w:r>
      <w:proofErr w:type="gramStart"/>
      <w:r w:rsidRPr="00FE31E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E31EE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FE31EE" w:rsidRPr="00FE31EE" w:rsidRDefault="00FE31EE" w:rsidP="00FE31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45947" w:rsidRPr="00FE31EE" w:rsidRDefault="00645947" w:rsidP="00FE31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Настоящая образовательная программа разработана в соответствии со следующими документами и нормативными актами:  </w:t>
      </w:r>
    </w:p>
    <w:p w:rsidR="00645947" w:rsidRPr="00FE31EE" w:rsidRDefault="00645947" w:rsidP="00FE31E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Конвенция о Правах ребенка</w:t>
      </w:r>
    </w:p>
    <w:p w:rsidR="00645947" w:rsidRPr="00FE31EE" w:rsidRDefault="00645947" w:rsidP="00FE31E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 Закон РФ «Об основных гарантиях прав ребенка»</w:t>
      </w:r>
    </w:p>
    <w:p w:rsidR="00645947" w:rsidRPr="00FE31EE" w:rsidRDefault="00645947" w:rsidP="00FE31E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 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>утвержден Приказом Министерства образования и науки РФ от 17.10.2013г №1155)  Федеральный закон «Об образовании в Российской Федерации» от 29.12.2012г. №273-ФЗ</w:t>
      </w:r>
    </w:p>
    <w:p w:rsidR="00645947" w:rsidRPr="00FE31EE" w:rsidRDefault="00645947" w:rsidP="00FE31E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дошкольных образовательных организаций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2.4.1.3049-13 (утвержден Постановлением Главного государственного санитарного врача РФ от 15.05.2013г. №26) </w:t>
      </w:r>
    </w:p>
    <w:p w:rsidR="00645947" w:rsidRPr="00FE31EE" w:rsidRDefault="00645947" w:rsidP="00FE31E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РФ от 30.08.2013 №1014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образования29 зарегистрирован в Минюсте России 26.09.2013 №30038)  </w:t>
      </w:r>
    </w:p>
    <w:p w:rsidR="00645947" w:rsidRPr="00FE31EE" w:rsidRDefault="00645947" w:rsidP="00FE31E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Устав МБДОУ «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Билингвальный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детский сад №178 комбинированного  вида»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. Казань  </w:t>
      </w:r>
    </w:p>
    <w:p w:rsidR="00645947" w:rsidRPr="00FE31EE" w:rsidRDefault="00645947" w:rsidP="00FE31E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45947" w:rsidRPr="00FE31EE" w:rsidRDefault="00645947" w:rsidP="00FE31EE">
      <w:pPr>
        <w:pStyle w:val="a3"/>
        <w:spacing w:after="0"/>
        <w:ind w:left="-567" w:firstLine="92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и утверждена организацией в соответствии с ФГОС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. Обязательная часть программы, которая составляет не менее 60% от общей части,  разработана на основе Инновационной программы дошкольного образования «От рождения до школы» Под ред. Н.Е.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, Т.С. Комаровой, Э.М. Дорофеевой 2020год – Издание шестое (дополненное),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испр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.и</w:t>
      </w:r>
      <w:proofErr w:type="spellEnd"/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 доп.- М.МОЗАИКА- СИНТЕЗ, 2020- с367 с включением части, формируемой частниками образовательного процесса, составляющей около 40%. </w:t>
      </w:r>
    </w:p>
    <w:p w:rsidR="00645947" w:rsidRPr="00FE31EE" w:rsidRDefault="00645947" w:rsidP="00FE31EE">
      <w:pPr>
        <w:pStyle w:val="a3"/>
        <w:spacing w:after="0"/>
        <w:ind w:left="-567" w:firstLine="92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Часть программы, формируемой участниками образовательного процесса, разработана на основе парциальных программ:</w:t>
      </w:r>
    </w:p>
    <w:p w:rsidR="00FE31EE" w:rsidRPr="00FE31EE" w:rsidRDefault="00645947" w:rsidP="00FE31EE">
      <w:pPr>
        <w:pStyle w:val="a3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Образовательная область «Художественно - эстетическое развитие» раздел «Музыкальная деятельность» для детей с 2 до 7 лет реализуется по программе музыкального воспитания детей дошкольного возраста «Ладушки», авторы: И.М.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>, И.А. Новоскольцева.</w:t>
      </w:r>
    </w:p>
    <w:p w:rsidR="00FE31EE" w:rsidRPr="00FE31EE" w:rsidRDefault="00FE31EE" w:rsidP="00FE31EE">
      <w:pPr>
        <w:pStyle w:val="a3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lastRenderedPageBreak/>
        <w:t xml:space="preserve">Сөенеч – Радость познания: региональная образовательная программа дошкольного образования. Сөенеч: төбәкнең мәктәпкәчә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бирү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/ Р.К.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- Казань, Мәгариф -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, 2016.- 191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31EE" w:rsidRPr="00FE31EE" w:rsidRDefault="00FE31EE" w:rsidP="00FE31EE">
      <w:pPr>
        <w:pStyle w:val="a3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 һәм башка милләт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татар теле өйрәтү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»/ З.М.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, Р.Г. Кидрәчева, Р.С. Исаева һ.б. - Казань, Школа РИЦ, 2013; </w:t>
      </w:r>
    </w:p>
    <w:p w:rsidR="00FE31EE" w:rsidRPr="00FE31EE" w:rsidRDefault="00FE31EE" w:rsidP="00FE31EE">
      <w:pPr>
        <w:pStyle w:val="a3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телдә сөйләшәбез». Методик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кулланма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5-7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/ З.М.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>, Л.Н. Вәҗиева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 xml:space="preserve"> һ.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б. - Казан, Фолиант, 2012; </w:t>
      </w:r>
    </w:p>
    <w:p w:rsidR="00FE31EE" w:rsidRPr="00FE31EE" w:rsidRDefault="00FE31EE" w:rsidP="00FE31EE">
      <w:pPr>
        <w:pStyle w:val="a3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сөйләшәбез». Методик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кулланмалар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: 4-5, 5-6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/ З.М.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>, Р.Г. Кидрәчева, Р.С. Исаева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 xml:space="preserve"> һ.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б. - Казан, Хәтер, 2011, 2012; 6-7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, Казан, ТКН, 2012; </w:t>
      </w:r>
    </w:p>
    <w:p w:rsidR="00FE31EE" w:rsidRPr="00FE31EE" w:rsidRDefault="00FE31EE" w:rsidP="00FE31EE">
      <w:pPr>
        <w:pStyle w:val="a3"/>
        <w:numPr>
          <w:ilvl w:val="0"/>
          <w:numId w:val="4"/>
        </w:numPr>
        <w:spacing w:after="0"/>
        <w:ind w:left="284" w:firstLine="0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 «На поляне детства». Хрестоматия для воспитателей дошкольных образовательных учреждений и родителей. /Сост. К.В.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- Казань, Школа РИЦ, 2011.</w:t>
      </w:r>
      <w:r w:rsidR="00645947" w:rsidRPr="00FE31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1EE" w:rsidRPr="00FE31EE" w:rsidRDefault="00FE31EE" w:rsidP="00FE31EE">
      <w:pPr>
        <w:pStyle w:val="a3"/>
        <w:spacing w:after="0"/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645947" w:rsidRPr="00FE31EE" w:rsidRDefault="00645947" w:rsidP="00FE31EE">
      <w:pPr>
        <w:pStyle w:val="a3"/>
        <w:spacing w:after="0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Содержательный раздел программы предполагает комплексность подхода, обеспечивая развитие детей во всех пяти взаимодополняющих образовательных областях: социально-коммуникативное, познавательное, речевое, художественно-эстетическое, физическое развитие. 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деятельности: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 ‒ игровая (народная подвижная, хороводная игра и др.); 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‒ коммуникативная (общение на татарском (русском) языке, взаимодействие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 взрослыми и сверстниками); 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‒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познавательно-исследовательская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 (исследование и познание культурных богатств, природы родного края в процессе наблюдения и взаимодействия с ними). 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А также в следующих видах активности ребенка: 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‒ восприятие художественной литературы татарских писателей и поэтов, народного фольклора; 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‒ самообслуживание и элементарный бытовой труд (в по</w:t>
      </w:r>
      <w:r w:rsidR="00FE31EE" w:rsidRPr="00FE31EE">
        <w:rPr>
          <w:rFonts w:ascii="Times New Roman" w:hAnsi="Times New Roman" w:cs="Times New Roman"/>
          <w:sz w:val="28"/>
          <w:szCs w:val="28"/>
        </w:rPr>
        <w:t>мещении и на улице города (села</w:t>
      </w:r>
      <w:r w:rsidRPr="00FE31EE">
        <w:rPr>
          <w:rFonts w:ascii="Times New Roman" w:hAnsi="Times New Roman" w:cs="Times New Roman"/>
          <w:sz w:val="28"/>
          <w:szCs w:val="28"/>
        </w:rPr>
        <w:t>);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 ‒ конструирование из различного материала;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 ‒ изобразительная, включая татарское декоративно-прикладное искусство (рисование, лепка, аппликация);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 ‒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 (восприятие и понимание смысла музыкальных произведений татарских композиторов, пение татарских песен, исполнение татарских танцев, игры на народных музыкальных инструментах); </w:t>
      </w:r>
    </w:p>
    <w:p w:rsidR="00FE31EE" w:rsidRPr="00FE31EE" w:rsidRDefault="00645947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‒ </w:t>
      </w:r>
      <w:proofErr w:type="gramStart"/>
      <w:r w:rsidRPr="00FE31EE">
        <w:rPr>
          <w:rFonts w:ascii="Times New Roman" w:hAnsi="Times New Roman" w:cs="Times New Roman"/>
          <w:sz w:val="28"/>
          <w:szCs w:val="28"/>
        </w:rPr>
        <w:t>двигательная</w:t>
      </w:r>
      <w:proofErr w:type="gramEnd"/>
      <w:r w:rsidRPr="00FE31EE">
        <w:rPr>
          <w:rFonts w:ascii="Times New Roman" w:hAnsi="Times New Roman" w:cs="Times New Roman"/>
          <w:sz w:val="28"/>
          <w:szCs w:val="28"/>
        </w:rPr>
        <w:t xml:space="preserve"> (формы активности с учетом традиций региона). </w:t>
      </w:r>
    </w:p>
    <w:p w:rsidR="00FE31EE" w:rsidRPr="00FE31EE" w:rsidRDefault="00FE31EE" w:rsidP="00FE31EE">
      <w:pPr>
        <w:spacing w:after="0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lastRenderedPageBreak/>
        <w:t>Цели образовательной программы: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1.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развития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2. Обеспечение соответствия качества дошкольного образования федеральным государственным образовательным стандартам через реализацию примерной основной общеобразовательной программы дошкольного образования «От рождения до школы», под редакцией Н.Е.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дополненной материалом, ориентированным на специфику национальных, </w:t>
      </w:r>
      <w:proofErr w:type="spellStart"/>
      <w:r w:rsidRPr="00FE31E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FE31EE">
        <w:rPr>
          <w:rFonts w:ascii="Times New Roman" w:hAnsi="Times New Roman" w:cs="Times New Roman"/>
          <w:sz w:val="28"/>
          <w:szCs w:val="28"/>
        </w:rPr>
        <w:t xml:space="preserve"> и иных условий, в которых осуществляется образовательная деятельность.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Задачи образовательной программы: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1. Создать условия для охраны жизни и укрепления физического и психического здоровья детей. 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2. Способствовать обеспечению познавательного, речевого, социально-коммуникативного, художественно-эстетического и физического развития детей. 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 xml:space="preserve">3. Обеспечить преемственность в работе детского сада и начальной школы, исключающую умственные и физические перегрузки в содержании образования детей дошкольного возраста. 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FE31EE">
        <w:rPr>
          <w:rFonts w:ascii="Times New Roman" w:hAnsi="Times New Roman" w:cs="Times New Roman"/>
          <w:sz w:val="28"/>
          <w:szCs w:val="28"/>
        </w:rPr>
        <w:t>4. Содействовать обеспечению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FE31EE" w:rsidRPr="00FE31EE" w:rsidRDefault="00FE31EE" w:rsidP="00FE31E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sectPr w:rsidR="00FE31EE" w:rsidRPr="00FE3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67D7"/>
    <w:multiLevelType w:val="hybridMultilevel"/>
    <w:tmpl w:val="C2085BC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2C087D4F"/>
    <w:multiLevelType w:val="hybridMultilevel"/>
    <w:tmpl w:val="279CF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2623C"/>
    <w:multiLevelType w:val="hybridMultilevel"/>
    <w:tmpl w:val="E12C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AC5DAF"/>
    <w:multiLevelType w:val="hybridMultilevel"/>
    <w:tmpl w:val="8F3EA0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5947"/>
    <w:rsid w:val="00645947"/>
    <w:rsid w:val="00FE3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2022-11-21T10:51:00Z</dcterms:created>
  <dcterms:modified xsi:type="dcterms:W3CDTF">2022-11-21T11:08:00Z</dcterms:modified>
</cp:coreProperties>
</file>