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ED4" w:rsidRPr="006D399B" w:rsidRDefault="003A3ED4" w:rsidP="006A4628">
      <w:pPr>
        <w:tabs>
          <w:tab w:val="left" w:pos="8647"/>
        </w:tabs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p w:rsidR="003A3ED4" w:rsidRDefault="00B0219F" w:rsidP="00B0219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r w:rsidRPr="0050577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3.35pt;height:712.5pt;visibility:visible;mso-wrap-style:square">
            <v:imagedata r:id="rId6" o:title=""/>
          </v:shape>
        </w:pict>
      </w:r>
      <w:bookmarkEnd w:id="0"/>
    </w:p>
    <w:p w:rsidR="00B0219F" w:rsidRPr="00F6133B" w:rsidRDefault="00B0219F" w:rsidP="008061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lastRenderedPageBreak/>
        <w:t>Учебный план ГКУ СПДП «</w:t>
      </w:r>
      <w:proofErr w:type="spellStart"/>
      <w:r w:rsidRPr="00F6133B">
        <w:rPr>
          <w:rFonts w:ascii="Times New Roman" w:hAnsi="Times New Roman"/>
          <w:sz w:val="24"/>
          <w:szCs w:val="24"/>
          <w:lang w:eastAsia="ru-RU"/>
        </w:rPr>
        <w:t>Шатлык</w:t>
      </w:r>
      <w:proofErr w:type="spellEnd"/>
      <w:r w:rsidRPr="00F6133B">
        <w:rPr>
          <w:rFonts w:ascii="Times New Roman" w:hAnsi="Times New Roman"/>
          <w:sz w:val="24"/>
          <w:szCs w:val="24"/>
          <w:lang w:eastAsia="ru-RU"/>
        </w:rPr>
        <w:t>» по дошкольному образованию на 20</w:t>
      </w:r>
      <w:r w:rsidR="00B366D8">
        <w:rPr>
          <w:rFonts w:ascii="Times New Roman" w:hAnsi="Times New Roman"/>
          <w:sz w:val="24"/>
          <w:szCs w:val="24"/>
          <w:lang w:eastAsia="ru-RU"/>
        </w:rPr>
        <w:t>2</w:t>
      </w:r>
      <w:r w:rsidRPr="00F6133B">
        <w:rPr>
          <w:rFonts w:ascii="Times New Roman" w:hAnsi="Times New Roman"/>
          <w:sz w:val="24"/>
          <w:szCs w:val="24"/>
          <w:lang w:eastAsia="ru-RU"/>
        </w:rPr>
        <w:t>1 – 20</w:t>
      </w:r>
      <w:r w:rsidR="00B366D8">
        <w:rPr>
          <w:rFonts w:ascii="Times New Roman" w:hAnsi="Times New Roman"/>
          <w:sz w:val="24"/>
          <w:szCs w:val="24"/>
          <w:lang w:eastAsia="ru-RU"/>
        </w:rPr>
        <w:t>22</w:t>
      </w:r>
      <w:r w:rsidRPr="00F6133B">
        <w:rPr>
          <w:rFonts w:ascii="Times New Roman" w:hAnsi="Times New Roman"/>
          <w:sz w:val="24"/>
          <w:szCs w:val="24"/>
          <w:lang w:eastAsia="ru-RU"/>
        </w:rPr>
        <w:t xml:space="preserve"> учебный год разработан в соответствии </w:t>
      </w:r>
      <w:proofErr w:type="gramStart"/>
      <w:r w:rsidRPr="00F6133B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F6133B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color w:val="C00000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образования»;</w:t>
      </w:r>
    </w:p>
    <w:p w:rsidR="003A3ED4" w:rsidRPr="00F6133B" w:rsidRDefault="003A3ED4" w:rsidP="00FC4F0F">
      <w:pPr>
        <w:spacing w:after="0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F6133B">
        <w:rPr>
          <w:rFonts w:ascii="Times New Roman" w:hAnsi="Times New Roman"/>
          <w:bCs/>
          <w:sz w:val="24"/>
          <w:szCs w:val="24"/>
          <w:lang w:eastAsia="ru-RU"/>
        </w:rPr>
        <w:t xml:space="preserve">Приказом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 г"/>
        </w:smartTagPr>
        <w:r w:rsidRPr="00F6133B">
          <w:rPr>
            <w:rFonts w:ascii="Times New Roman" w:hAnsi="Times New Roman"/>
            <w:bCs/>
            <w:sz w:val="24"/>
            <w:szCs w:val="24"/>
            <w:lang w:eastAsia="ru-RU"/>
          </w:rPr>
          <w:t>2013 г</w:t>
        </w:r>
      </w:smartTag>
      <w:r w:rsidRPr="00F6133B">
        <w:rPr>
          <w:rFonts w:ascii="Times New Roman" w:hAnsi="Times New Roman"/>
          <w:bCs/>
          <w:sz w:val="24"/>
          <w:szCs w:val="24"/>
          <w:lang w:eastAsia="ru-RU"/>
        </w:rPr>
        <w:t>. № 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образования”;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F6133B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F6133B">
        <w:rPr>
          <w:rFonts w:ascii="Times New Roman" w:hAnsi="Times New Roman"/>
          <w:sz w:val="24"/>
          <w:szCs w:val="24"/>
          <w:lang w:eastAsia="ru-RU"/>
        </w:rPr>
        <w:t>, Т.С. Комаровой, М.А. Васильевой. 3-е издание, исправленное и дополненное;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Учебный план ГКУ СПДП «ШАТЛЫК»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Учебный год начинается с 1 сентября 2017 года и заканчивается 31 мая 2018 года. Детский сад работает в режиме пятидневной рабочей недели.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В 20</w:t>
      </w:r>
      <w:r w:rsidR="00B366D8">
        <w:rPr>
          <w:rFonts w:ascii="Times New Roman" w:hAnsi="Times New Roman"/>
          <w:sz w:val="24"/>
          <w:szCs w:val="24"/>
          <w:lang w:eastAsia="ru-RU"/>
        </w:rPr>
        <w:t>2</w:t>
      </w:r>
      <w:r w:rsidRPr="00F6133B">
        <w:rPr>
          <w:rFonts w:ascii="Times New Roman" w:hAnsi="Times New Roman"/>
          <w:sz w:val="24"/>
          <w:szCs w:val="24"/>
          <w:lang w:eastAsia="ru-RU"/>
        </w:rPr>
        <w:t>1 – 20</w:t>
      </w:r>
      <w:r w:rsidR="00B366D8">
        <w:rPr>
          <w:rFonts w:ascii="Times New Roman" w:hAnsi="Times New Roman"/>
          <w:sz w:val="24"/>
          <w:szCs w:val="24"/>
          <w:lang w:eastAsia="ru-RU"/>
        </w:rPr>
        <w:t>22</w:t>
      </w:r>
      <w:r w:rsidRPr="00F6133B">
        <w:rPr>
          <w:rFonts w:ascii="Times New Roman" w:hAnsi="Times New Roman"/>
          <w:sz w:val="24"/>
          <w:szCs w:val="24"/>
          <w:lang w:eastAsia="ru-RU"/>
        </w:rPr>
        <w:t xml:space="preserve"> учебном году в  ГКУ СПДП «ШАТЛЫК» функционирует 1 разновозрастная общеобразовательная группа.</w:t>
      </w:r>
    </w:p>
    <w:p w:rsidR="003A3ED4" w:rsidRPr="00F6133B" w:rsidRDefault="003A3ED4" w:rsidP="00FC4F0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Учебный план ГКУ СПДП «ШАТЛЫК» соответствует Уставу ГКУ СПДП «ШАТЛЫК», образовательной  программе ГКУ СПДП «ШАТЛЫК», обеспечивает  выполнение ФГОС ДО, гарантирует ребенку получение комплекса образовательных услуг. </w:t>
      </w:r>
    </w:p>
    <w:p w:rsidR="003A3ED4" w:rsidRPr="00F6133B" w:rsidRDefault="003A3ED4" w:rsidP="00FC4F0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В структуре учебного плана выделяются инвариантная и вариативная части. Инвариантная  часть обеспечивает выполнение обязательной части основной общеобразовательной программы дошкольного образования. </w:t>
      </w:r>
    </w:p>
    <w:p w:rsidR="003A3ED4" w:rsidRPr="00F6133B" w:rsidRDefault="003A3ED4" w:rsidP="00FC4F0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В соответствии с требованиями к основной общеобразовательной программе 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  </w:t>
      </w:r>
    </w:p>
    <w:p w:rsidR="003A3ED4" w:rsidRPr="00F6133B" w:rsidRDefault="003A3ED4" w:rsidP="00FC4F0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Содержание педагогической работы по освоению детьми образовательных областей "Познавательное развитие", «Речевое развитие», "Социально-коммуникативное развитие", "Художественно-эстетическое развитие", "Физическое развитие" входят в расписание</w:t>
      </w:r>
      <w:r w:rsidRPr="00F6133B">
        <w:rPr>
          <w:rFonts w:ascii="Times New Roman" w:hAnsi="Times New Roman"/>
          <w:color w:val="C00000"/>
          <w:sz w:val="24"/>
          <w:szCs w:val="24"/>
          <w:lang w:eastAsia="ru-RU"/>
        </w:rPr>
        <w:t xml:space="preserve"> </w:t>
      </w:r>
      <w:r w:rsidRPr="00F6133B">
        <w:rPr>
          <w:rFonts w:ascii="Times New Roman" w:hAnsi="Times New Roman"/>
          <w:sz w:val="24"/>
          <w:szCs w:val="24"/>
          <w:lang w:eastAsia="ru-RU"/>
        </w:rPr>
        <w:t>организованной образовательной деятельности. Они реализуются в обязательной части и части, формируемой участниками образовательного процесса, также  во всех видах деятельности и отражены в календарном планировании.</w:t>
      </w:r>
    </w:p>
    <w:p w:rsidR="003A3ED4" w:rsidRPr="00F6133B" w:rsidRDefault="003A3ED4" w:rsidP="00FC4F0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При составлении учебного плана учитывались следующие </w:t>
      </w:r>
      <w:r w:rsidRPr="00F6133B">
        <w:rPr>
          <w:rFonts w:ascii="Times New Roman" w:hAnsi="Times New Roman"/>
          <w:b/>
          <w:bCs/>
          <w:sz w:val="24"/>
          <w:szCs w:val="24"/>
          <w:lang w:eastAsia="ru-RU"/>
        </w:rPr>
        <w:t>принципы</w:t>
      </w:r>
      <w:r w:rsidRPr="00F6133B">
        <w:rPr>
          <w:rFonts w:ascii="Times New Roman" w:hAnsi="Times New Roman"/>
          <w:sz w:val="24"/>
          <w:szCs w:val="24"/>
          <w:lang w:eastAsia="ru-RU"/>
        </w:rPr>
        <w:t>: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принцип развивающего образования, целью которого является развитие ребенка;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принцип научной обоснованности и практической применимости;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принцип соответствия критериям полноты, необходимости и достаточности;</w:t>
      </w:r>
    </w:p>
    <w:p w:rsidR="003A3ED4" w:rsidRPr="00F6133B" w:rsidRDefault="003A3ED4" w:rsidP="00FC4F0F">
      <w:pPr>
        <w:pStyle w:val="a5"/>
        <w:spacing w:line="276" w:lineRule="auto"/>
        <w:jc w:val="both"/>
        <w:rPr>
          <w:sz w:val="24"/>
          <w:szCs w:val="24"/>
        </w:rPr>
      </w:pPr>
      <w:r w:rsidRPr="00F6133B">
        <w:rPr>
          <w:sz w:val="24"/>
          <w:szCs w:val="24"/>
        </w:rPr>
        <w:t>-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lastRenderedPageBreak/>
        <w:t>- 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комплексно-тематический принцип построения образовательного процесса;</w:t>
      </w:r>
    </w:p>
    <w:p w:rsidR="003A3ED4" w:rsidRPr="00F6133B" w:rsidRDefault="003A3ED4" w:rsidP="00FC4F0F">
      <w:pPr>
        <w:pStyle w:val="a5"/>
        <w:spacing w:line="276" w:lineRule="auto"/>
        <w:jc w:val="both"/>
        <w:rPr>
          <w:sz w:val="24"/>
          <w:szCs w:val="24"/>
        </w:rPr>
      </w:pPr>
      <w:r w:rsidRPr="00F6133B">
        <w:rPr>
          <w:sz w:val="24"/>
          <w:szCs w:val="24"/>
        </w:rPr>
        <w:t> -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построение непосредственно образовательного процесса с учетом возрастных особенностей дошкольников, используя разные формы работы. 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Одной из форм образовательной деятельности является «занятие», которое рассматривается как занимательное дело, без отождествления его с занятием как дидактической формой учебной деятельности.  Это занимательное дело основано на одной или нескольких детских деятельностях, осуществляемых совместно с взрослыми, и направлено на освоение детьми одной или нескольких образовательных областей (принцип интеграции). 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Количество и продолжительность организованной образовательной деятельности устанавливаются в соответствии с санитарно-гигиеническими  нормами и требованиями (СанПиН 2.4.1.3049-13). Продолжительность организованной образовательной деятельности: 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для детей от 3 до 4  лет – не более 15 минут,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для детей от 4  до 5 лет – не более 20 минут,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для детей от 5 до 6  лет – не более 25 минут,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 для детей от  6 до 7  лет – не более 30 минут.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Максимально допустимый объём образовательной нагрузки в первой половине дня: 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   в младшей и средней группах не превышает 30 и 40 минут соответственно,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-   в старшей и подготовительной группах  – 45 минут и 1,5 часа соответственно.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В середине времени, отведённого на организованную  образовательную деятельность, проводятся физкультурные минутки.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Перерывы между периодами организованной образовательной деятельности – не менее 10 минут. 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организованной образовательной деятельности статического характера проводятся физкультурные минутки. 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 в первую половину дня. 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b/>
          <w:bCs/>
          <w:sz w:val="24"/>
          <w:szCs w:val="24"/>
          <w:lang w:eastAsia="ru-RU"/>
        </w:rPr>
        <w:t>Форма организации организованной образовательной деятельности (ООД) с 3-ех до 7-ми  лет   - фронтальные.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 xml:space="preserve"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b/>
          <w:bCs/>
          <w:sz w:val="24"/>
          <w:szCs w:val="24"/>
          <w:lang w:eastAsia="ru-RU"/>
        </w:rPr>
        <w:t>Организация жизнедеятельности ГКУ СПДП «ШАТЛЫК» предусматривает  как организованные педагогами совместно с детьми  формы детской деятельности (ООД, развлечения, кружки), так и самостоятельную деятельность детей. Режим дня и сетка занятий соответствуют виду и направлению  ГКУ СПДП «ШАТЛЫК».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Парциальные программы</w:t>
      </w:r>
      <w:r w:rsidRPr="00F6133B">
        <w:rPr>
          <w:rFonts w:ascii="Times New Roman" w:hAnsi="Times New Roman"/>
          <w:sz w:val="24"/>
          <w:szCs w:val="24"/>
          <w:lang w:eastAsia="ru-RU"/>
        </w:rPr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F6133B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F6133B">
        <w:rPr>
          <w:rFonts w:ascii="Times New Roman" w:hAnsi="Times New Roman"/>
          <w:sz w:val="24"/>
          <w:szCs w:val="24"/>
          <w:lang w:eastAsia="ru-RU"/>
        </w:rPr>
        <w:t xml:space="preserve">, Т.С. Комаровой, </w:t>
      </w:r>
      <w:proofErr w:type="spellStart"/>
      <w:r w:rsidRPr="00F6133B">
        <w:rPr>
          <w:rFonts w:ascii="Times New Roman" w:hAnsi="Times New Roman"/>
          <w:sz w:val="24"/>
          <w:szCs w:val="24"/>
          <w:lang w:eastAsia="ru-RU"/>
        </w:rPr>
        <w:t>М.А.Васильевой</w:t>
      </w:r>
      <w:proofErr w:type="spellEnd"/>
      <w:r w:rsidRPr="00F6133B">
        <w:rPr>
          <w:rFonts w:ascii="Times New Roman" w:hAnsi="Times New Roman"/>
          <w:sz w:val="24"/>
          <w:szCs w:val="24"/>
          <w:lang w:eastAsia="ru-RU"/>
        </w:rPr>
        <w:t xml:space="preserve">  и составляют не более 40% от общей учебной нагрузки. </w:t>
      </w:r>
    </w:p>
    <w:p w:rsidR="003A3ED4" w:rsidRPr="00F6133B" w:rsidRDefault="003A3ED4" w:rsidP="00FC4F0F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bCs/>
          <w:sz w:val="24"/>
          <w:szCs w:val="24"/>
        </w:rPr>
        <w:lastRenderedPageBreak/>
        <w:t>В  программу ГКУ СПДП «ШАТЛЫК» включены парциальные программы:</w:t>
      </w:r>
    </w:p>
    <w:p w:rsidR="003A3ED4" w:rsidRPr="00F6133B" w:rsidRDefault="003A3ED4" w:rsidP="00FC4F0F">
      <w:pPr>
        <w:shd w:val="clear" w:color="auto" w:fill="FFFFFF"/>
        <w:spacing w:after="0"/>
        <w:ind w:left="105" w:right="105"/>
        <w:jc w:val="both"/>
        <w:rPr>
          <w:rFonts w:ascii="Times New Roman" w:hAnsi="Times New Roman"/>
          <w:bCs/>
          <w:sz w:val="24"/>
          <w:szCs w:val="24"/>
        </w:rPr>
      </w:pPr>
      <w:r w:rsidRPr="00F6133B">
        <w:rPr>
          <w:rFonts w:ascii="Times New Roman" w:hAnsi="Times New Roman"/>
          <w:bCs/>
          <w:sz w:val="24"/>
          <w:szCs w:val="24"/>
        </w:rPr>
        <w:t xml:space="preserve">- «Основы безопасности жизни детей дошкольного возраста» (авторы Л. Б. </w:t>
      </w:r>
      <w:proofErr w:type="spellStart"/>
      <w:r w:rsidRPr="00F6133B">
        <w:rPr>
          <w:rFonts w:ascii="Times New Roman" w:hAnsi="Times New Roman"/>
          <w:bCs/>
          <w:sz w:val="24"/>
          <w:szCs w:val="24"/>
        </w:rPr>
        <w:t>Стеркина</w:t>
      </w:r>
      <w:proofErr w:type="spellEnd"/>
      <w:r w:rsidRPr="00F6133B">
        <w:rPr>
          <w:rFonts w:ascii="Times New Roman" w:hAnsi="Times New Roman"/>
          <w:bCs/>
          <w:sz w:val="24"/>
          <w:szCs w:val="24"/>
        </w:rPr>
        <w:t xml:space="preserve">, О.Л. Князева), </w:t>
      </w:r>
    </w:p>
    <w:p w:rsidR="003A3ED4" w:rsidRPr="00F6133B" w:rsidRDefault="003A3ED4" w:rsidP="00FC4F0F">
      <w:pPr>
        <w:shd w:val="clear" w:color="auto" w:fill="FFFFFF"/>
        <w:spacing w:after="0"/>
        <w:ind w:right="105"/>
        <w:jc w:val="both"/>
        <w:rPr>
          <w:rFonts w:ascii="Times New Roman" w:hAnsi="Times New Roman"/>
          <w:bCs/>
          <w:sz w:val="24"/>
          <w:szCs w:val="24"/>
        </w:rPr>
      </w:pPr>
      <w:r w:rsidRPr="00F6133B">
        <w:rPr>
          <w:rFonts w:ascii="Times New Roman" w:hAnsi="Times New Roman"/>
          <w:bCs/>
          <w:sz w:val="24"/>
          <w:szCs w:val="24"/>
        </w:rPr>
        <w:t>- «Юный эколог» (С.Н. Николаева),</w:t>
      </w:r>
    </w:p>
    <w:p w:rsidR="003A3ED4" w:rsidRPr="00F6133B" w:rsidRDefault="003A3ED4" w:rsidP="00FC4F0F">
      <w:pPr>
        <w:shd w:val="clear" w:color="auto" w:fill="FFFFFF"/>
        <w:spacing w:after="0"/>
        <w:ind w:left="105" w:right="105"/>
        <w:jc w:val="both"/>
        <w:rPr>
          <w:sz w:val="24"/>
          <w:szCs w:val="24"/>
        </w:rPr>
      </w:pPr>
      <w:r w:rsidRPr="00F6133B">
        <w:rPr>
          <w:rFonts w:ascii="Times New Roman" w:hAnsi="Times New Roman"/>
          <w:bCs/>
          <w:sz w:val="24"/>
          <w:szCs w:val="24"/>
        </w:rPr>
        <w:t xml:space="preserve">- музыкального развития дошкольников «Ладушки» (автор И. М. </w:t>
      </w:r>
      <w:proofErr w:type="spellStart"/>
      <w:r w:rsidRPr="00F6133B">
        <w:rPr>
          <w:rFonts w:ascii="Times New Roman" w:hAnsi="Times New Roman"/>
          <w:bCs/>
          <w:sz w:val="24"/>
          <w:szCs w:val="24"/>
        </w:rPr>
        <w:t>Каплунова</w:t>
      </w:r>
      <w:proofErr w:type="spellEnd"/>
      <w:r w:rsidRPr="00F6133B">
        <w:rPr>
          <w:rFonts w:ascii="Times New Roman" w:hAnsi="Times New Roman"/>
          <w:bCs/>
          <w:sz w:val="24"/>
          <w:szCs w:val="24"/>
        </w:rPr>
        <w:t xml:space="preserve">, И. А. </w:t>
      </w:r>
      <w:proofErr w:type="spellStart"/>
      <w:r w:rsidRPr="00F6133B">
        <w:rPr>
          <w:rFonts w:ascii="Times New Roman" w:hAnsi="Times New Roman"/>
          <w:bCs/>
          <w:sz w:val="24"/>
          <w:szCs w:val="24"/>
        </w:rPr>
        <w:t>Новоскольцева</w:t>
      </w:r>
      <w:proofErr w:type="spellEnd"/>
      <w:r w:rsidRPr="00F6133B">
        <w:rPr>
          <w:rFonts w:ascii="Times New Roman" w:hAnsi="Times New Roman"/>
          <w:bCs/>
          <w:sz w:val="24"/>
          <w:szCs w:val="24"/>
        </w:rPr>
        <w:t>).</w:t>
      </w:r>
    </w:p>
    <w:p w:rsidR="003A3ED4" w:rsidRPr="00F6133B" w:rsidRDefault="003A3ED4" w:rsidP="00FC4F0F">
      <w:pPr>
        <w:shd w:val="clear" w:color="auto" w:fill="FFFFFF"/>
        <w:spacing w:after="0"/>
        <w:ind w:left="105" w:right="105" w:firstLine="603"/>
        <w:jc w:val="both"/>
        <w:rPr>
          <w:sz w:val="24"/>
          <w:szCs w:val="24"/>
        </w:rPr>
      </w:pPr>
      <w:r w:rsidRPr="00F6133B">
        <w:rPr>
          <w:rFonts w:ascii="Times New Roman" w:hAnsi="Times New Roman"/>
          <w:b/>
          <w:bCs/>
          <w:sz w:val="24"/>
          <w:szCs w:val="24"/>
          <w:lang w:eastAsia="ru-RU"/>
        </w:rPr>
        <w:t>Вариативная часть учебного плана</w:t>
      </w:r>
      <w:r w:rsidRPr="00F6133B">
        <w:rPr>
          <w:rFonts w:ascii="Times New Roman" w:hAnsi="Times New Roman"/>
          <w:sz w:val="24"/>
          <w:szCs w:val="24"/>
          <w:lang w:eastAsia="ru-RU"/>
        </w:rPr>
        <w:t xml:space="preserve">, формируемая участниками образовательного процесса ГКУ СПДП «ШАТЛЫК», обеспечивает вариативность образования, отражает инновационное направление деятельности ГКУ СПДП «ШАТЛЫК» и расширение области образовательных услуг для воспитанников. </w:t>
      </w:r>
    </w:p>
    <w:p w:rsidR="003A3ED4" w:rsidRPr="00F6133B" w:rsidRDefault="003A3ED4" w:rsidP="00FC4F0F">
      <w:pPr>
        <w:pStyle w:val="a5"/>
        <w:spacing w:line="276" w:lineRule="auto"/>
        <w:ind w:firstLine="708"/>
        <w:jc w:val="both"/>
        <w:rPr>
          <w:sz w:val="24"/>
          <w:szCs w:val="24"/>
        </w:rPr>
      </w:pPr>
      <w:r w:rsidRPr="00F6133B">
        <w:rPr>
          <w:sz w:val="24"/>
          <w:szCs w:val="24"/>
        </w:rPr>
        <w:t>Для этого в ГКУ СПДП «ШАТЛЫК» оказываются услуги по бесплатному дополнительному образованию дошкольников:</w:t>
      </w:r>
      <w:r w:rsidRPr="00F6133B">
        <w:rPr>
          <w:color w:val="FF0000"/>
          <w:sz w:val="24"/>
          <w:szCs w:val="24"/>
        </w:rPr>
        <w:t xml:space="preserve"> </w:t>
      </w:r>
    </w:p>
    <w:p w:rsidR="003A3ED4" w:rsidRPr="00F6133B" w:rsidRDefault="003A3ED4" w:rsidP="00FC4F0F">
      <w:pPr>
        <w:pStyle w:val="a5"/>
        <w:spacing w:line="276" w:lineRule="auto"/>
        <w:jc w:val="both"/>
        <w:rPr>
          <w:sz w:val="24"/>
          <w:szCs w:val="24"/>
        </w:rPr>
      </w:pPr>
      <w:r w:rsidRPr="00F6133B">
        <w:rPr>
          <w:sz w:val="24"/>
          <w:szCs w:val="24"/>
        </w:rPr>
        <w:t xml:space="preserve">  - художественно-эстетической направленности – кружок по </w:t>
      </w:r>
      <w:proofErr w:type="gramStart"/>
      <w:r w:rsidRPr="00F6133B">
        <w:rPr>
          <w:sz w:val="24"/>
          <w:szCs w:val="24"/>
        </w:rPr>
        <w:t>ИЗО</w:t>
      </w:r>
      <w:proofErr w:type="gramEnd"/>
      <w:r w:rsidR="00B366D8">
        <w:rPr>
          <w:sz w:val="24"/>
          <w:szCs w:val="24"/>
        </w:rPr>
        <w:t xml:space="preserve"> деятельности  «Радуга красок»</w:t>
      </w:r>
      <w:r w:rsidRPr="00F6133B">
        <w:rPr>
          <w:sz w:val="24"/>
          <w:szCs w:val="24"/>
        </w:rPr>
        <w:t>.</w:t>
      </w:r>
    </w:p>
    <w:p w:rsidR="003A3ED4" w:rsidRPr="00F6133B" w:rsidRDefault="003A3ED4" w:rsidP="00FC4F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133B">
        <w:rPr>
          <w:rFonts w:ascii="Times New Roman" w:hAnsi="Times New Roman"/>
          <w:sz w:val="24"/>
          <w:szCs w:val="24"/>
          <w:lang w:eastAsia="ru-RU"/>
        </w:rPr>
        <w:t>      В  летний период организованная образовательная деятельность не проводится.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3A3ED4" w:rsidRPr="00F6133B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3A3ED4" w:rsidSect="00F6133B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Default="003A3ED4" w:rsidP="00FC4F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73737"/>
          <w:bdr w:val="none" w:sz="0" w:space="0" w:color="auto" w:frame="1"/>
          <w:lang w:eastAsia="ru-RU"/>
        </w:rPr>
      </w:pPr>
      <w:r w:rsidRPr="00FC4F0F">
        <w:rPr>
          <w:rFonts w:ascii="Times New Roman" w:hAnsi="Times New Roman"/>
          <w:b/>
          <w:bCs/>
          <w:color w:val="373737"/>
          <w:bdr w:val="none" w:sz="0" w:space="0" w:color="auto" w:frame="1"/>
          <w:lang w:eastAsia="ru-RU"/>
        </w:rPr>
        <w:t xml:space="preserve">Планирование образовательной деятельности при работе по пятидневной неделе </w:t>
      </w:r>
    </w:p>
    <w:p w:rsidR="003A3ED4" w:rsidRPr="00FC4F0F" w:rsidRDefault="003A3ED4" w:rsidP="00FC4F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373737"/>
          <w:lang w:eastAsia="ru-RU"/>
        </w:rPr>
      </w:pPr>
      <w:r w:rsidRPr="00FC4F0F">
        <w:rPr>
          <w:rFonts w:ascii="Times New Roman" w:hAnsi="Times New Roman"/>
          <w:b/>
          <w:bCs/>
          <w:color w:val="373737"/>
          <w:bdr w:val="none" w:sz="0" w:space="0" w:color="auto" w:frame="1"/>
          <w:lang w:eastAsia="ru-RU"/>
        </w:rPr>
        <w:t>на 20</w:t>
      </w:r>
      <w:r w:rsidR="004F16C9">
        <w:rPr>
          <w:rFonts w:ascii="Times New Roman" w:hAnsi="Times New Roman"/>
          <w:b/>
          <w:bCs/>
          <w:color w:val="373737"/>
          <w:bdr w:val="none" w:sz="0" w:space="0" w:color="auto" w:frame="1"/>
          <w:lang w:eastAsia="ru-RU"/>
        </w:rPr>
        <w:t>2</w:t>
      </w:r>
      <w:r w:rsidRPr="00FC4F0F">
        <w:rPr>
          <w:rFonts w:ascii="Times New Roman" w:hAnsi="Times New Roman"/>
          <w:b/>
          <w:bCs/>
          <w:color w:val="373737"/>
          <w:bdr w:val="none" w:sz="0" w:space="0" w:color="auto" w:frame="1"/>
          <w:lang w:eastAsia="ru-RU"/>
        </w:rPr>
        <w:t>1-20</w:t>
      </w:r>
      <w:r w:rsidR="004F16C9">
        <w:rPr>
          <w:rFonts w:ascii="Times New Roman" w:hAnsi="Times New Roman"/>
          <w:b/>
          <w:bCs/>
          <w:color w:val="373737"/>
          <w:bdr w:val="none" w:sz="0" w:space="0" w:color="auto" w:frame="1"/>
          <w:lang w:eastAsia="ru-RU"/>
        </w:rPr>
        <w:t>22</w:t>
      </w:r>
      <w:r w:rsidRPr="00FC4F0F">
        <w:rPr>
          <w:rFonts w:ascii="Times New Roman" w:hAnsi="Times New Roman"/>
          <w:b/>
          <w:bCs/>
          <w:color w:val="373737"/>
          <w:bdr w:val="none" w:sz="0" w:space="0" w:color="auto" w:frame="1"/>
          <w:lang w:eastAsia="ru-RU"/>
        </w:rPr>
        <w:t xml:space="preserve"> учебный год</w:t>
      </w:r>
    </w:p>
    <w:p w:rsidR="003A3ED4" w:rsidRPr="00FC4F0F" w:rsidRDefault="003A3ED4" w:rsidP="00FC4F0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73737"/>
          <w:lang w:eastAsia="ru-RU"/>
        </w:rPr>
      </w:pPr>
      <w:r w:rsidRPr="00FC4F0F">
        <w:rPr>
          <w:rFonts w:ascii="Times New Roman" w:hAnsi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tbl>
      <w:tblPr>
        <w:tblW w:w="895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22"/>
        <w:gridCol w:w="333"/>
        <w:gridCol w:w="533"/>
        <w:gridCol w:w="1150"/>
        <w:gridCol w:w="410"/>
        <w:gridCol w:w="1417"/>
        <w:gridCol w:w="1478"/>
        <w:gridCol w:w="2108"/>
      </w:tblGrid>
      <w:tr w:rsidR="003A3ED4" w:rsidRPr="009B1A35" w:rsidTr="004F16C9">
        <w:tc>
          <w:tcPr>
            <w:tcW w:w="8951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325C3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Организованная образовательная деятельность</w:t>
            </w:r>
          </w:p>
          <w:p w:rsidR="003A3ED4" w:rsidRPr="00FC4F0F" w:rsidRDefault="003A3ED4" w:rsidP="00325C3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</w:tr>
      <w:tr w:rsidR="003A3ED4" w:rsidRPr="009B1A35" w:rsidTr="004F16C9">
        <w:tc>
          <w:tcPr>
            <w:tcW w:w="1855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Базовый вид деятельности</w:t>
            </w:r>
          </w:p>
        </w:tc>
        <w:tc>
          <w:tcPr>
            <w:tcW w:w="7096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325C3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Периодичность</w:t>
            </w:r>
          </w:p>
        </w:tc>
      </w:tr>
      <w:tr w:rsidR="003A3ED4" w:rsidRPr="009B1A35" w:rsidTr="004F16C9">
        <w:tc>
          <w:tcPr>
            <w:tcW w:w="1855" w:type="dxa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3A3ED4" w:rsidRPr="00FC4F0F" w:rsidRDefault="003A3ED4" w:rsidP="00FC4F0F">
            <w:pPr>
              <w:spacing w:after="0" w:line="240" w:lineRule="auto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4F16C9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 xml:space="preserve">2 </w:t>
            </w:r>
            <w:r w:rsidR="003A3ED4"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Средняя группа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Старшая группа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Подготовительная группа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Физическая культура в помещении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Физическая культура на прогулке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неделю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неделю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неделю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неделю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3 раза в неделю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4 раза в неделю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Развитие речи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неделю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неделю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Рисование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неделю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неделю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Лепка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две недели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две недели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две недели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две недели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Аппликация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две недели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две недели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две недели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1 раз в две недели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2 раза в неделю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Фронтальное логопедическое занятие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i/>
                <w:iCs/>
                <w:color w:val="373737"/>
                <w:bdr w:val="none" w:sz="0" w:space="0" w:color="auto" w:frame="1"/>
                <w:lang w:eastAsia="ru-RU"/>
              </w:rPr>
              <w:t>10 занятий в неделю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i/>
                <w:iCs/>
                <w:color w:val="373737"/>
                <w:bdr w:val="none" w:sz="0" w:space="0" w:color="auto" w:frame="1"/>
                <w:lang w:eastAsia="ru-RU"/>
              </w:rPr>
              <w:t>10 занятий в неделю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i/>
                <w:iCs/>
                <w:color w:val="373737"/>
                <w:bdr w:val="none" w:sz="0" w:space="0" w:color="auto" w:frame="1"/>
                <w:lang w:eastAsia="ru-RU"/>
              </w:rPr>
              <w:t>13 занятий в неделю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i/>
                <w:iCs/>
                <w:color w:val="373737"/>
                <w:bdr w:val="none" w:sz="0" w:space="0" w:color="auto" w:frame="1"/>
                <w:lang w:eastAsia="ru-RU"/>
              </w:rPr>
              <w:t>14 занятий в неделю</w:t>
            </w:r>
          </w:p>
        </w:tc>
      </w:tr>
      <w:tr w:rsidR="003A3ED4" w:rsidRPr="009B1A35" w:rsidTr="004F16C9">
        <w:tc>
          <w:tcPr>
            <w:tcW w:w="1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429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 </w:t>
            </w:r>
          </w:p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Образовательная деятельность в ходе режимных моментов</w:t>
            </w:r>
          </w:p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lastRenderedPageBreak/>
              <w:t>Комплексы закаливающих процедур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Гигиенические процедуры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Дежурства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</w:tr>
      <w:tr w:rsidR="003A3ED4" w:rsidRPr="009B1A35" w:rsidTr="004F16C9">
        <w:tc>
          <w:tcPr>
            <w:tcW w:w="1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b/>
                <w:bCs/>
                <w:color w:val="373737"/>
                <w:bdr w:val="none" w:sz="0" w:space="0" w:color="auto" w:frame="1"/>
                <w:lang w:eastAsia="ru-RU"/>
              </w:rPr>
              <w:t>Прогулки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240" w:line="240" w:lineRule="auto"/>
              <w:textAlignment w:val="baseline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ежедневно</w:t>
            </w:r>
          </w:p>
        </w:tc>
      </w:tr>
      <w:tr w:rsidR="003A3ED4" w:rsidRPr="009B1A35" w:rsidTr="004F16C9">
        <w:tc>
          <w:tcPr>
            <w:tcW w:w="1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A3ED4" w:rsidRPr="00FC4F0F" w:rsidRDefault="003A3ED4" w:rsidP="00FC4F0F">
            <w:pPr>
              <w:spacing w:after="0" w:line="240" w:lineRule="auto"/>
              <w:rPr>
                <w:rFonts w:ascii="Times New Roman" w:hAnsi="Times New Roman"/>
                <w:color w:val="373737"/>
                <w:lang w:eastAsia="ru-RU"/>
              </w:rPr>
            </w:pPr>
            <w:r w:rsidRPr="00FC4F0F">
              <w:rPr>
                <w:rFonts w:ascii="Times New Roman" w:hAnsi="Times New Roman"/>
                <w:color w:val="373737"/>
                <w:lang w:eastAsia="ru-RU"/>
              </w:rPr>
              <w:t> </w:t>
            </w:r>
          </w:p>
        </w:tc>
      </w:tr>
    </w:tbl>
    <w:p w:rsidR="003A3ED4" w:rsidRPr="00FC4F0F" w:rsidRDefault="003A3ED4" w:rsidP="00FC4F0F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color w:val="373737"/>
          <w:lang w:eastAsia="ru-RU"/>
        </w:rPr>
      </w:pPr>
      <w:r w:rsidRPr="00FC4F0F">
        <w:rPr>
          <w:rFonts w:ascii="Times New Roman" w:hAnsi="Times New Roman"/>
          <w:color w:val="373737"/>
          <w:lang w:eastAsia="ru-RU"/>
        </w:rPr>
        <w:t> </w:t>
      </w:r>
    </w:p>
    <w:p w:rsidR="003A3ED4" w:rsidRPr="00FC4F0F" w:rsidRDefault="003A3ED4" w:rsidP="00FC4F0F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color w:val="373737"/>
          <w:lang w:eastAsia="ru-RU"/>
        </w:rPr>
      </w:pPr>
      <w:r w:rsidRPr="00FC4F0F">
        <w:rPr>
          <w:rFonts w:ascii="Times New Roman" w:hAnsi="Times New Roman"/>
          <w:color w:val="373737"/>
          <w:lang w:eastAsia="ru-RU"/>
        </w:rPr>
        <w:t>Продолжительность основных видов организованной образовательной деятельности соответствует действующему СанПиН 2.4.1.3049-13:</w:t>
      </w:r>
    </w:p>
    <w:p w:rsidR="003A3ED4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Pr="00F6133B" w:rsidRDefault="003A3ED4" w:rsidP="00806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3ED4" w:rsidRPr="00F6133B" w:rsidRDefault="003A3ED4">
      <w:pPr>
        <w:rPr>
          <w:sz w:val="24"/>
          <w:szCs w:val="24"/>
        </w:rPr>
      </w:pPr>
    </w:p>
    <w:sectPr w:rsidR="003A3ED4" w:rsidRPr="00F6133B" w:rsidSect="00325C3F">
      <w:pgSz w:w="11906" w:h="16838"/>
      <w:pgMar w:top="567" w:right="850" w:bottom="709" w:left="170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E0E"/>
    <w:multiLevelType w:val="multilevel"/>
    <w:tmpl w:val="3AF6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78F5"/>
    <w:rsid w:val="001878F5"/>
    <w:rsid w:val="001C1F93"/>
    <w:rsid w:val="002B7730"/>
    <w:rsid w:val="00325C3F"/>
    <w:rsid w:val="003475C0"/>
    <w:rsid w:val="003A3ED4"/>
    <w:rsid w:val="003F1B20"/>
    <w:rsid w:val="004728C5"/>
    <w:rsid w:val="004F16C9"/>
    <w:rsid w:val="00590EF6"/>
    <w:rsid w:val="006A4628"/>
    <w:rsid w:val="006D399B"/>
    <w:rsid w:val="00743B45"/>
    <w:rsid w:val="0080619D"/>
    <w:rsid w:val="008B362D"/>
    <w:rsid w:val="008D0C56"/>
    <w:rsid w:val="009B1A35"/>
    <w:rsid w:val="00B0219F"/>
    <w:rsid w:val="00B26E17"/>
    <w:rsid w:val="00B366D8"/>
    <w:rsid w:val="00C04E50"/>
    <w:rsid w:val="00C45F07"/>
    <w:rsid w:val="00E032CF"/>
    <w:rsid w:val="00E13BA3"/>
    <w:rsid w:val="00E31744"/>
    <w:rsid w:val="00EE2E93"/>
    <w:rsid w:val="00F42779"/>
    <w:rsid w:val="00F6133B"/>
    <w:rsid w:val="00FC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878F5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80619D"/>
    <w:rPr>
      <w:rFonts w:ascii="Times New Roman" w:hAnsi="Times New Roman"/>
      <w:sz w:val="28"/>
      <w:szCs w:val="22"/>
    </w:rPr>
  </w:style>
  <w:style w:type="character" w:customStyle="1" w:styleId="a6">
    <w:name w:val="Без интервала Знак"/>
    <w:link w:val="a5"/>
    <w:uiPriority w:val="99"/>
    <w:locked/>
    <w:rsid w:val="0080619D"/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36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1359</Words>
  <Characters>7750</Characters>
  <Application>Microsoft Office Word</Application>
  <DocSecurity>0</DocSecurity>
  <Lines>64</Lines>
  <Paragraphs>18</Paragraphs>
  <ScaleCrop>false</ScaleCrop>
  <Company>Microsoft</Company>
  <LinksUpToDate>false</LinksUpToDate>
  <CharactersWithSpaces>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2017-10-13T02:35:00Z</dcterms:created>
  <dcterms:modified xsi:type="dcterms:W3CDTF">2021-11-08T12:54:00Z</dcterms:modified>
</cp:coreProperties>
</file>