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58" w:rsidRDefault="00D61C58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1C58" w:rsidRDefault="00D61C58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61AFFAA" wp14:editId="7D8F09EB">
            <wp:extent cx="5746115" cy="86182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C58" w:rsidRDefault="00D61C58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33D3">
        <w:rPr>
          <w:rFonts w:ascii="Times New Roman" w:hAnsi="Times New Roman" w:cs="Times New Roman"/>
          <w:sz w:val="24"/>
          <w:szCs w:val="24"/>
        </w:rPr>
        <w:lastRenderedPageBreak/>
        <w:t>социальных услуг Приюту, как поставщику социальных услуг. Существенными условиями договора о предоставлении социальных услуг являются положения, определенные индивидуальной программой предоставления социальных услуг.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2.5. Прием на социальное обслуживание и снятие с него оформляется приказом директора Приюта.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2.6.  На получателя социальных услуг оформляется личное дело, к которому прикладываются следующие документы: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индивидуальная программа предоставления социальных услуг;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договор о предоставлении социальных услуг;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документ, удостоверяющий личность несовершеннолетнего (паспорт либо свидетельство о рождении);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полис обязательного медицинского страхования;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ИНН (идентификационный номер налогоплательщика);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СНИЛС (страховой номер лицевого счета гражданина);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справка о состоянии здоровья несовершеннолетнего;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документы, содержащие сведения о родителях или иных законных представителях и месте их работы;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опись личных вещей и личных документов несовершеннолетнего, выявленных у него при поступлении, составленная в двух экземплярах (один экземпляр хранится в личном деле несовершеннолетнего, второй передается законным представителям ребенка под роспись). Оригиналы личных документов несовершеннолетнего на период его нахождения в учреждении хранятся в личном деле. Ответственным за их сохранность является специалист по социальной работе, который ведет работу с данной семьей.  При необходимости оригиналы документов могут быть выданы законному представителю несовершеннолетнего на руки под расписку с последующим возвратом. Личные вещи несовершеннолетнего пригодные для дальнейшего использования проходят необходимую обработку и передаются несовершеннолетнему. Ответственность за сохранность личных вещей несут воспитатели группы, в которую будет помещен несовершеннолетний после приемного отделения. Если при поступлении у несовершеннолетнего обнаруживаются предметы, запрещенные к хранению в Приюте, то составляется опись этих вещей, которые под роспись передаются законному представителю несовершеннолетнего;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пенсионное удостоверение (при наличии);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сберегательная книжка, банковская карта (при наличии);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характеристики на несовершеннолетних, подготовленные воспитателями, учителями, психологами;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иные документы, необходимые для обеспечения законных прав и интересов несовершеннолетних.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2.7. После регистрации получателя социальных услуг и оформления документов несовершеннолетний размещается в приемном отделении на срок не менее 7 календарных дней для прохождения необходимого первичного медицинского осмотра, оказания первичной психологической помощи, изучения особенностей личностного развития и поведения и разработки индивидуальной программы реабилитации.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2.8. Несовершеннолетние, зачисленные в Приют, находятся на полном государственном обеспечении в соответствии с утвержденными в соответствии с законодательством нормативами.</w:t>
      </w:r>
    </w:p>
    <w:p w:rsidR="00812E4B" w:rsidRPr="003A126A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2E4B" w:rsidRPr="007A33D3" w:rsidRDefault="00812E4B" w:rsidP="00812E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3D3">
        <w:rPr>
          <w:rFonts w:ascii="Times New Roman" w:hAnsi="Times New Roman" w:cs="Times New Roman"/>
          <w:b/>
          <w:sz w:val="24"/>
          <w:szCs w:val="24"/>
        </w:rPr>
        <w:t>3. Порядок предоставления несовершеннолетним социальных услуг в Приюте</w:t>
      </w:r>
    </w:p>
    <w:p w:rsidR="0007241C" w:rsidRDefault="0007241C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3.1. Социальные услуги несовершеннолетним в Приюте оказываются в непрерывном режиме с обеспечением адресности, доступности и своевременности квалифицированной социальной помощи.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3.2. Приют осуществляет: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lastRenderedPageBreak/>
        <w:t xml:space="preserve">- воспитание несовершеннолетних путем проведения социально-педагогической коррекции выявленных проблем и их причин, формирования позитивных интересов и организации досуга.   </w:t>
      </w:r>
      <w:proofErr w:type="gramStart"/>
      <w:r w:rsidRPr="007A33D3">
        <w:rPr>
          <w:rFonts w:ascii="Times New Roman" w:hAnsi="Times New Roman" w:cs="Times New Roman"/>
          <w:sz w:val="24"/>
          <w:szCs w:val="24"/>
        </w:rPr>
        <w:t>Набор помещений воспитательных групп включает: жилые комнаты (спальни), помещения для отдыха и игр (гостиная), помещение для занятий  (подготовки уроков), санитарно-бытовые помещения, раздевальную (прихожую).</w:t>
      </w:r>
      <w:proofErr w:type="gramEnd"/>
      <w:r w:rsidRPr="007A33D3">
        <w:rPr>
          <w:rFonts w:ascii="Times New Roman" w:hAnsi="Times New Roman" w:cs="Times New Roman"/>
          <w:sz w:val="24"/>
          <w:szCs w:val="24"/>
        </w:rPr>
        <w:t xml:space="preserve">  Для детей школьного возраста жилые комнаты (спальни) предусматриваются раздельными для девочек и мальчиков. В одной спальне обеспечивается проживание не более 4 детей;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 xml:space="preserve"> - получение несовершеннолетними дошкольного образования с учетом возраста и индивидуальных особенностей; 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режим дня, обеспечивающий рациональное сочетание воспитательной и образовательной деятельности, а также общественно-полезного труда и отдыха, составленного с учетом круглосуточного пребывания детей в Приюте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психологическое сопровождение, консультативную, коррекционную, профилактическую работу с несовершеннолетними и их законными представителями;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обеспечение охраны здоровья, оздоровления детей, своевременное получение необходимой бесплатной медицинской помощи,  санаторно-курортного лечения (при необходимости), прохождения оздоровления в детских оздоровительных лагерях в каникулярное время;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защиту прав и законных интересов несовершеннолетних при взаимодействии с органами опеки и попечительства, органами, осуществляющими  управление  в сфере образования, органами управления здравоохранением, органами социальной защиты и иными государственными органами, организациями и службами;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оказание помощи в оформлении и восстановлении необходимых личных документов несовершеннолетнего;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организацию шестиразового  питания  с учетом норм питания, утвержденных в соответствии с законодательством. График приема пищи утверждается директором Приюта;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обеспечение мягким инвентарем, товарами санитарно-гигиенического назначения, одеждой, обувью, которая подбирается по росту, размеру и сезону, согласно нормативам, утвержденным Кабинетом Министров Республики Татарстан;</w:t>
      </w:r>
    </w:p>
    <w:p w:rsidR="00812E4B" w:rsidRPr="007A33D3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33D3">
        <w:rPr>
          <w:rFonts w:ascii="Times New Roman" w:hAnsi="Times New Roman" w:cs="Times New Roman"/>
          <w:sz w:val="24"/>
          <w:szCs w:val="24"/>
        </w:rPr>
        <w:t>- обеспечение возможности посещения несовершеннолетнего родителями, родственниками. Контакты несовершеннолетнего с родителями или другими законными представителями ограничиваются в соответствии с законодательством только по решению суда или органа опеки и попечительства при наличии оснований считать, что поведение законных представителей может угрожать причинением серьезного вреда ребенку либо другим детям в Приюте. За посещениями несовершеннолетнего осуществляется надзор только для гарантирования его безопасности, если об этом просит сам несовершеннолетний или если эта мера прописана по решению социального консилиума в индивидуальной программе реабилитации несовершеннолетнего. Посещение несовершеннолетнего осуществляется в гостевой комнате  с 10.00 до 12.00 и с 16.00 до 18.00, о чем производится запись в «Журнале посещений воспитанников Приюта. Посещения могут быть ограничены либо запрещены в дни карантина.  В ночное время входные двери закрыты на замок, свет погашен за исключением аварийного освещения коридоров, лестниц, мест общего пользования.</w:t>
      </w:r>
    </w:p>
    <w:p w:rsidR="00812E4B" w:rsidRPr="003A126A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2E4B" w:rsidRPr="00796A9C" w:rsidRDefault="00812E4B" w:rsidP="00812E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9C">
        <w:rPr>
          <w:rFonts w:ascii="Times New Roman" w:hAnsi="Times New Roman" w:cs="Times New Roman"/>
          <w:b/>
          <w:sz w:val="24"/>
          <w:szCs w:val="24"/>
        </w:rPr>
        <w:t>4. Порядок выбытия несовершеннолетних из Приюта</w:t>
      </w:r>
    </w:p>
    <w:p w:rsidR="0007241C" w:rsidRDefault="0007241C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4.1. Выбытие несовершеннолетнего из Приюта оформляется приказом директора на основании: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распоряжения органа опеки и попечительства о передаче несовершеннолетнего под опеку (попечительство), на усыновление, в приемную семью или учреждение для детей – сирот и детей, оставшихся без попечения родителей;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lastRenderedPageBreak/>
        <w:t>- постановления комиссии по делам несовершеннолетних и защите из прав муниципального района либо выписки из решения муниципального социально-реабилитационного консилиума о завершении реабилитации семьи, находящейся в социально-опасном положении  и возможности возвращения ребенка в семью;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личного заявления родителя, согласованного с руководителем территориального органа социальной защиты, в случае разработки индивидуальной программы предоставления социальных услуг на основании заявления родителя;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личного заявления родителя и справки органа опеки и попечительства  о возможности возвращения несовершеннолетнего в семью в случае его самовольного ухода из семьи;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личного заявления несовершеннолетнего в случае его принятия в Приют на основании личного заявления;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заявления руководителя детского дома, школы – интерната, специального учебно-воспитательного или иного детского учреждения, из которого самовольно ушел несовершеннолетний.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4.2. Родителям (законным представителям), которым передается несовершеннолетний, лично под роспись выдаются акт передачи несовершеннолетнего, личные документы, личные вещи несовершеннолетнего.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4.3. При выбытии несовершеннолетнему предоставляются одежда и обувь, соответствующая сезону, в случаях и в порядке, предусмотренных законодательством.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4.4. По достижению несовершеннолетним из числа детей-сирот и детей, оставшихся без попечения родителей, возраста 18 лет при его выбытии его личное дело направляется в орган опеки и попечительства по месту жительства несовершеннолетнего.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4.5. При устройстве несовершеннолетнего из числа детей-сирот и детей, оставшихся без попечения родителей, в организацию для детей – сирот и  детей, оставшихся без попечения родителей, учреждение передает в орган опеки и попечительства по месту жительства несовершеннолетнего: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акт передачи несовершеннолетнего из Приюта;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опись документов, хранящихся в личном деле несовершеннолетнего и акт передачи личного дела, подписанные директором Приюта;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документы, хранящиеся в личном деле несовершеннолетнего.</w:t>
      </w:r>
    </w:p>
    <w:p w:rsidR="00812E4B" w:rsidRPr="003A126A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2E4B" w:rsidRPr="00796A9C" w:rsidRDefault="00812E4B" w:rsidP="00812E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A9C">
        <w:rPr>
          <w:rFonts w:ascii="Times New Roman" w:hAnsi="Times New Roman" w:cs="Times New Roman"/>
          <w:b/>
          <w:sz w:val="24"/>
          <w:szCs w:val="24"/>
        </w:rPr>
        <w:t>5. Права и обязанности Приюта</w:t>
      </w:r>
    </w:p>
    <w:p w:rsidR="0007241C" w:rsidRDefault="0007241C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5.1. Приют имеет право выходить с ходатайством в Комиссию по делам несовершеннолетних и защите их прав муниципального района с целью проведения профилактической работы с несовершеннолетними, находящимися на социальном обслуживании в Приюте, за систематическое нарушение и неисполнение Правил поведения в Приюте для воспитанников.</w:t>
      </w:r>
    </w:p>
    <w:p w:rsidR="00812E4B" w:rsidRPr="00796A9C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5.2. Специалисты учреждения обязаны: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ознакомить законных представителей несовершеннолетних с «Правилами внутреннего распорядка для несовершеннолетних в государственном казенном учреждении «Социальный прию</w:t>
      </w:r>
      <w:r w:rsidR="00796A9C">
        <w:rPr>
          <w:rFonts w:ascii="Times New Roman" w:hAnsi="Times New Roman" w:cs="Times New Roman"/>
          <w:sz w:val="24"/>
          <w:szCs w:val="24"/>
        </w:rPr>
        <w:t>т для детей и подростков «Шатлык» в Пестречинском</w:t>
      </w:r>
      <w:r w:rsidRPr="00796A9C">
        <w:rPr>
          <w:rFonts w:ascii="Times New Roman" w:hAnsi="Times New Roman" w:cs="Times New Roman"/>
          <w:sz w:val="24"/>
          <w:szCs w:val="24"/>
        </w:rPr>
        <w:t xml:space="preserve"> муниципальном районе»;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разместить «Правила внутреннего распорядка для несовершеннолетних в государственном казенном учреждении «Социальный прию</w:t>
      </w:r>
      <w:r w:rsidR="00D969CE">
        <w:rPr>
          <w:rFonts w:ascii="Times New Roman" w:hAnsi="Times New Roman" w:cs="Times New Roman"/>
          <w:sz w:val="24"/>
          <w:szCs w:val="24"/>
        </w:rPr>
        <w:t>т для детей и подростков «Шатлык» в Пестречинском</w:t>
      </w:r>
      <w:r w:rsidRPr="00796A9C">
        <w:rPr>
          <w:rFonts w:ascii="Times New Roman" w:hAnsi="Times New Roman" w:cs="Times New Roman"/>
          <w:sz w:val="24"/>
          <w:szCs w:val="24"/>
        </w:rPr>
        <w:t xml:space="preserve"> муниципальном районе» на информационном стенде в гостевой комнате;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чутко и внимательно относиться к несовершеннолетним и их законным представителям;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соблюдать профессиональную этику;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обеспечивать неприкосновенность личности и безопасность несовершеннолетних;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lastRenderedPageBreak/>
        <w:t>- обеспечить при необходимости ознакомление законных представителей несовершеннолетних   правоустанавливающими документами, на основании которых Приют осуществляет свою деятельность;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обеспечить сохранность личных документов и личных вещей несовершеннолетних;</w:t>
      </w:r>
    </w:p>
    <w:p w:rsidR="00812E4B" w:rsidRPr="00796A9C" w:rsidRDefault="00812E4B" w:rsidP="00812E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A9C">
        <w:rPr>
          <w:rFonts w:ascii="Times New Roman" w:hAnsi="Times New Roman" w:cs="Times New Roman"/>
          <w:sz w:val="24"/>
          <w:szCs w:val="24"/>
        </w:rPr>
        <w:t>- обеспечить условия пребывания в Приюте соответствующие санитарно-гигиеническим требованиям.</w:t>
      </w:r>
    </w:p>
    <w:p w:rsidR="00812E4B" w:rsidRPr="003A126A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12E4B" w:rsidRPr="00D969CE" w:rsidRDefault="00812E4B" w:rsidP="00812E4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9CE">
        <w:rPr>
          <w:rFonts w:ascii="Times New Roman" w:hAnsi="Times New Roman" w:cs="Times New Roman"/>
          <w:b/>
          <w:sz w:val="24"/>
          <w:szCs w:val="24"/>
        </w:rPr>
        <w:t>6. Права и обязанности несовершеннолетних</w:t>
      </w:r>
    </w:p>
    <w:p w:rsidR="0007241C" w:rsidRDefault="0007241C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6.1. Несовершеннолетние имеют право на: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чуткое, внимательное отношение со стороны персонала Приюта;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на общение с родителями, друзьями;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получение социально-педагогических, социально-медицинских, социально-бытовых, социально- трудовых, социально-психологических, социально-правовых услуг, утвержденных согласно законодательства.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6.2. Несовершеннолетние обязаны соблюдать Правила поведения в Приюте, а именно: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обеспечивать сохранность имущества Приюта;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обслуживать себя и помогать младшим по возрасту;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добросовестно посещать школу;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поддерживать чистоту и порядок в своих личных вещах, в группе в целом;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относиться с уважением к сотрудникам и воспитанникам Приюта;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не курить, не употреблять спиртные напитки и другие ПАВ;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не приносить в учреждение предметы, запрещенные к хранению;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 не покидать самовольно без разрешения администрации территорию Приюта;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69CE">
        <w:rPr>
          <w:rFonts w:ascii="Times New Roman" w:hAnsi="Times New Roman" w:cs="Times New Roman"/>
          <w:sz w:val="24"/>
          <w:szCs w:val="24"/>
        </w:rPr>
        <w:t>- не приводит в Приют посторонних лиц без уведомления и разрешения администрации.</w:t>
      </w:r>
    </w:p>
    <w:p w:rsidR="00812E4B" w:rsidRPr="00D969CE" w:rsidRDefault="00812E4B" w:rsidP="00812E4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E4B" w:rsidRDefault="00812E4B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1C58" w:rsidRPr="00D61C58" w:rsidRDefault="00D61C58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2E4B" w:rsidRPr="00D969CE" w:rsidRDefault="00812E4B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4B" w:rsidRPr="00D969CE" w:rsidRDefault="00812E4B" w:rsidP="00812E4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E4B" w:rsidRPr="00D61C58" w:rsidRDefault="00D61C58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605E7FB5" wp14:editId="1412B12B">
            <wp:extent cx="5940425" cy="84546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E4B" w:rsidRPr="00D61C58" w:rsidSect="0008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990" w:rsidRDefault="00236990" w:rsidP="00C61D91">
      <w:pPr>
        <w:spacing w:after="0" w:line="240" w:lineRule="auto"/>
      </w:pPr>
      <w:r>
        <w:separator/>
      </w:r>
    </w:p>
  </w:endnote>
  <w:endnote w:type="continuationSeparator" w:id="0">
    <w:p w:rsidR="00236990" w:rsidRDefault="00236990" w:rsidP="00C6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990" w:rsidRDefault="00236990" w:rsidP="00C61D91">
      <w:pPr>
        <w:spacing w:after="0" w:line="240" w:lineRule="auto"/>
      </w:pPr>
      <w:r>
        <w:separator/>
      </w:r>
    </w:p>
  </w:footnote>
  <w:footnote w:type="continuationSeparator" w:id="0">
    <w:p w:rsidR="00236990" w:rsidRDefault="00236990" w:rsidP="00C61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00C52"/>
    <w:multiLevelType w:val="multilevel"/>
    <w:tmpl w:val="0186E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4B"/>
    <w:rsid w:val="0007241C"/>
    <w:rsid w:val="0008706F"/>
    <w:rsid w:val="00236990"/>
    <w:rsid w:val="0030055D"/>
    <w:rsid w:val="00307673"/>
    <w:rsid w:val="00394049"/>
    <w:rsid w:val="006146AD"/>
    <w:rsid w:val="00675947"/>
    <w:rsid w:val="00796A9C"/>
    <w:rsid w:val="007A33D3"/>
    <w:rsid w:val="00812E4B"/>
    <w:rsid w:val="00C45224"/>
    <w:rsid w:val="00C61D91"/>
    <w:rsid w:val="00D61C58"/>
    <w:rsid w:val="00D969CE"/>
    <w:rsid w:val="00DB141F"/>
    <w:rsid w:val="00EE710E"/>
    <w:rsid w:val="00F8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E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E4B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812E4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C6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D91"/>
  </w:style>
  <w:style w:type="paragraph" w:styleId="a9">
    <w:name w:val="footer"/>
    <w:basedOn w:val="a"/>
    <w:link w:val="aa"/>
    <w:uiPriority w:val="99"/>
    <w:unhideWhenUsed/>
    <w:rsid w:val="00C6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E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E4B"/>
    <w:pPr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812E4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C6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1D91"/>
  </w:style>
  <w:style w:type="paragraph" w:styleId="a9">
    <w:name w:val="footer"/>
    <w:basedOn w:val="a"/>
    <w:link w:val="aa"/>
    <w:uiPriority w:val="99"/>
    <w:unhideWhenUsed/>
    <w:rsid w:val="00C61D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1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7</cp:revision>
  <cp:lastPrinted>2021-06-10T09:46:00Z</cp:lastPrinted>
  <dcterms:created xsi:type="dcterms:W3CDTF">2021-06-10T10:41:00Z</dcterms:created>
  <dcterms:modified xsi:type="dcterms:W3CDTF">2021-07-12T12:26:00Z</dcterms:modified>
</cp:coreProperties>
</file>