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406" w:rsidRDefault="006E554C">
      <w:r>
        <w:rPr>
          <w:noProof/>
          <w:lang w:eastAsia="ru-RU"/>
        </w:rPr>
        <w:drawing>
          <wp:inline distT="0" distB="0" distL="0" distR="0" wp14:anchorId="42AFD432" wp14:editId="4BEA7CDE">
            <wp:extent cx="6313602" cy="8924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0860" cy="892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гарантирование качества и безопасности питания, пищевых продуктов, используемых в приготовлении блюд, включая обеспечение всех санитарных требований к состоянию пищеблока, поставляемых продуктов питания, их транспортировке, хранению, приготовлению и раздаче блюд;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>- учет индивидуальных особенностей воспитанников Приюта (для детей с хроническими заболеваниями в соответствии с принципами лечебного и профилактического питания детей с соответствующей патологией на основе соответствующих норм питания);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- пропаганда принципов здорового и полноценного питания.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406" w:rsidRPr="00AE1406" w:rsidRDefault="00AE1406" w:rsidP="00AE140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4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питания.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2.1 Закупка и поставка продуктов питания в Приют осуществляется в порядке, установленном Федеральным Законом Российской Федерации от 05.04.2013 г. № 44-ФЗ «О контрактной системе в сфере закупок товаров, работ, услуг для обеспечения государственных и муниципальных нужд»,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>2.2 Приём пищевых продуктов и продовольственного сырья в Приюте осуществляется при наличии сопроводительных документов, подтверждающих их качество и безопасность (товарно-транспортная накладная, счет-фактура, удостоверение качества, при необходимости - ветеринарное свидетельство).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поступающих продуктов (бракераж сырых продуктов) осуществляет ответственное лицо - кладовщик. Результаты контроля регистрируются в специальном журнале.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AE1406" w:rsidRPr="00AE1406" w:rsidRDefault="00AE1406" w:rsidP="00AE1406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Объем закупки и поставки продуктов питания в Приют определяется в соответствии с нормами питания, утвержденными </w:t>
      </w:r>
      <w:r w:rsidRPr="00AE1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 «Санитарно – эпидемиологические  требования к устройству, содержанию и организации режима работы организаций для детей сирот и детей, оставшихся без попечения родителей» </w:t>
      </w:r>
      <w:proofErr w:type="spellStart"/>
      <w:r w:rsidRPr="00AE1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AE140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2.4.3259-15</w:t>
      </w: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СанПиН 2.4.3.3259-15), примерным 14-ти дневным цикличным меню.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2.3. Питание воспитанников в Приюте осуществляется </w:t>
      </w:r>
      <w:proofErr w:type="gramStart"/>
      <w:r w:rsidRPr="00AE1406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утвержденных норм для двух возрастных категорий детей (от 3 до 7 лет и от 7 до 18 лет) с учетом   сезонности (осень-зима, весна-лето).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>2.4</w:t>
      </w:r>
      <w:proofErr w:type="gramStart"/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proofErr w:type="gramEnd"/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ля детей, находящихся в Приюте,   организуется 6 разовое питание (завтрак, второй завтрак, обед,  полдник, ужин, второй ужин). 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2.5. В Приюте в соответствии с установленными санитарными требованиями созданы  следующие условия для организации питания воспитанников: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lastRenderedPageBreak/>
        <w:t>-Производственные помещения для хранения, приготовления пищи оборудованы необходимым технологическим, холодильным и моечным оборудованием.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-Технологическое оборудование, инвентарь, посуда, тара  </w:t>
      </w:r>
      <w:proofErr w:type="gramStart"/>
      <w:r w:rsidRPr="00AE1406">
        <w:rPr>
          <w:rFonts w:ascii="Times New Roman" w:eastAsia="Calibri" w:hAnsi="Times New Roman" w:cs="Times New Roman"/>
          <w:sz w:val="28"/>
          <w:szCs w:val="28"/>
        </w:rPr>
        <w:t>изготовлены</w:t>
      </w:r>
      <w:proofErr w:type="gramEnd"/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из материалов, разрешенных для контакта с пищевыми продуктами. Весь кухонный инвентарь и кухонная посуда  </w:t>
      </w:r>
      <w:proofErr w:type="spellStart"/>
      <w:r w:rsidRPr="00AE1406">
        <w:rPr>
          <w:rFonts w:ascii="Times New Roman" w:eastAsia="Calibri" w:hAnsi="Times New Roman" w:cs="Times New Roman"/>
          <w:sz w:val="28"/>
          <w:szCs w:val="28"/>
        </w:rPr>
        <w:t>имют</w:t>
      </w:r>
      <w:proofErr w:type="spellEnd"/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маркировку для сырых и готовых пищевых продуктов. При работе технологического оборудования  исключена возможность контакта пищевого сырья и готовых к употреблению продуктов.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-Помещения (места) для приема пищи  оснащены мебелью, посудой.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-Количество одновременно используемой столовой посуды и приборов  </w:t>
      </w:r>
      <w:proofErr w:type="spellStart"/>
      <w:r w:rsidRPr="00AE1406">
        <w:rPr>
          <w:rFonts w:ascii="Times New Roman" w:eastAsia="Calibri" w:hAnsi="Times New Roman" w:cs="Times New Roman"/>
          <w:sz w:val="28"/>
          <w:szCs w:val="28"/>
        </w:rPr>
        <w:t>соответствовует</w:t>
      </w:r>
      <w:proofErr w:type="spellEnd"/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списочному составу детей в группах.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-Разработанный и утвержденный порядок организации питания воспитанников (режима работы пищеблока, график выдачи готовых блюд, режим приема пищи, режим мытья посуды и кухонного инвентаря и т.д.).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2.6. Директор назначает ответственных лиц </w:t>
      </w:r>
      <w:proofErr w:type="gramStart"/>
      <w:r w:rsidRPr="00AE1406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AE140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- планирование закупок продуктов питания в соответствии с нормами питания, утвержденными СанПиН 2.3/2.4.3590-20, примерным 14 дневным цикличным меню;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E1406">
        <w:rPr>
          <w:rFonts w:ascii="Times New Roman" w:eastAsia="Calibri" w:hAnsi="Times New Roman" w:cs="Times New Roman"/>
          <w:sz w:val="28"/>
          <w:szCs w:val="28"/>
        </w:rPr>
        <w:t>- своевременное составление первичных заявок и направление их в соответствующие инстанции для проведения закупки продуктов питания в Приют, согласно требований Федерального Закона Российской Федерации от 05.04.2013 г. № 44-ФЗ «О контрактной системе в сфере закупок товаров, работ, услуг для обеспечения государственных и муниципальных нужд» и Федерального Закона Российской Федерации от 18.07.2011 г. № 223-ФЗ «О закупках товаров, услуг отдельными видами юридических лиц»;</w:t>
      </w:r>
      <w:proofErr w:type="gramEnd"/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- своевременное составление документации (мониторинга, обоснования и др.) при осуществлении закупки продуктов питания у единственного поставщика, способом запроса котировок, аукционов, конкурсов;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- исполнение заключенных гражданско-правовых договоров (контрактов);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- приемку продуктов питания, включая проведение внутренней экспертизы товара в соответствии со ст. 41, 58, 94 ФЗ № 44, СанПиН 2.3/2.4.3590-20;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- осуществление производственного контроля в Приюте: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- органолептическую оценку продуктов (внешний вид, цвет, консистенция, запах, вкус);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>- контроль целостности упаковки продуктов;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- контроль сопроводительных документов, подтверждающих качество и безопасность продуктов;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- контроль санитарного состояния автотранспорта, спецодежды экспедиторов;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- соблюдение санитарных норм к транспортировке и хранению продуктов питания, приготовлению и выдаче блюд;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- соблюдение правил личной гигиены воспитанниками и сотрудниками Учреждения;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- санитарное состояние пищеблока и помещений (мест) приема пищи;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отбор и хранение суточных проб;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- расчет и оценку использования суточного набора пищевых продуктов на одного ребенка, подсчет энергетической ценности полученного рациона питания и содержания в нем основных пищевых веществ (подекадно).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>2.7. На основании утвержденного Примерного 14-идневного меню в Приюте ежедневно составляется Меню-требование на выдачу продуктов питания установленного образца, утвержденное директором Приюта.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2.8. На каждое блюдо должна быть заведена технологическая карта (Приложение № 7 СанПиН 2.4.1.3049-13) с указанием ссылки на рецептуры используемых блюд и кулинарных изделий в соответствии со сборником технологических нормативов.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При распределении общей калорийности суточного питания детей, пребывающих в Приют, используется следующий норматив: завтрак – 20; второй завтрак -5%; обед – 35%; полдник – 15%; ужин -20%; второй ужин-5%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 целях профилактики недостаточности витаминов в питании детей круглогодично проводится «</w:t>
      </w:r>
      <w:proofErr w:type="gram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витаминизация 3 блюда».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2.11.  В целях пропаганды здорового образа жизни, принципов рационального питания персонал Приюта проводит информационно-разъяснительную работу с воспитанниками по вопросам правильной организации питания детей с учетом возрастных потребностей и индивидуальных особенностей. 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1406" w:rsidRPr="00AE1406" w:rsidRDefault="00AE1406" w:rsidP="00AE14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питания на пищеблоке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Устройство, оборудование и содержание пищеблока Приюта  соответствует санитарным правилам к организациям общественного питания: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всё технологическое и холодильное оборудование находится в рабочем состоянии.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технологическое оборудование, инвентарь, посуда, тара </w:t>
      </w:r>
      <w:proofErr w:type="gram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изготовлены</w:t>
      </w:r>
      <w:proofErr w:type="gram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материалов, разрешенных для контакта с пищевыми продуктами.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весь кухонный инвентарь и кухонная посуда имеют маркировку для сырых и готовых пищевых продуктов.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приготовления пищи используется электрооборудование, электрические плиты.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помещение пищеблока оборудовано вытяжной вентиляцией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помещении пищеблока проводится ежедневная влажная уборка, генеральная уборка - по утвержденному графику.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работники пищеблока проходят медицинские осмотры и обследования, профессиональную гигиеническую подготовку, имеют личную медицинскую книжку, куда вносятся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ежедневно перед началом работы медицинским работником проводится осмотр работников, связанных с приготовлением и раздачей пищи, на </w:t>
      </w: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«Гигиенический журнал». Не допускаются или немедленно отстраняются от работы больные работники или при подозрении на инфекционные заболевания. Не допускаются к работе по приготовлению блюд и их раздаче работники, имеющие на руках нагноения, порезы, ожоги.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работникам пищеблока во время работы запрещается носить кольца, серьги, закалывать спецодежду булавками, принимать пищу и курить на рабочем месте.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proofErr w:type="gram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приготовлении пищи необходимо соблюдать возрастные физиологические нормы суточной потребности  в основных пищевых  веществах согласно санитарно-эпидемиологических правил и норм СанПиН 2.3/2.4.3590-20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Объем пищи и выход блюд должны строго соответствовать возрасту ребенка;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Для детей в возрасте от 3до 7 лет и от 7 до 18 лет меню-требование составляется отдельно. При этом учитываются: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среднесуточный набор продуктов для каждой возрастной группы;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объем блюд для этих групп;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нормы физиологических потребностей;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нормы потерь при холодной и тепловой обработки продуктов;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выход готовых блюд;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нормы взаимозаменяемости продуктов при приготовлении блюд;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  данные о химическом составе блюд;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  требования действующего законодательства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сведениями о стоимости и наличии продуктов.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proofErr w:type="gram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наличии детей, имеющих рекомендации по специальному питанию, в меню-требование обязательно включаются блюда для диетического питания. Данные о детях с рекомендациями по диетическому питанию имеются в группах, на пищеблоке и у старшей медицинской сестры. На основании данных о количестве присутствующих детей с показаниями к диетпитанию, в меню-раскладку вписываются блюда-заменители с учетом их пищевой и энергетической ценности.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Меню-требование является основным документом для приготовления пищи на пищеблоке.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proofErr w:type="gram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отсутствии каких-либо продуктов, в целях полноценного сбалансированного питания, разрешается производить их замену на равноценные по составу продукты в соответствии с утвержденной СанПиН 2.3/2.4.3590-20 таблицей замены продуктов по белкам и углеводам.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Вносить изменения в утвержденное меню-раскладку без согласования с директором Приюта запрещается.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При необходимости внесения изменения в меню /несвоевременный завоз продуктов, недоброкачественность продукта/ медицинской сестрой </w:t>
      </w: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составляется объяснительная с указанием причины. В меню-раскладку вносятся изменения и заверяются подписью директора. Исправления в мен</w:t>
      </w:r>
      <w:proofErr w:type="gram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ю-</w:t>
      </w:r>
      <w:proofErr w:type="gram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раскладке не допускаются.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Питание детей в Приюте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исключающим жарку блюд, а также использование продуктов с раздражающими свойствами. 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При кулинарной обработке пищевых продуктов соблюдаются установленные санитарно-эпидемиологические требования к технологическим процессам приготовления блюд: котлеты, биточки из мясного или рыбного фарша, рыбу кусками запекают без предварительного обжаривания при температуре 250 - 280</w:t>
      </w:r>
      <w:proofErr w:type="gram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20 - 25 мин.; суфле, запеканки готовят из вареного мяса (птицы); формованные изделия из сырого мясного или рыбного фарша готовят на пару или запеченными в соусе; рыбу (филе) кусками отваривают, припускают, тушат или запекают; при изготовлении вторых блюд из вареного мяса (птицы, рыбы), порционное мясо подвергают вторичной термической обработке – кипячению в бульоне в течение 5 - 7 минут и хранят в нем при температуре +75°C до раздачи не более 1 часа; омлеты и запеканки, в рецептуру которых входит яйцо, готовят в жарочном шкафу, омлеты – в течение 8 - 10 минут при температуре 180 - 200</w:t>
      </w:r>
      <w:proofErr w:type="gram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слоем не более 2,5 - 3 см; запеканки – 20 - 30 минут при температуре 220 - 280°С, слоем не более 3 - 4 см; хранение яичной массы осуществляется не более 30 минут при температуре 4 ± 2°С; яйцо варят 10 минут после закипания воды; при перемешивании ингредиентов, входящих в состав блюд, пользуются кухонным инвентарем, не касаясь продукта руками; при изготовлении картофельного (овощного) пюре используют механическое оборудование; масло сливочное, используемое для заправки гарниров и других блюд, предварительно подвергают термической обработке (растапливают и доводят до кипения);  гарниры из риса и макаронных изделий варят в большом объеме воды (в соотношении не менее 1:6) без последующей промывки; колбасные изделия (сосиски, вареные колбасы, сардельки) обязательно отваривают (опускают в кипящую воду и заканчивают термическую обработку после 5минутной варки с момента начала кипения).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Обработку яиц перед использованием в любые блюда проводят в специально отведенном месте холодного цеха, используя для этих целей промаркированные емкости, не допускается хранение яйца в </w:t>
      </w:r>
      <w:proofErr w:type="spell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кассетницах</w:t>
      </w:r>
      <w:proofErr w:type="spell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поставщика в производственных цехах пищеблока Приюта.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Крупы не должны содержать посторонних примесей. Перед использованием крупы промывают проточной водой.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Потребительскую упаковку консервированных продуктов перед вскрытием промывают проточной водой и протирают ветошью.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Горячие блюда (супы, соусы, горячие напитки, вторые блюда и гарниры) при раздаче должны иметь температуру +60 - +65°C; холодные закуски, салаты, напитки – не ниже +15°C.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3.12.</w:t>
      </w:r>
      <w:r w:rsidRPr="00AE14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за контроль закладки продуктов питания обязаны присутствовать при закладке основных продуктов в котел и проверять блюда на выходе.  Медицинский работник обязан контролировать процесс закладки основных продуктов в котел и проверять блюда на выходе.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Объем </w:t>
      </w:r>
      <w:proofErr w:type="gram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приготовленной</w:t>
      </w:r>
      <w:proofErr w:type="gram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пиши должен соответствовать количеству детей и объему разовых порций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  Выдавать готовую пищу детям следует только с разрешения </w:t>
      </w:r>
      <w:proofErr w:type="spell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бракеражном</w:t>
      </w:r>
      <w:proofErr w:type="spell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3.15.В целях профилактики гиповитаминозов, непосредственно перед раздачей, медицинским работником осуществляется </w:t>
      </w:r>
      <w:proofErr w:type="gram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витаминизация III блюда.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С момента приготовления до отпуска первые и вторые блюда могут находиться на горячей плите не более 2 часов.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Выдача пищи на группы осуществляется строго по графику. (Приложение 2).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3.17. Непосредственно после приготовления пищи отбирается суточная проба готовой продукции. </w:t>
      </w:r>
      <w:proofErr w:type="gram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Суточная проба отбирается в объеме: порционные блюда – в полном объеме; холодные закуски, первые блюда, гарниры, третьи и прочие блюда –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– в отдельную посуду) и сохраняют не менее 48 часов при температуре +2 + 6°C в отдельном холодильнике.</w:t>
      </w:r>
      <w:proofErr w:type="gram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Посуду с пробами маркируют с указанием приема пищи и датой отбора. </w:t>
      </w:r>
      <w:proofErr w:type="gram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правильностью отбора и хранения суточной пробы осуществляет старшая медицинская сестра. </w:t>
      </w:r>
    </w:p>
    <w:p w:rsidR="00AE1406" w:rsidRPr="00AE1406" w:rsidRDefault="00AE1406" w:rsidP="00AE14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406" w:rsidRPr="00AE1406" w:rsidRDefault="00AE1406" w:rsidP="00AE14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учета питания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 Ежедневно медицинская сестра составляет меню-раскладку на следующий день. Меню составляется на основании списков присутствующих детей, которые ежедневно обновляются.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Списание излишков продуктов, невостребованных порций и продуктов ненадлежащего качества осуществляется решением </w:t>
      </w:r>
      <w:proofErr w:type="spellStart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Приюта с оформлением соответствующего акта, в котором указывается наименования продуктов или блюд, количество продуктов или порций, подлежащих списанию, причина списания, а также то, каким образом были использованы или утилизированы продукты или блюда.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406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406" w:rsidRPr="00AE1406" w:rsidRDefault="00AE1406" w:rsidP="00AE140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1406">
        <w:rPr>
          <w:rFonts w:ascii="Times New Roman" w:eastAsia="Calibri" w:hAnsi="Times New Roman" w:cs="Times New Roman"/>
          <w:b/>
          <w:sz w:val="28"/>
          <w:szCs w:val="28"/>
        </w:rPr>
        <w:t>5. Журналы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>5.1. Журнал «Бракераж сырой продукции».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>5.2. Журнал «Бракераж готовой продукции».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>5.3. Журнал «Гигиенический журнал».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>5.4. Журнал санитарного состояния пищеблока.</w:t>
      </w:r>
    </w:p>
    <w:p w:rsidR="00AE1406" w:rsidRP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>5.5. Журнал учета витаминизации блюд.</w:t>
      </w:r>
    </w:p>
    <w:p w:rsidR="00AE1406" w:rsidRDefault="00AE1406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406">
        <w:rPr>
          <w:rFonts w:ascii="Times New Roman" w:eastAsia="Calibri" w:hAnsi="Times New Roman" w:cs="Times New Roman"/>
          <w:sz w:val="28"/>
          <w:szCs w:val="28"/>
        </w:rPr>
        <w:t>5.6. Журнал «Накопительная ведомость расхода продуктов питания и расчета калорийности».</w:t>
      </w: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2ED7" w:rsidRPr="00AE1406" w:rsidRDefault="005A2ED7" w:rsidP="00AE14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6284FA" wp14:editId="5C78057F">
            <wp:extent cx="5940425" cy="8397401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1406" w:rsidRDefault="00AE1406"/>
    <w:sectPr w:rsidR="00AE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A0563"/>
    <w:multiLevelType w:val="multilevel"/>
    <w:tmpl w:val="A53EB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99"/>
    <w:rsid w:val="0027757F"/>
    <w:rsid w:val="004E3F99"/>
    <w:rsid w:val="005A2ED7"/>
    <w:rsid w:val="006E50E8"/>
    <w:rsid w:val="006E554C"/>
    <w:rsid w:val="00AE1406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F99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27757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5"/>
    <w:rsid w:val="0027757F"/>
    <w:pPr>
      <w:widowControl w:val="0"/>
      <w:shd w:val="clear" w:color="auto" w:fill="FFFFFF"/>
      <w:spacing w:after="0" w:line="196" w:lineRule="exact"/>
      <w:ind w:hanging="140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F99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27757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5"/>
    <w:rsid w:val="0027757F"/>
    <w:pPr>
      <w:widowControl w:val="0"/>
      <w:shd w:val="clear" w:color="auto" w:fill="FFFFFF"/>
      <w:spacing w:after="0" w:line="196" w:lineRule="exact"/>
      <w:ind w:hanging="140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2021-02-26T11:31:00Z</dcterms:created>
  <dcterms:modified xsi:type="dcterms:W3CDTF">2021-07-12T08:26:00Z</dcterms:modified>
</cp:coreProperties>
</file>