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BB" w:rsidRPr="00BF6F71" w:rsidRDefault="00DF50CD" w:rsidP="00DF50CD">
      <w:pPr>
        <w:ind w:left="-284" w:right="1562" w:hanging="284"/>
        <w:rPr>
          <w:lang w:val="x-none"/>
        </w:rPr>
      </w:pPr>
      <w:bookmarkStart w:id="0" w:name="_GoBack"/>
      <w:r w:rsidRPr="00DF50CD">
        <w:rPr>
          <w:noProof/>
          <w:lang w:eastAsia="ru-RU"/>
        </w:rPr>
        <w:drawing>
          <wp:inline distT="0" distB="0" distL="0" distR="0">
            <wp:extent cx="6482715" cy="8921678"/>
            <wp:effectExtent l="0" t="0" r="0" b="0"/>
            <wp:docPr id="3" name="Рисунок 3" descr="C:\Users\Пользователь\Desktop\сайт центр карьеры\Типовое соглашение о Центре карьеры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айт центр карьеры\Типовое соглашение о Центре карьеры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2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F6F71">
        <w:rPr>
          <w:lang w:val="x-none"/>
        </w:rPr>
        <w:t xml:space="preserve"> </w:t>
      </w:r>
    </w:p>
    <w:p w:rsidR="006C16BB" w:rsidRPr="00BF6F71" w:rsidRDefault="006C16BB">
      <w:pPr>
        <w:spacing w:line="259" w:lineRule="auto"/>
        <w:rPr>
          <w:sz w:val="28"/>
          <w:szCs w:val="28"/>
        </w:rPr>
        <w:sectPr w:rsidR="006C16BB" w:rsidRPr="00BF6F71" w:rsidSect="00DF50CD">
          <w:headerReference w:type="default" r:id="rId8"/>
          <w:type w:val="continuous"/>
          <w:pgSz w:w="11910" w:h="16840"/>
          <w:pgMar w:top="851" w:right="2412" w:bottom="567" w:left="1134" w:header="710" w:footer="0" w:gutter="0"/>
          <w:pgNumType w:start="9"/>
          <w:cols w:space="720"/>
        </w:sectPr>
      </w:pPr>
    </w:p>
    <w:p w:rsidR="006C16BB" w:rsidRPr="00BF6F71" w:rsidRDefault="0061713C">
      <w:pPr>
        <w:pStyle w:val="1"/>
        <w:numPr>
          <w:ilvl w:val="0"/>
          <w:numId w:val="7"/>
        </w:numPr>
        <w:tabs>
          <w:tab w:val="left" w:pos="4399"/>
        </w:tabs>
        <w:spacing w:before="86"/>
        <w:ind w:left="4399" w:hanging="279"/>
        <w:jc w:val="both"/>
      </w:pPr>
      <w:r w:rsidRPr="00BF6F71">
        <w:lastRenderedPageBreak/>
        <w:t>Общие</w:t>
      </w:r>
      <w:r w:rsidRPr="00BF6F71">
        <w:rPr>
          <w:spacing w:val="-3"/>
        </w:rPr>
        <w:t xml:space="preserve"> </w:t>
      </w:r>
      <w:r w:rsidRPr="00BF6F71">
        <w:rPr>
          <w:spacing w:val="-2"/>
        </w:rPr>
        <w:t>положения</w:t>
      </w:r>
    </w:p>
    <w:p w:rsidR="006C16BB" w:rsidRPr="00BF6F71" w:rsidRDefault="0061713C" w:rsidP="00C470DA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 xml:space="preserve">Настоящее положение регламентирует деятельность Центра карьеры </w:t>
      </w:r>
      <w:r w:rsidR="004D5673" w:rsidRPr="00BF6F71">
        <w:rPr>
          <w:sz w:val="28"/>
          <w:szCs w:val="28"/>
        </w:rPr>
        <w:t>г</w:t>
      </w:r>
      <w:r w:rsidR="00861F30" w:rsidRPr="00BF6F71">
        <w:rPr>
          <w:sz w:val="28"/>
          <w:szCs w:val="28"/>
        </w:rPr>
        <w:t>осударственного автономного профессионального образовательного учреждения «Муслюмовский политехнический техникум»</w:t>
      </w:r>
      <w:r w:rsidRPr="00BF6F71">
        <w:rPr>
          <w:sz w:val="28"/>
          <w:szCs w:val="28"/>
        </w:rPr>
        <w:t>.</w:t>
      </w:r>
    </w:p>
    <w:p w:rsidR="006C16BB" w:rsidRPr="00BF6F71" w:rsidRDefault="00861F30" w:rsidP="00C470DA">
      <w:pPr>
        <w:tabs>
          <w:tab w:val="left" w:pos="1532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>«</w:t>
      </w:r>
      <w:r w:rsidR="0061713C" w:rsidRPr="00BF6F71">
        <w:rPr>
          <w:sz w:val="28"/>
          <w:szCs w:val="28"/>
        </w:rPr>
        <w:t xml:space="preserve">Центр карьеры </w:t>
      </w:r>
      <w:r w:rsidR="004D5673" w:rsidRPr="00BF6F71">
        <w:rPr>
          <w:sz w:val="28"/>
          <w:szCs w:val="28"/>
        </w:rPr>
        <w:t>государственного автономного профессионального образовательного учреждения</w:t>
      </w:r>
      <w:r w:rsidRPr="00BF6F71">
        <w:rPr>
          <w:sz w:val="28"/>
          <w:szCs w:val="28"/>
        </w:rPr>
        <w:t xml:space="preserve"> «Муслюмовский политехнический техникум»</w:t>
      </w:r>
      <w:r w:rsidR="0061713C" w:rsidRPr="00BF6F71">
        <w:rPr>
          <w:sz w:val="28"/>
          <w:szCs w:val="28"/>
        </w:rPr>
        <w:t xml:space="preserve">» – структурное подразделение профессиональной образовательной организации, реализующее задачи по содействию в трудоустройстве обучающихся и выпускников профессиональной образовательной организации (далее </w:t>
      </w:r>
      <w:r w:rsidR="00742617" w:rsidRPr="00BF6F71">
        <w:rPr>
          <w:sz w:val="28"/>
          <w:szCs w:val="28"/>
        </w:rPr>
        <w:t xml:space="preserve">соответственно </w:t>
      </w:r>
      <w:r w:rsidR="0061713C" w:rsidRPr="00BF6F71">
        <w:rPr>
          <w:sz w:val="28"/>
          <w:szCs w:val="28"/>
        </w:rPr>
        <w:t>– Центр</w:t>
      </w:r>
      <w:r w:rsidR="00742617" w:rsidRPr="00BF6F71">
        <w:rPr>
          <w:sz w:val="28"/>
          <w:szCs w:val="28"/>
        </w:rPr>
        <w:t>, Центр</w:t>
      </w:r>
      <w:r w:rsidR="0061713C" w:rsidRPr="00BF6F71">
        <w:rPr>
          <w:sz w:val="28"/>
          <w:szCs w:val="28"/>
        </w:rPr>
        <w:t xml:space="preserve"> карьеры </w:t>
      </w:r>
      <w:r w:rsidR="00742617" w:rsidRPr="00BF6F71">
        <w:rPr>
          <w:sz w:val="28"/>
          <w:szCs w:val="28"/>
        </w:rPr>
        <w:t>Т</w:t>
      </w:r>
      <w:r w:rsidRPr="00BF6F71">
        <w:rPr>
          <w:sz w:val="28"/>
          <w:szCs w:val="28"/>
        </w:rPr>
        <w:t>ехникум</w:t>
      </w:r>
      <w:r w:rsidR="00742617" w:rsidRPr="00BF6F71">
        <w:rPr>
          <w:sz w:val="28"/>
          <w:szCs w:val="28"/>
        </w:rPr>
        <w:t>а</w:t>
      </w:r>
      <w:r w:rsidR="0061713C" w:rsidRPr="00BF6F71">
        <w:rPr>
          <w:sz w:val="28"/>
          <w:szCs w:val="28"/>
        </w:rPr>
        <w:t>);</w:t>
      </w:r>
    </w:p>
    <w:p w:rsidR="00072676" w:rsidRPr="00BF6F71" w:rsidRDefault="0061713C" w:rsidP="00B63F7C">
      <w:pPr>
        <w:tabs>
          <w:tab w:val="left" w:pos="1601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 xml:space="preserve">Настоящее Положение разработано в соответствии со следующими </w:t>
      </w:r>
      <w:r w:rsidRPr="00BF6F71">
        <w:rPr>
          <w:spacing w:val="-2"/>
          <w:sz w:val="28"/>
          <w:szCs w:val="28"/>
        </w:rPr>
        <w:t>документами:</w:t>
      </w:r>
      <w:r w:rsidR="00742617" w:rsidRPr="00BF6F71">
        <w:rPr>
          <w:spacing w:val="-2"/>
          <w:sz w:val="28"/>
          <w:szCs w:val="28"/>
        </w:rPr>
        <w:t xml:space="preserve"> </w:t>
      </w:r>
      <w:r w:rsidRPr="00BF6F71">
        <w:rPr>
          <w:sz w:val="28"/>
          <w:szCs w:val="28"/>
        </w:rPr>
        <w:t>Федеральный</w:t>
      </w:r>
      <w:r w:rsidRPr="00BF6F71">
        <w:rPr>
          <w:spacing w:val="51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закон</w:t>
      </w:r>
      <w:r w:rsidRPr="00BF6F71">
        <w:rPr>
          <w:spacing w:val="51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Российской</w:t>
      </w:r>
      <w:r w:rsidRPr="00BF6F71">
        <w:rPr>
          <w:spacing w:val="53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Федерации</w:t>
      </w:r>
      <w:r w:rsidRPr="00BF6F71">
        <w:rPr>
          <w:spacing w:val="53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от</w:t>
      </w:r>
      <w:r w:rsidRPr="00BF6F71">
        <w:rPr>
          <w:spacing w:val="51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29</w:t>
      </w:r>
      <w:r w:rsidRPr="00BF6F71">
        <w:rPr>
          <w:spacing w:val="59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декабря</w:t>
      </w:r>
      <w:r w:rsidRPr="00BF6F71">
        <w:rPr>
          <w:spacing w:val="50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2012</w:t>
      </w:r>
      <w:r w:rsidRPr="00BF6F71">
        <w:rPr>
          <w:spacing w:val="53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№</w:t>
      </w:r>
      <w:r w:rsidRPr="00BF6F71">
        <w:rPr>
          <w:spacing w:val="52"/>
          <w:w w:val="150"/>
          <w:sz w:val="28"/>
          <w:szCs w:val="28"/>
        </w:rPr>
        <w:t xml:space="preserve"> </w:t>
      </w:r>
      <w:r w:rsidRPr="00BF6F71">
        <w:rPr>
          <w:spacing w:val="-5"/>
          <w:sz w:val="28"/>
          <w:szCs w:val="28"/>
        </w:rPr>
        <w:t>273</w:t>
      </w:r>
      <w:r w:rsidR="00742617" w:rsidRPr="00BF6F71">
        <w:rPr>
          <w:spacing w:val="-5"/>
          <w:sz w:val="28"/>
          <w:szCs w:val="28"/>
        </w:rPr>
        <w:t xml:space="preserve"> </w:t>
      </w:r>
      <w:r w:rsidRPr="00BF6F71">
        <w:rPr>
          <w:sz w:val="28"/>
          <w:szCs w:val="28"/>
        </w:rPr>
        <w:t>«Об</w:t>
      </w:r>
      <w:r w:rsidRPr="00BF6F71">
        <w:rPr>
          <w:spacing w:val="-6"/>
          <w:sz w:val="28"/>
          <w:szCs w:val="28"/>
        </w:rPr>
        <w:t xml:space="preserve"> </w:t>
      </w:r>
      <w:r w:rsidRPr="00BF6F71">
        <w:rPr>
          <w:sz w:val="28"/>
          <w:szCs w:val="28"/>
        </w:rPr>
        <w:t>образовании</w:t>
      </w:r>
      <w:r w:rsidRPr="00BF6F71">
        <w:rPr>
          <w:spacing w:val="-5"/>
          <w:sz w:val="28"/>
          <w:szCs w:val="28"/>
        </w:rPr>
        <w:t xml:space="preserve"> </w:t>
      </w:r>
      <w:r w:rsidRPr="00BF6F71">
        <w:rPr>
          <w:sz w:val="28"/>
          <w:szCs w:val="28"/>
        </w:rPr>
        <w:t>в</w:t>
      </w:r>
      <w:r w:rsidRPr="00BF6F71">
        <w:rPr>
          <w:spacing w:val="-9"/>
          <w:sz w:val="28"/>
          <w:szCs w:val="28"/>
        </w:rPr>
        <w:t xml:space="preserve"> </w:t>
      </w:r>
      <w:r w:rsidRPr="00BF6F71">
        <w:rPr>
          <w:sz w:val="28"/>
          <w:szCs w:val="28"/>
        </w:rPr>
        <w:t>Российской</w:t>
      </w:r>
      <w:r w:rsidRPr="00BF6F71">
        <w:rPr>
          <w:spacing w:val="-5"/>
          <w:sz w:val="28"/>
          <w:szCs w:val="28"/>
        </w:rPr>
        <w:t xml:space="preserve"> </w:t>
      </w:r>
      <w:r w:rsidRPr="00BF6F71">
        <w:rPr>
          <w:spacing w:val="-2"/>
          <w:sz w:val="28"/>
          <w:szCs w:val="28"/>
        </w:rPr>
        <w:t>Федерации»;</w:t>
      </w:r>
      <w:r w:rsidR="00742617" w:rsidRPr="00BF6F71">
        <w:rPr>
          <w:spacing w:val="-2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Федеральный</w:t>
      </w:r>
      <w:r w:rsidR="00072676" w:rsidRPr="00BF6F71">
        <w:rPr>
          <w:spacing w:val="60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закон</w:t>
      </w:r>
      <w:r w:rsidR="00072676" w:rsidRPr="00BF6F71">
        <w:rPr>
          <w:spacing w:val="59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Российской</w:t>
      </w:r>
      <w:r w:rsidR="00072676" w:rsidRPr="00BF6F71">
        <w:rPr>
          <w:spacing w:val="61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Федерации</w:t>
      </w:r>
      <w:r w:rsidR="00072676" w:rsidRPr="00BF6F71">
        <w:rPr>
          <w:spacing w:val="58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от</w:t>
      </w:r>
      <w:r w:rsidR="00072676" w:rsidRPr="00BF6F71">
        <w:rPr>
          <w:spacing w:val="61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12 декабря 2023 г. №565-ФЗ</w:t>
      </w:r>
      <w:r w:rsidR="00B63F7C" w:rsidRPr="00BF6F71">
        <w:rPr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«О</w:t>
      </w:r>
      <w:r w:rsidR="00072676" w:rsidRPr="00BF6F71">
        <w:rPr>
          <w:spacing w:val="-8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занятости</w:t>
      </w:r>
      <w:r w:rsidR="00072676" w:rsidRPr="00BF6F71">
        <w:rPr>
          <w:spacing w:val="-3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населения</w:t>
      </w:r>
      <w:r w:rsidR="00072676" w:rsidRPr="00BF6F71">
        <w:rPr>
          <w:spacing w:val="-4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в</w:t>
      </w:r>
      <w:r w:rsidR="00072676" w:rsidRPr="00BF6F71">
        <w:rPr>
          <w:spacing w:val="-5"/>
          <w:sz w:val="28"/>
          <w:szCs w:val="28"/>
        </w:rPr>
        <w:t xml:space="preserve"> </w:t>
      </w:r>
      <w:r w:rsidR="00072676" w:rsidRPr="00BF6F71">
        <w:rPr>
          <w:sz w:val="28"/>
          <w:szCs w:val="28"/>
        </w:rPr>
        <w:t>Российской</w:t>
      </w:r>
      <w:r w:rsidR="00072676" w:rsidRPr="00BF6F71">
        <w:rPr>
          <w:spacing w:val="-3"/>
          <w:sz w:val="28"/>
          <w:szCs w:val="28"/>
        </w:rPr>
        <w:t xml:space="preserve"> </w:t>
      </w:r>
      <w:r w:rsidR="00072676" w:rsidRPr="00BF6F71">
        <w:rPr>
          <w:spacing w:val="-2"/>
          <w:sz w:val="28"/>
          <w:szCs w:val="28"/>
        </w:rPr>
        <w:t>Федерации»;</w:t>
      </w:r>
      <w:r w:rsidR="00742617" w:rsidRPr="00BF6F71">
        <w:rPr>
          <w:spacing w:val="-2"/>
          <w:sz w:val="28"/>
          <w:szCs w:val="28"/>
        </w:rPr>
        <w:t xml:space="preserve"> м</w:t>
      </w:r>
      <w:r w:rsidRPr="00BF6F71">
        <w:rPr>
          <w:sz w:val="28"/>
          <w:szCs w:val="28"/>
        </w:rPr>
        <w:t xml:space="preserve">етодические рекомендации по </w:t>
      </w:r>
      <w:r w:rsidR="00072676" w:rsidRPr="00BF6F71">
        <w:rPr>
          <w:sz w:val="28"/>
          <w:szCs w:val="28"/>
        </w:rPr>
        <w:t>вопросам содействия</w:t>
      </w:r>
      <w:r w:rsidRPr="00BF6F71">
        <w:rPr>
          <w:sz w:val="28"/>
          <w:szCs w:val="28"/>
        </w:rPr>
        <w:t xml:space="preserve"> занятости выпускников, завершивших обучение по программам среднего профе</w:t>
      </w:r>
      <w:r w:rsidR="00072676" w:rsidRPr="00BF6F71">
        <w:rPr>
          <w:sz w:val="28"/>
          <w:szCs w:val="28"/>
        </w:rPr>
        <w:t>ссионального образования (письма</w:t>
      </w:r>
      <w:r w:rsidRPr="00BF6F71">
        <w:rPr>
          <w:sz w:val="28"/>
          <w:szCs w:val="28"/>
        </w:rPr>
        <w:t xml:space="preserve"> Министерства просвещения Российской Федерации </w:t>
      </w:r>
      <w:r w:rsidR="00072676" w:rsidRPr="00BF6F71">
        <w:rPr>
          <w:sz w:val="28"/>
          <w:szCs w:val="28"/>
        </w:rPr>
        <w:t xml:space="preserve">от 21 мая 2020 г. № ГД-500/05, </w:t>
      </w:r>
      <w:r w:rsidRPr="00BF6F71">
        <w:rPr>
          <w:sz w:val="28"/>
          <w:szCs w:val="28"/>
        </w:rPr>
        <w:t>от 19 августа 2021 г.</w:t>
      </w:r>
      <w:r w:rsidR="00072676" w:rsidRPr="00BF6F71">
        <w:rPr>
          <w:sz w:val="28"/>
          <w:szCs w:val="28"/>
        </w:rPr>
        <w:t xml:space="preserve"> </w:t>
      </w:r>
      <w:r w:rsidRPr="00BF6F71">
        <w:rPr>
          <w:sz w:val="28"/>
          <w:szCs w:val="28"/>
        </w:rPr>
        <w:t>№</w:t>
      </w:r>
      <w:r w:rsidRPr="00BF6F71">
        <w:rPr>
          <w:spacing w:val="-1"/>
          <w:sz w:val="28"/>
          <w:szCs w:val="28"/>
        </w:rPr>
        <w:t xml:space="preserve"> </w:t>
      </w:r>
      <w:r w:rsidRPr="00BF6F71">
        <w:rPr>
          <w:sz w:val="28"/>
          <w:szCs w:val="28"/>
        </w:rPr>
        <w:t>АБ</w:t>
      </w:r>
      <w:r w:rsidRPr="00BF6F71">
        <w:rPr>
          <w:spacing w:val="-2"/>
          <w:sz w:val="28"/>
          <w:szCs w:val="28"/>
        </w:rPr>
        <w:t xml:space="preserve"> 1282/05</w:t>
      </w:r>
      <w:r w:rsidR="00072676" w:rsidRPr="00BF6F71">
        <w:rPr>
          <w:spacing w:val="-2"/>
          <w:sz w:val="28"/>
          <w:szCs w:val="28"/>
        </w:rPr>
        <w:t>, от 29 января 2024 г. №05-521</w:t>
      </w:r>
      <w:r w:rsidRPr="00BF6F71">
        <w:rPr>
          <w:spacing w:val="-2"/>
          <w:sz w:val="28"/>
          <w:szCs w:val="28"/>
        </w:rPr>
        <w:t>)</w:t>
      </w:r>
      <w:r w:rsidR="00072676" w:rsidRPr="00BF6F71">
        <w:rPr>
          <w:spacing w:val="-2"/>
          <w:sz w:val="28"/>
          <w:szCs w:val="28"/>
        </w:rPr>
        <w:t>;</w:t>
      </w:r>
      <w:r w:rsidR="00742617" w:rsidRPr="00BF6F71">
        <w:rPr>
          <w:spacing w:val="-2"/>
          <w:sz w:val="28"/>
          <w:szCs w:val="28"/>
        </w:rPr>
        <w:t xml:space="preserve"> м</w:t>
      </w:r>
      <w:r w:rsidR="00072676" w:rsidRPr="00BF6F71">
        <w:rPr>
          <w:spacing w:val="-2"/>
          <w:sz w:val="28"/>
          <w:szCs w:val="28"/>
        </w:rPr>
        <w:t>етодических рекомендаций для исполнительных органов субъектов Российской Федерации, осуществляющих полномочия в сфере образования, в сфере содействия занятости населения, общеобразовательных организаций, профессиональных образовательных организаций, образовательных организаций высшего образования, а также учредителей указанных образовательных организаций по организации системы профессиональной организации и маршрутизации обучающихся и выпускников организаций среднего профессионального и высшего образования, а также молодых специалистов на конкретные предприятия (организации) региона (письмо Министерства просвещения Российской Федерации от 06 ноября 2024 г. № ИШ-890/05), Устав ГАПОУ «Муслюмовский политехнический техникум».</w:t>
      </w:r>
    </w:p>
    <w:p w:rsidR="006C16BB" w:rsidRPr="00BF6F71" w:rsidRDefault="0061713C" w:rsidP="00C470DA">
      <w:pPr>
        <w:pStyle w:val="a3"/>
        <w:ind w:left="0" w:firstLine="709"/>
      </w:pPr>
      <w:r w:rsidRPr="00BF6F71">
        <w:t xml:space="preserve">Центр карьеры работает во взаимодействии с </w:t>
      </w:r>
      <w:r w:rsidR="00C520FF" w:rsidRPr="00BF6F71">
        <w:t>Базовым центром карьеры субъекта Российской Федерации (далее− БЦК ПОО) субъекта Российской Федерации</w:t>
      </w:r>
      <w:r w:rsidRPr="00BF6F71">
        <w:t xml:space="preserve"> по основным направлениям деятельности: выявление потребности предприятий и организаций, мониторинг, разработка и актуализация программ и пр.</w:t>
      </w:r>
    </w:p>
    <w:p w:rsidR="006C16BB" w:rsidRPr="00BF6F71" w:rsidRDefault="0061713C" w:rsidP="00C470DA">
      <w:pPr>
        <w:pStyle w:val="a3"/>
        <w:ind w:left="0" w:firstLine="709"/>
      </w:pPr>
      <w:r w:rsidRPr="00BF6F71">
        <w:t>Координатором</w:t>
      </w:r>
      <w:r w:rsidR="00C520FF" w:rsidRPr="00BF6F71">
        <w:t>,</w:t>
      </w:r>
      <w:r w:rsidRPr="00BF6F71">
        <w:t xml:space="preserve"> ответственным за взаимодействие с </w:t>
      </w:r>
      <w:r w:rsidR="00C520FF" w:rsidRPr="00BF6F71">
        <w:t xml:space="preserve">БЦК ПОО, </w:t>
      </w:r>
      <w:r w:rsidRPr="00BF6F71">
        <w:t>является руководитель Центра карьеры</w:t>
      </w:r>
      <w:r w:rsidR="00C520FF" w:rsidRPr="00BF6F71">
        <w:t>.</w:t>
      </w:r>
    </w:p>
    <w:p w:rsidR="006C16BB" w:rsidRPr="00BF6F71" w:rsidRDefault="006C16BB">
      <w:pPr>
        <w:pStyle w:val="a3"/>
        <w:spacing w:before="3"/>
        <w:ind w:left="0" w:firstLine="0"/>
        <w:jc w:val="left"/>
      </w:pPr>
    </w:p>
    <w:p w:rsidR="006C16BB" w:rsidRPr="00BF6F71" w:rsidRDefault="0061713C">
      <w:pPr>
        <w:pStyle w:val="1"/>
        <w:numPr>
          <w:ilvl w:val="0"/>
          <w:numId w:val="7"/>
        </w:numPr>
        <w:tabs>
          <w:tab w:val="left" w:pos="4665"/>
        </w:tabs>
        <w:ind w:left="4665" w:hanging="279"/>
        <w:jc w:val="both"/>
      </w:pPr>
      <w:r w:rsidRPr="00BF6F71">
        <w:t>Цели</w:t>
      </w:r>
      <w:r w:rsidRPr="00BF6F71">
        <w:rPr>
          <w:spacing w:val="-1"/>
        </w:rPr>
        <w:t xml:space="preserve"> </w:t>
      </w:r>
      <w:r w:rsidRPr="00BF6F71">
        <w:t>и</w:t>
      </w:r>
      <w:r w:rsidRPr="00BF6F71">
        <w:rPr>
          <w:spacing w:val="-2"/>
        </w:rPr>
        <w:t xml:space="preserve"> задачи</w:t>
      </w:r>
    </w:p>
    <w:p w:rsidR="00422B47" w:rsidRPr="00BF6F71" w:rsidRDefault="00422B47" w:rsidP="00422B47">
      <w:pPr>
        <w:pStyle w:val="1"/>
        <w:tabs>
          <w:tab w:val="left" w:pos="4665"/>
        </w:tabs>
        <w:jc w:val="right"/>
        <w:rPr>
          <w:spacing w:val="-2"/>
        </w:rPr>
      </w:pP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Основной целью деятельности Центра является обеспечение условий для маршрутизации и трудоустройства обучающихся и выпускников профессиональной образовательной организации в соответствии с освоенной профессией, специальностью среднего профессионального образования.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</w:pPr>
      <w:r w:rsidRPr="00BF6F71">
        <w:rPr>
          <w:b w:val="0"/>
        </w:rPr>
        <w:t xml:space="preserve">Направления работы ЦК </w:t>
      </w:r>
      <w:r w:rsidR="00C470DA" w:rsidRPr="00BF6F71">
        <w:rPr>
          <w:b w:val="0"/>
        </w:rPr>
        <w:t>Техникума</w:t>
      </w:r>
      <w:r w:rsidRPr="00BF6F71">
        <w:rPr>
          <w:b w:val="0"/>
        </w:rPr>
        <w:t>:</w:t>
      </w:r>
      <w:r w:rsidRPr="00BF6F71">
        <w:t xml:space="preserve">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взаимодействие с государственными учреждениями службы занятости по вопросам трудоустройства выпускников </w:t>
      </w:r>
      <w:r w:rsidR="00C470DA" w:rsidRPr="00BF6F71">
        <w:rPr>
          <w:b w:val="0"/>
        </w:rPr>
        <w:t>Техникума</w:t>
      </w:r>
      <w:r w:rsidRPr="00BF6F71">
        <w:rPr>
          <w:b w:val="0"/>
        </w:rPr>
        <w:t xml:space="preserve">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обеспечение индивидуализации профессионального развития выпускников;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создание, ведение и актуализация банка вакансий для постоянной и временной занятости студентов и выпускников;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создание и ведение базы резюме студентов и выпускников (с их согласия);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подбор вакансий по заявкам выпускников и подбор соискателей по заявкам работодателей;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организация и участие в мероприятиях по вопросам трудоустройства (ярмарки вакансий, дней карьеры, встреч с работодателями и т.п.);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– сопровождение заключения соглашений с работодателями в целях маршрутизации и трудоустройства обучающихся и выпускников;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>– проведение семинаров и тренингов, направленных на подготовку студентов и выпускников к поиску работы и трудоустройству, организация ярмарок вакансий.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Основными задачами Центра карьеры профессиональной образовательной организации являются: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1) аналитическое: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проведение аналитической работы, направленной на исследование качества занятости выпускников, формирование аналитических материалов и справок по запросам;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проведение мониторинга трудоустройства выпускников, выявление студентов, относящихся к группам риска нетрудоустройства, и проработка адресных мер поддержки (совместно с БЦК, </w:t>
      </w:r>
      <w:r w:rsidR="00ED64D7" w:rsidRPr="00BF6F71">
        <w:rPr>
          <w:b w:val="0"/>
        </w:rPr>
        <w:t>региональным органом исполнительной власти (далее</w:t>
      </w:r>
      <w:r w:rsidR="00ED64D7" w:rsidRPr="00BF6F71">
        <w:t xml:space="preserve"> − </w:t>
      </w:r>
      <w:r w:rsidRPr="00BF6F71">
        <w:rPr>
          <w:b w:val="0"/>
        </w:rPr>
        <w:t>РОИВ</w:t>
      </w:r>
      <w:r w:rsidR="00ED64D7" w:rsidRPr="00BF6F71">
        <w:rPr>
          <w:b w:val="0"/>
        </w:rPr>
        <w:t>)</w:t>
      </w:r>
      <w:r w:rsidRPr="00BF6F71">
        <w:rPr>
          <w:b w:val="0"/>
        </w:rPr>
        <w:t xml:space="preserve"> и др.);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развитие системы комплексной оценки и консультаций в части предварительного отбора выпускников в интересах кадровых партнеров с целью снижения стоимости привлечения специалистов;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сбор, обобщение, анализ и предоставление обучающимся и выпускникам профессиональной образовательной организации информации о состоянии и тенденциях рынка труда, о требованиях, предъявляемых к соискателю рабочего места.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2) информационное: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формирование и развитие информационного поля и коммуникаций, включающих в себя работу с социальными сетями, студенческими сообществами, цифровыми карьерными средами, информационными стендами и медиа-табло на территории образовательной организации;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консультирование обучающихся и выпускников по вопросам трудового и налогового законодательства, в том числе об особенностях ведения предпринимательской деятельности и деятельности, предусматривающей установление специального налогового режима «Налог на профессиональный доход» (самозанятость), а также по вопросам соблюдения условий договора о целевом обучении;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предоставление БЦК ПОО субъекта Российской Федерации информации в соответствии со сферой деятельности (ведения). </w:t>
      </w:r>
    </w:p>
    <w:p w:rsidR="00422B4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>3) организационное: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формирование и развитие сообществ выпускников, в том числе в части мер поддержки работающих выпускников, а также коммуникации с успешными выпускниками в рамках профессиональных сообществ. Создание сообществ при центрах карьеры из числа заинтересованных студентов, преподавателей и иных лиц в целях содействия в реализации задач центра карьеры;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создание условий для формирования у обучающихся и выпускников профессиональной образовательной организации навыков деловой коммуникации, эффективных собеседований с работодателями, навыков и компетенций по профессиональному (личному) самоопределению, оказание помощи в составлении и размещении резюме;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оказание содействия по планированию обучающимися и выпускниками профессиональной деятельности и профессионального развития, реализация мероприятий по работе с карьерными ожиданиями;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организация временной занятости и стажировок обучающихся и выпускников. Подбор обучающимся и выпускникам вакансий с учетом профессии, специальности;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отраслевые специализированные направления проектного формата, направленные на использование наиболее эффективных мер по привлечению, адаптации и развитию молодых специалистов, в том числе командные форматы трудоустройства в сферы сложного кадрового обеспечения (отдаленные территории, отрасли с низким уровнем инвестиций в человеческий капитал и другие);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обеспечение в установленной сфере деятельности сотрудничества профессиональной образовательной организации с работодателями – предприятиями, организациями (в том числе реального сектора экономики и социальной сферы) и индивидуальными предпринимателями, непосредственно заинтересованными в подготовке и трудоустройстве обучающихся и выпускников по профилю реализуемых профессиональной образовательной организацией образовательных программ;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организация и проведение совместно с иными структурными подразделениями и должностными лицами профессиональной образовательной организации мероприятий, направленных на маршрутизацию и трудоустройство студентов и выпускников, при участии представителей работодателей (экскурсии на производство, ярмарки вакансий и др.);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организация различных форматов очных и онлайн-мероприятий, преимущественно точечного немассового характера, с участием представителей работодателей, студенческих лидеров, преподавателей, научных работников, тренеров, других заинтересованных лиц и организаций;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реализация совместно с иными структурными подразделениями и должностными лицами профессиональной образовательной организации мер по формированию предпринимательских компетенций; </w:t>
      </w:r>
    </w:p>
    <w:p w:rsidR="00ED64D7" w:rsidRPr="00BF6F71" w:rsidRDefault="00422B4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>- участие совместно с иными структурными подразделениями и должностными лицами профессиональной образовательной организации во взаимодействии с БЦК ПОО, органами государственной власти субъекта Российской Федерации и органами местного самоуправления, государственными учреждениями службы занятости, общественными организациями и объединениями, социально ориентированными некоммерческими организациями, объектами</w:t>
      </w:r>
      <w:r w:rsidR="00ED64D7" w:rsidRPr="00BF6F71">
        <w:rPr>
          <w:b w:val="0"/>
        </w:rPr>
        <w:t xml:space="preserve"> инфраструктуры поддержки субъектов малого и среднего предпринимательства по вопросам маршрутизации и трудоустройства обучающихся и выпускников; </w:t>
      </w:r>
    </w:p>
    <w:p w:rsidR="00ED64D7" w:rsidRPr="00BF6F71" w:rsidRDefault="00ED64D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оказание иным структурным подразделениям и должностным лицам профессиональной образовательной организации содействия в реализации ими задач, предусматривающих взаимодействие с работодателями (в организации практической подготовки обучающихся, сборе обратной связи от работодателей по итогам освоения образовательной программы, трудоустройство обучающихся на период прохождения производственной практики и по результатам ее прохождения и др.); </w:t>
      </w:r>
    </w:p>
    <w:p w:rsidR="00BC1617" w:rsidRPr="00BF6F71" w:rsidRDefault="00ED64D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проведение адресной работы с обучающимися и выпускниками, находящимися под риском нетрудоустройства, в том числе не планирующих работать по полученной профессии, специальности совместно с Центром занятости; </w:t>
      </w:r>
    </w:p>
    <w:p w:rsidR="00ED64D7" w:rsidRPr="00BF6F71" w:rsidRDefault="00ED64D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оказание психологической поддержки, в том числе по преодолению негативного состояния, вызванного трудностями при поиске работы; </w:t>
      </w:r>
    </w:p>
    <w:p w:rsidR="00422B47" w:rsidRPr="00BF6F71" w:rsidRDefault="00ED64D7" w:rsidP="00C470DA">
      <w:pPr>
        <w:pStyle w:val="1"/>
        <w:tabs>
          <w:tab w:val="left" w:pos="4665"/>
        </w:tabs>
        <w:spacing w:line="240" w:lineRule="auto"/>
        <w:ind w:left="0" w:firstLine="709"/>
        <w:rPr>
          <w:b w:val="0"/>
        </w:rPr>
      </w:pPr>
      <w:r w:rsidRPr="00BF6F71">
        <w:rPr>
          <w:b w:val="0"/>
        </w:rPr>
        <w:t xml:space="preserve">- иные задачи, предусмотренные законодательством Российской Федерации, актами субъектов Российской Федерации, а также локальными нормативными актами </w:t>
      </w:r>
      <w:r w:rsidR="00C470DA" w:rsidRPr="00BF6F71">
        <w:rPr>
          <w:b w:val="0"/>
        </w:rPr>
        <w:t>Т</w:t>
      </w:r>
      <w:r w:rsidR="00BE5FA9" w:rsidRPr="00BF6F71">
        <w:rPr>
          <w:b w:val="0"/>
        </w:rPr>
        <w:t>ехникума.</w:t>
      </w:r>
    </w:p>
    <w:p w:rsidR="006C16BB" w:rsidRPr="00BF6F71" w:rsidRDefault="006C16BB">
      <w:pPr>
        <w:spacing w:line="321" w:lineRule="exact"/>
        <w:rPr>
          <w:sz w:val="28"/>
          <w:szCs w:val="28"/>
        </w:rPr>
      </w:pPr>
    </w:p>
    <w:p w:rsidR="006C16BB" w:rsidRPr="00BF6F71" w:rsidRDefault="0061713C" w:rsidP="002D6C87">
      <w:pPr>
        <w:pStyle w:val="1"/>
        <w:numPr>
          <w:ilvl w:val="0"/>
          <w:numId w:val="7"/>
        </w:numPr>
        <w:tabs>
          <w:tab w:val="left" w:pos="3119"/>
        </w:tabs>
        <w:ind w:left="2268" w:hanging="283"/>
        <w:jc w:val="both"/>
      </w:pPr>
      <w:r w:rsidRPr="00BF6F71">
        <w:t>Организация</w:t>
      </w:r>
      <w:r w:rsidRPr="00BF6F71">
        <w:rPr>
          <w:spacing w:val="-10"/>
        </w:rPr>
        <w:t xml:space="preserve"> </w:t>
      </w:r>
      <w:r w:rsidRPr="00BF6F71">
        <w:t>деятельности</w:t>
      </w:r>
      <w:r w:rsidRPr="00BF6F71">
        <w:rPr>
          <w:spacing w:val="-9"/>
        </w:rPr>
        <w:t xml:space="preserve"> </w:t>
      </w:r>
      <w:r w:rsidRPr="00BF6F71">
        <w:rPr>
          <w:spacing w:val="-2"/>
        </w:rPr>
        <w:t>Центра</w:t>
      </w:r>
      <w:r w:rsidR="00BE5FA9" w:rsidRPr="00BF6F71">
        <w:rPr>
          <w:spacing w:val="-2"/>
        </w:rPr>
        <w:t xml:space="preserve"> карьеры</w:t>
      </w:r>
    </w:p>
    <w:p w:rsidR="006C16BB" w:rsidRPr="00BF6F71" w:rsidRDefault="0061713C" w:rsidP="00C470DA">
      <w:pPr>
        <w:tabs>
          <w:tab w:val="left" w:pos="1666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>Центр</w:t>
      </w:r>
      <w:r w:rsidRPr="00BF6F71">
        <w:rPr>
          <w:spacing w:val="68"/>
          <w:sz w:val="28"/>
          <w:szCs w:val="28"/>
        </w:rPr>
        <w:t xml:space="preserve"> </w:t>
      </w:r>
      <w:r w:rsidRPr="00BF6F71">
        <w:rPr>
          <w:sz w:val="28"/>
          <w:szCs w:val="28"/>
        </w:rPr>
        <w:t>осуществляет</w:t>
      </w:r>
      <w:r w:rsidR="00861F30" w:rsidRPr="00BF6F71">
        <w:rPr>
          <w:spacing w:val="80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свою</w:t>
      </w:r>
      <w:r w:rsidR="00861F30" w:rsidRPr="00BF6F71">
        <w:rPr>
          <w:spacing w:val="80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деятельность</w:t>
      </w:r>
      <w:r w:rsidR="00861F30" w:rsidRPr="00BF6F71">
        <w:rPr>
          <w:spacing w:val="80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в</w:t>
      </w:r>
      <w:r w:rsidR="00861F30" w:rsidRPr="00BF6F71">
        <w:rPr>
          <w:spacing w:val="80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соответствии</w:t>
      </w:r>
      <w:r w:rsidRPr="00BF6F71">
        <w:rPr>
          <w:spacing w:val="80"/>
          <w:sz w:val="28"/>
          <w:szCs w:val="28"/>
        </w:rPr>
        <w:t xml:space="preserve"> </w:t>
      </w:r>
      <w:r w:rsidRPr="00BF6F71">
        <w:rPr>
          <w:sz w:val="28"/>
          <w:szCs w:val="28"/>
        </w:rPr>
        <w:t xml:space="preserve">с законодательством Российской Федерации, </w:t>
      </w:r>
      <w:r w:rsidR="00BE5FA9" w:rsidRPr="00BF6F71">
        <w:rPr>
          <w:sz w:val="28"/>
          <w:szCs w:val="28"/>
        </w:rPr>
        <w:t xml:space="preserve">субъекта </w:t>
      </w:r>
      <w:r w:rsidR="002D6C87" w:rsidRPr="00BF6F71">
        <w:rPr>
          <w:sz w:val="28"/>
          <w:szCs w:val="28"/>
        </w:rPr>
        <w:t xml:space="preserve">Российской Федерации, локальными актами </w:t>
      </w:r>
      <w:r w:rsidR="00C470DA" w:rsidRPr="00BF6F71">
        <w:rPr>
          <w:sz w:val="28"/>
          <w:szCs w:val="28"/>
        </w:rPr>
        <w:t>Т</w:t>
      </w:r>
      <w:r w:rsidR="001E1742" w:rsidRPr="00BF6F71">
        <w:rPr>
          <w:sz w:val="28"/>
          <w:szCs w:val="28"/>
        </w:rPr>
        <w:t>ехникум</w:t>
      </w:r>
      <w:r w:rsidR="00C470DA" w:rsidRPr="00BF6F71">
        <w:rPr>
          <w:sz w:val="28"/>
          <w:szCs w:val="28"/>
        </w:rPr>
        <w:t>а</w:t>
      </w:r>
      <w:r w:rsidRPr="00BF6F71">
        <w:rPr>
          <w:i/>
          <w:sz w:val="28"/>
          <w:szCs w:val="28"/>
        </w:rPr>
        <w:t xml:space="preserve"> </w:t>
      </w:r>
      <w:r w:rsidRPr="00BF6F71">
        <w:rPr>
          <w:sz w:val="28"/>
          <w:szCs w:val="28"/>
        </w:rPr>
        <w:t xml:space="preserve">и настоящим </w:t>
      </w:r>
      <w:r w:rsidRPr="00BF6F71">
        <w:rPr>
          <w:spacing w:val="-2"/>
          <w:sz w:val="28"/>
          <w:szCs w:val="28"/>
        </w:rPr>
        <w:t>Положением.</w:t>
      </w:r>
    </w:p>
    <w:p w:rsidR="006C16BB" w:rsidRPr="00BF6F71" w:rsidRDefault="0061713C" w:rsidP="00C470DA">
      <w:pPr>
        <w:tabs>
          <w:tab w:val="left" w:pos="1614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>Центр</w:t>
      </w:r>
      <w:r w:rsidR="00861F30" w:rsidRPr="00BF6F71">
        <w:rPr>
          <w:spacing w:val="78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осуществляет</w:t>
      </w:r>
      <w:r w:rsidR="00861F30" w:rsidRPr="00BF6F71">
        <w:rPr>
          <w:spacing w:val="77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свою</w:t>
      </w:r>
      <w:r w:rsidR="00861F30" w:rsidRPr="00BF6F71">
        <w:rPr>
          <w:sz w:val="28"/>
          <w:szCs w:val="28"/>
        </w:rPr>
        <w:t xml:space="preserve"> </w:t>
      </w:r>
      <w:r w:rsidRPr="00BF6F71">
        <w:rPr>
          <w:sz w:val="28"/>
          <w:szCs w:val="28"/>
        </w:rPr>
        <w:t>деятельность</w:t>
      </w:r>
      <w:r w:rsidR="00861F30" w:rsidRPr="00BF6F71">
        <w:rPr>
          <w:spacing w:val="77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в</w:t>
      </w:r>
      <w:r w:rsidR="00861F30" w:rsidRPr="00BF6F71">
        <w:rPr>
          <w:spacing w:val="77"/>
          <w:w w:val="150"/>
          <w:sz w:val="28"/>
          <w:szCs w:val="28"/>
        </w:rPr>
        <w:t xml:space="preserve"> </w:t>
      </w:r>
      <w:r w:rsidRPr="00BF6F71">
        <w:rPr>
          <w:sz w:val="28"/>
          <w:szCs w:val="28"/>
        </w:rPr>
        <w:t>сотрудничестве с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организациями,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содействующими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трудоустройству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выпускников,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и</w:t>
      </w:r>
      <w:r w:rsidRPr="00BF6F71">
        <w:rPr>
          <w:spacing w:val="40"/>
          <w:sz w:val="28"/>
          <w:szCs w:val="28"/>
        </w:rPr>
        <w:t xml:space="preserve"> </w:t>
      </w:r>
      <w:r w:rsidRPr="00BF6F71">
        <w:rPr>
          <w:sz w:val="28"/>
          <w:szCs w:val="28"/>
        </w:rPr>
        <w:t>выступает в качестве посредника между работодателем и выпускником.</w:t>
      </w:r>
    </w:p>
    <w:p w:rsidR="002D6C87" w:rsidRPr="00BF6F71" w:rsidRDefault="002D6C87" w:rsidP="002D6C87">
      <w:pPr>
        <w:tabs>
          <w:tab w:val="left" w:pos="1614"/>
        </w:tabs>
        <w:ind w:right="183"/>
        <w:rPr>
          <w:sz w:val="28"/>
          <w:szCs w:val="28"/>
        </w:rPr>
      </w:pPr>
    </w:p>
    <w:p w:rsidR="006C16BB" w:rsidRPr="00BF6F71" w:rsidRDefault="0061713C">
      <w:pPr>
        <w:pStyle w:val="1"/>
        <w:numPr>
          <w:ilvl w:val="0"/>
          <w:numId w:val="7"/>
        </w:numPr>
        <w:tabs>
          <w:tab w:val="left" w:pos="2329"/>
        </w:tabs>
        <w:spacing w:line="319" w:lineRule="exact"/>
        <w:ind w:left="2329" w:hanging="279"/>
        <w:jc w:val="both"/>
      </w:pPr>
      <w:r w:rsidRPr="00BF6F71">
        <w:t>Управление</w:t>
      </w:r>
      <w:r w:rsidRPr="00BF6F71">
        <w:rPr>
          <w:spacing w:val="-8"/>
        </w:rPr>
        <w:t xml:space="preserve"> </w:t>
      </w:r>
      <w:r w:rsidRPr="00BF6F71">
        <w:t>Центром</w:t>
      </w:r>
      <w:r w:rsidRPr="00BF6F71">
        <w:rPr>
          <w:spacing w:val="-6"/>
        </w:rPr>
        <w:t xml:space="preserve"> </w:t>
      </w:r>
      <w:r w:rsidRPr="00BF6F71">
        <w:t>и</w:t>
      </w:r>
      <w:r w:rsidRPr="00BF6F71">
        <w:rPr>
          <w:spacing w:val="-7"/>
        </w:rPr>
        <w:t xml:space="preserve"> </w:t>
      </w:r>
      <w:r w:rsidRPr="00BF6F71">
        <w:t>контроль</w:t>
      </w:r>
      <w:r w:rsidRPr="00BF6F71">
        <w:rPr>
          <w:spacing w:val="-6"/>
        </w:rPr>
        <w:t xml:space="preserve"> </w:t>
      </w:r>
      <w:r w:rsidRPr="00BF6F71">
        <w:t>его</w:t>
      </w:r>
      <w:r w:rsidRPr="00BF6F71">
        <w:rPr>
          <w:spacing w:val="-4"/>
        </w:rPr>
        <w:t xml:space="preserve"> </w:t>
      </w:r>
      <w:r w:rsidRPr="00BF6F71">
        <w:rPr>
          <w:spacing w:val="-2"/>
        </w:rPr>
        <w:t>деятельности</w:t>
      </w:r>
    </w:p>
    <w:p w:rsidR="00C470DA" w:rsidRPr="00BF6F71" w:rsidRDefault="0061713C" w:rsidP="00631C55">
      <w:pPr>
        <w:tabs>
          <w:tab w:val="left" w:pos="1298"/>
          <w:tab w:val="left" w:pos="9975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 xml:space="preserve">Руководителем Центра является </w:t>
      </w:r>
      <w:r w:rsidR="00C470DA" w:rsidRPr="00BF6F71">
        <w:rPr>
          <w:sz w:val="28"/>
          <w:szCs w:val="28"/>
        </w:rPr>
        <w:t>Т</w:t>
      </w:r>
      <w:r w:rsidR="001E1742" w:rsidRPr="00BF6F71">
        <w:rPr>
          <w:sz w:val="28"/>
          <w:szCs w:val="28"/>
        </w:rPr>
        <w:t>ехникум</w:t>
      </w:r>
      <w:r w:rsidR="00C470DA" w:rsidRPr="00BF6F71">
        <w:rPr>
          <w:sz w:val="28"/>
          <w:szCs w:val="28"/>
        </w:rPr>
        <w:t>а</w:t>
      </w:r>
      <w:r w:rsidRPr="00BF6F71">
        <w:rPr>
          <w:spacing w:val="-10"/>
          <w:sz w:val="28"/>
          <w:szCs w:val="28"/>
        </w:rPr>
        <w:t xml:space="preserve">, </w:t>
      </w:r>
      <w:r w:rsidRPr="00BF6F71">
        <w:rPr>
          <w:sz w:val="28"/>
          <w:szCs w:val="28"/>
        </w:rPr>
        <w:t>назначаемый</w:t>
      </w:r>
      <w:r w:rsidRPr="00BF6F71">
        <w:rPr>
          <w:spacing w:val="80"/>
          <w:sz w:val="28"/>
          <w:szCs w:val="28"/>
        </w:rPr>
        <w:t xml:space="preserve"> </w:t>
      </w:r>
      <w:r w:rsidRPr="00BF6F71">
        <w:rPr>
          <w:sz w:val="28"/>
          <w:szCs w:val="28"/>
        </w:rPr>
        <w:t>приказом</w:t>
      </w:r>
      <w:r w:rsidR="00861F30" w:rsidRPr="00BF6F71">
        <w:rPr>
          <w:spacing w:val="80"/>
          <w:sz w:val="28"/>
          <w:szCs w:val="28"/>
        </w:rPr>
        <w:t xml:space="preserve"> </w:t>
      </w:r>
      <w:r w:rsidRPr="00BF6F71">
        <w:rPr>
          <w:sz w:val="28"/>
          <w:szCs w:val="28"/>
        </w:rPr>
        <w:t>директора,</w:t>
      </w:r>
      <w:r w:rsidRPr="00BF6F71">
        <w:rPr>
          <w:spacing w:val="80"/>
          <w:sz w:val="28"/>
          <w:szCs w:val="28"/>
        </w:rPr>
        <w:t xml:space="preserve"> </w:t>
      </w:r>
      <w:r w:rsidRPr="00BF6F71">
        <w:rPr>
          <w:sz w:val="28"/>
          <w:szCs w:val="28"/>
        </w:rPr>
        <w:t>осуществляющий</w:t>
      </w:r>
      <w:r w:rsidR="004D5673" w:rsidRPr="00BF6F71">
        <w:rPr>
          <w:spacing w:val="80"/>
          <w:sz w:val="28"/>
          <w:szCs w:val="28"/>
        </w:rPr>
        <w:t xml:space="preserve"> </w:t>
      </w:r>
      <w:r w:rsidRPr="00BF6F71">
        <w:rPr>
          <w:sz w:val="28"/>
          <w:szCs w:val="28"/>
        </w:rPr>
        <w:t>свою</w:t>
      </w:r>
      <w:r w:rsidR="004D5673" w:rsidRPr="00BF6F71">
        <w:rPr>
          <w:spacing w:val="80"/>
          <w:sz w:val="28"/>
          <w:szCs w:val="28"/>
        </w:rPr>
        <w:t xml:space="preserve"> </w:t>
      </w:r>
      <w:r w:rsidR="004D5673" w:rsidRPr="00BF6F71">
        <w:rPr>
          <w:sz w:val="28"/>
          <w:szCs w:val="28"/>
        </w:rPr>
        <w:t xml:space="preserve">деятельность </w:t>
      </w:r>
      <w:r w:rsidRPr="00BF6F71">
        <w:rPr>
          <w:sz w:val="28"/>
          <w:szCs w:val="28"/>
        </w:rPr>
        <w:t>на основании настоящего Положения.</w:t>
      </w:r>
    </w:p>
    <w:p w:rsidR="006C16BB" w:rsidRPr="00BF6F71" w:rsidRDefault="0061713C" w:rsidP="00631C55">
      <w:pPr>
        <w:tabs>
          <w:tab w:val="left" w:pos="1298"/>
          <w:tab w:val="left" w:pos="9975"/>
        </w:tabs>
        <w:ind w:firstLine="709"/>
        <w:jc w:val="both"/>
        <w:rPr>
          <w:sz w:val="28"/>
          <w:szCs w:val="28"/>
        </w:rPr>
      </w:pPr>
      <w:r w:rsidRPr="00BF6F71">
        <w:rPr>
          <w:sz w:val="28"/>
          <w:szCs w:val="28"/>
        </w:rPr>
        <w:t>Руководитель</w:t>
      </w:r>
      <w:r w:rsidR="00C470DA" w:rsidRPr="00BF6F71">
        <w:rPr>
          <w:sz w:val="28"/>
          <w:szCs w:val="28"/>
        </w:rPr>
        <w:t>,</w:t>
      </w:r>
      <w:r w:rsidRPr="00BF6F71">
        <w:rPr>
          <w:sz w:val="28"/>
          <w:szCs w:val="28"/>
        </w:rPr>
        <w:t xml:space="preserve"> осуществляющий руководство деятельно</w:t>
      </w:r>
      <w:r w:rsidR="00C470DA" w:rsidRPr="00BF6F71">
        <w:rPr>
          <w:sz w:val="28"/>
          <w:szCs w:val="28"/>
        </w:rPr>
        <w:t xml:space="preserve">стью Центра: </w:t>
      </w:r>
      <w:r w:rsidRPr="00BF6F71">
        <w:rPr>
          <w:sz w:val="28"/>
          <w:szCs w:val="28"/>
        </w:rPr>
        <w:t>разрабатывает годовые планы работы, назначает ответственных исполнителей, проводит заседания Центра, готовит отчетную документацию.</w:t>
      </w:r>
    </w:p>
    <w:p w:rsidR="006C16BB" w:rsidRPr="00BF6F71" w:rsidRDefault="0061713C" w:rsidP="00631C55">
      <w:pPr>
        <w:pStyle w:val="a3"/>
        <w:ind w:left="0" w:firstLine="709"/>
      </w:pPr>
      <w:r w:rsidRPr="00BF6F71">
        <w:t>Центр карьеры</w:t>
      </w:r>
      <w:r w:rsidRPr="00BF6F71">
        <w:rPr>
          <w:spacing w:val="40"/>
        </w:rPr>
        <w:t xml:space="preserve"> </w:t>
      </w:r>
      <w:r w:rsidRPr="00BF6F71">
        <w:t xml:space="preserve">осуществляет свою работу совместно с заместителями директора, руководителями структурных подразделений, педагогическими </w:t>
      </w:r>
      <w:r w:rsidRPr="00BF6F71">
        <w:rPr>
          <w:spacing w:val="-2"/>
        </w:rPr>
        <w:t>работниками.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Рекомендуемая структура Центра карьеры: руководитель Центра карьеры, специалист содействия трудоустройству, специалист профориентации, ведущий специалист, педагог-психолог. 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Лица, входящие в состав Центра, выполняют работу по обеспечению его деятельности в рамках своих должностных обязанностей по основной должности, представляют интересы Техникума и его выпускников во взаимодействии с юридическими и физическими лицами, органами государственной власти и местного самоуправления, предприятиями и организациями разных форм собственности по вопросам трудоустройства. 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Руководитель Центра обеспечивает: 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– сохранность, эффективность и целевое использование финансовых средств и имущества Центра; 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– проведение работы по совершенствованию Центра; </w:t>
      </w:r>
    </w:p>
    <w:p w:rsidR="002D6C87" w:rsidRPr="00BF6F71" w:rsidRDefault="002D6C87" w:rsidP="00631C55">
      <w:pPr>
        <w:pStyle w:val="a3"/>
        <w:ind w:left="0" w:firstLine="709"/>
      </w:pPr>
      <w:r w:rsidRPr="00BF6F71">
        <w:t>– выполнение в установленные сроки запланированных мероприятий;</w:t>
      </w:r>
    </w:p>
    <w:p w:rsidR="002D6C87" w:rsidRPr="00BF6F71" w:rsidRDefault="002D6C87" w:rsidP="00631C55">
      <w:pPr>
        <w:pStyle w:val="a3"/>
        <w:ind w:left="0" w:firstLine="709"/>
      </w:pPr>
      <w:r w:rsidRPr="00BF6F71">
        <w:t xml:space="preserve">– рациональное распределение обязанностей между сотрудниками Центра в соответствии с должностными обязанностями и компетенциями; </w:t>
      </w:r>
    </w:p>
    <w:p w:rsidR="00AF2A98" w:rsidRPr="00BF6F71" w:rsidRDefault="002D6C87" w:rsidP="00631C55">
      <w:pPr>
        <w:pStyle w:val="a3"/>
        <w:ind w:left="0" w:firstLine="709"/>
      </w:pPr>
      <w:r w:rsidRPr="00BF6F71">
        <w:t xml:space="preserve">– контроль выполнения сотрудниками Центра поставленных задач в установленные сроки;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составление планирующей и отчетной документации по деятельности Центра. </w:t>
      </w:r>
    </w:p>
    <w:p w:rsidR="00AF2A98" w:rsidRPr="00BF6F71" w:rsidRDefault="002D6C87" w:rsidP="00631C55">
      <w:pPr>
        <w:pStyle w:val="a3"/>
        <w:ind w:left="0" w:firstLine="709"/>
      </w:pPr>
      <w:r w:rsidRPr="00BF6F71">
        <w:t xml:space="preserve">Специалист содействия трудоустройству обеспечивает: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взаимодействие с партнерами Центра;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формирование банка вакансий и поддержание его в актуальном состоянии;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подбор вакансий с учетом индивидуального запроса. </w:t>
      </w:r>
    </w:p>
    <w:p w:rsidR="00AF2A98" w:rsidRPr="00BF6F71" w:rsidRDefault="002D6C87" w:rsidP="00631C55">
      <w:pPr>
        <w:pStyle w:val="a3"/>
        <w:ind w:left="0" w:firstLine="709"/>
      </w:pPr>
      <w:r w:rsidRPr="00BF6F71">
        <w:t xml:space="preserve">Специалист профориентации обеспечивает: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составление тестовых заданий, опросников, проведение интервью;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групповые тренинги, индивидуальную работу;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организацию экскурсий по профориентации. </w:t>
      </w:r>
    </w:p>
    <w:p w:rsidR="00AF2A98" w:rsidRPr="00BF6F71" w:rsidRDefault="002D6C87" w:rsidP="00631C55">
      <w:pPr>
        <w:pStyle w:val="a3"/>
        <w:ind w:left="0" w:firstLine="709"/>
      </w:pPr>
      <w:r w:rsidRPr="00BF6F71">
        <w:t xml:space="preserve">Ведущий специалист Центра обеспечивает: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функционирование Центра карьеры;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планирование и проведение мероприятий по маршрутизации выпускников в установленные сроки;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проведение индивидуальной работы со студентами и выпускниками;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ведение отчетной документации по деятельности Центра. </w:t>
      </w:r>
    </w:p>
    <w:p w:rsidR="00AF2A98" w:rsidRPr="00BF6F71" w:rsidRDefault="002D6C87" w:rsidP="00631C55">
      <w:pPr>
        <w:pStyle w:val="a3"/>
        <w:ind w:left="0" w:firstLine="709"/>
      </w:pPr>
      <w:r w:rsidRPr="00BF6F71">
        <w:t xml:space="preserve">Педагог-психолог обеспечивает: </w:t>
      </w:r>
    </w:p>
    <w:p w:rsidR="00AF2A98" w:rsidRPr="00BF6F71" w:rsidRDefault="00AF2A98" w:rsidP="00631C55">
      <w:pPr>
        <w:pStyle w:val="a3"/>
        <w:ind w:left="0" w:firstLine="709"/>
      </w:pPr>
      <w:r w:rsidRPr="00BF6F71">
        <w:t>–</w:t>
      </w:r>
      <w:r w:rsidR="002D6C87" w:rsidRPr="00BF6F71">
        <w:t xml:space="preserve">проведение психологических консультаций, бесед;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проведение консультаций по подготовке к собеседованию с работодателем, составлению резюме, составлению портфолио; </w:t>
      </w:r>
    </w:p>
    <w:p w:rsidR="00AF2A98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оказание психологической помощи; </w:t>
      </w:r>
    </w:p>
    <w:p w:rsidR="00631C55" w:rsidRPr="00BF6F71" w:rsidRDefault="00AF2A98" w:rsidP="00631C55">
      <w:pPr>
        <w:pStyle w:val="a3"/>
        <w:ind w:left="0" w:firstLine="709"/>
      </w:pPr>
      <w:r w:rsidRPr="00BF6F71">
        <w:t xml:space="preserve">– </w:t>
      </w:r>
      <w:r w:rsidR="002D6C87" w:rsidRPr="00BF6F71">
        <w:t xml:space="preserve">проведение работы по развитию эмоционального интеллекта, навыков 4-к. </w:t>
      </w:r>
    </w:p>
    <w:p w:rsidR="00631C55" w:rsidRPr="00BF6F71" w:rsidRDefault="00631C55" w:rsidP="00631C55">
      <w:pPr>
        <w:pStyle w:val="a3"/>
        <w:ind w:left="0" w:firstLine="709"/>
      </w:pPr>
    </w:p>
    <w:p w:rsidR="00AF2A98" w:rsidRPr="00BF6F71" w:rsidRDefault="002D6C87" w:rsidP="00631C55">
      <w:pPr>
        <w:pStyle w:val="a3"/>
        <w:ind w:left="0" w:firstLine="709"/>
        <w:jc w:val="center"/>
      </w:pPr>
      <w:r w:rsidRPr="00BF6F71">
        <w:rPr>
          <w:b/>
        </w:rPr>
        <w:t>5. Ответственность и права сотрудников Центра</w:t>
      </w:r>
    </w:p>
    <w:p w:rsidR="00AF2A98" w:rsidRPr="00BF6F71" w:rsidRDefault="008832A9" w:rsidP="002D6C87">
      <w:pPr>
        <w:pStyle w:val="a3"/>
        <w:ind w:right="181"/>
      </w:pPr>
      <w:r w:rsidRPr="00BF6F71">
        <w:t xml:space="preserve">Ответственность за </w:t>
      </w:r>
      <w:r w:rsidR="002D6C87" w:rsidRPr="00BF6F71">
        <w:t xml:space="preserve">надлежащее и своевременное выполнение Центром требований, предусмотренных настоящим Положением, несет руководитель Центра. </w:t>
      </w:r>
    </w:p>
    <w:p w:rsidR="00AF2A98" w:rsidRPr="00BF6F71" w:rsidRDefault="002D6C87" w:rsidP="002D6C87">
      <w:pPr>
        <w:pStyle w:val="a3"/>
        <w:ind w:right="181"/>
      </w:pPr>
      <w:r w:rsidRPr="00BF6F71">
        <w:t xml:space="preserve">На руководителя Центра возлагается персональная ответственность за: </w:t>
      </w:r>
    </w:p>
    <w:p w:rsidR="00AF2A98" w:rsidRPr="00BF6F71" w:rsidRDefault="002D6C87" w:rsidP="002D6C87">
      <w:pPr>
        <w:pStyle w:val="a3"/>
        <w:ind w:right="181"/>
      </w:pPr>
      <w:r w:rsidRPr="00BF6F71">
        <w:t xml:space="preserve">– организацию деятельности Центра по выполнению задач и функций, возложенных на </w:t>
      </w:r>
      <w:r w:rsidR="00AF2A98" w:rsidRPr="00BF6F71">
        <w:t xml:space="preserve">Центр;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– </w:t>
      </w:r>
      <w:r w:rsidR="002D6C87" w:rsidRPr="00BF6F71">
        <w:t xml:space="preserve">организацию оперативной и качественной подготовки и исполнения документов, ведение делопроизводства в соответствии с действующими правилами и инструкциями; </w:t>
      </w:r>
    </w:p>
    <w:p w:rsidR="00AF2A98" w:rsidRPr="00BF6F71" w:rsidRDefault="002D6C87" w:rsidP="002D6C87">
      <w:pPr>
        <w:pStyle w:val="a3"/>
        <w:ind w:right="181"/>
      </w:pPr>
      <w:r w:rsidRPr="00BF6F71">
        <w:t>– обеспечение сохранности имущества, закрепленного за подразделением, и соблюдение правил пожарной безопасности;</w:t>
      </w:r>
    </w:p>
    <w:p w:rsidR="00AF2A98" w:rsidRPr="00BF6F71" w:rsidRDefault="002D6C87" w:rsidP="002D6C87">
      <w:pPr>
        <w:pStyle w:val="a3"/>
        <w:ind w:right="181"/>
      </w:pPr>
      <w:r w:rsidRPr="00BF6F71">
        <w:t xml:space="preserve"> – соответствие законодательству визируемых им проектов приказов, распоряжений, инструкций и других документов. </w:t>
      </w:r>
    </w:p>
    <w:p w:rsidR="00AF2A98" w:rsidRPr="00BF6F71" w:rsidRDefault="002D6C87" w:rsidP="002D6C87">
      <w:pPr>
        <w:pStyle w:val="a3"/>
        <w:ind w:right="181"/>
      </w:pPr>
      <w:r w:rsidRPr="00BF6F71">
        <w:t>Руководитель Центра карьеры имеет право:</w:t>
      </w:r>
    </w:p>
    <w:p w:rsidR="00AF2A98" w:rsidRPr="00BF6F71" w:rsidRDefault="002D6C87" w:rsidP="002D6C87">
      <w:pPr>
        <w:pStyle w:val="a3"/>
        <w:ind w:right="181"/>
      </w:pPr>
      <w:r w:rsidRPr="00BF6F71">
        <w:t xml:space="preserve"> – действовать от имени </w:t>
      </w:r>
      <w:r w:rsidR="00AF2A98" w:rsidRPr="00BF6F71">
        <w:t>Техникума</w:t>
      </w:r>
      <w:r w:rsidRPr="00BF6F71">
        <w:t xml:space="preserve">, представлять интересы Центра в отношениях с юридическими и физическими лицами, органами государственной власти и местного самоуправления по вопросам содействия трудоустройства студентов и выпускников; </w:t>
      </w:r>
    </w:p>
    <w:p w:rsidR="00AF2A98" w:rsidRPr="00BF6F71" w:rsidRDefault="002D6C87" w:rsidP="002D6C87">
      <w:pPr>
        <w:pStyle w:val="a3"/>
        <w:ind w:right="181"/>
      </w:pPr>
      <w:r w:rsidRPr="00BF6F71">
        <w:t xml:space="preserve">– на получение от всех структурных подразделений </w:t>
      </w:r>
      <w:r w:rsidR="00AF2A98" w:rsidRPr="00BF6F71">
        <w:t>Техникума</w:t>
      </w:r>
      <w:r w:rsidRPr="00BF6F71">
        <w:t xml:space="preserve"> информации, необходимой</w:t>
      </w:r>
      <w:r w:rsidR="00AF2A98" w:rsidRPr="00BF6F71">
        <w:t xml:space="preserve"> для обеспечения работы Центра;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– осуществлять иные права, предусмотренные Трудовым кодексом Российской Федерации, Уставом Техникума, иными локальными нормативными актами Техникума.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Права и обязанности сотрудников Центра определяются законодательством Российской Федерации, Уставом Техникума, настоящим Положением, Правилами внутреннего распорядка Техникума и другими нормативными документами Техникума.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Сотрудники Центра карьеры имеют право: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– пользоваться имеющейся в Техникуме учебно-материальной базой, нормативной, учебной и методической документацией, информацией других подразделений Техникума для осуществления своей профессиональной деятельности;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– вносить предложения руководству Техникума о совершенствовании работы Центра; </w:t>
      </w:r>
    </w:p>
    <w:p w:rsidR="00AF2A98" w:rsidRPr="00BF6F71" w:rsidRDefault="00AF2A98" w:rsidP="002D6C87">
      <w:pPr>
        <w:pStyle w:val="a3"/>
        <w:ind w:right="181"/>
      </w:pPr>
      <w:r w:rsidRPr="00BF6F71">
        <w:t xml:space="preserve">– знакомиться с проектами решений руководства Техникума, касающимися их деятельности Центра; </w:t>
      </w:r>
    </w:p>
    <w:p w:rsidR="009A59BE" w:rsidRPr="00BF6F71" w:rsidRDefault="00AF2A98" w:rsidP="002D6C87">
      <w:pPr>
        <w:pStyle w:val="a3"/>
        <w:ind w:right="181"/>
      </w:pPr>
      <w:r w:rsidRPr="00BF6F71">
        <w:t>– получать информацию и документы, необходимые для обеспечения своей деятельности;</w:t>
      </w:r>
    </w:p>
    <w:p w:rsidR="009A59BE" w:rsidRPr="00BF6F71" w:rsidRDefault="00AF2A98" w:rsidP="002D6C87">
      <w:pPr>
        <w:pStyle w:val="a3"/>
        <w:ind w:right="181"/>
      </w:pPr>
      <w:r w:rsidRPr="00BF6F71">
        <w:t xml:space="preserve">– готовить документацию по направлениям деятельности Центра. </w:t>
      </w:r>
    </w:p>
    <w:p w:rsidR="009A59BE" w:rsidRPr="00BF6F71" w:rsidRDefault="00AF2A98" w:rsidP="002D6C87">
      <w:pPr>
        <w:pStyle w:val="a3"/>
        <w:ind w:right="181"/>
      </w:pPr>
      <w:r w:rsidRPr="00BF6F71">
        <w:t xml:space="preserve">Сотрудники Центра карьеры обязаны: </w:t>
      </w:r>
    </w:p>
    <w:p w:rsidR="006C16BB" w:rsidRPr="00BF6F71" w:rsidRDefault="00AF2A98" w:rsidP="002D6C87">
      <w:pPr>
        <w:pStyle w:val="a3"/>
        <w:ind w:right="181"/>
      </w:pPr>
      <w:r w:rsidRPr="00BF6F71">
        <w:t>– отвечать за своевременность предоставления информации, необходимой для обеспечения деятельности Центра, а также за своевременность и качество проведения мероприятий и функций, возложенных на них.</w:t>
      </w:r>
    </w:p>
    <w:p w:rsidR="009A59BE" w:rsidRPr="00BF6F71" w:rsidRDefault="009A59BE">
      <w:pPr>
        <w:pStyle w:val="a3"/>
        <w:spacing w:before="5"/>
        <w:ind w:left="0" w:firstLine="0"/>
        <w:jc w:val="left"/>
        <w:rPr>
          <w:b/>
        </w:rPr>
      </w:pPr>
    </w:p>
    <w:p w:rsidR="009A59BE" w:rsidRPr="00BF6F71" w:rsidRDefault="009A59BE" w:rsidP="009A59BE">
      <w:pPr>
        <w:pStyle w:val="a3"/>
        <w:spacing w:before="5"/>
        <w:ind w:left="0" w:firstLine="0"/>
        <w:jc w:val="center"/>
      </w:pPr>
      <w:r w:rsidRPr="00BF6F71">
        <w:rPr>
          <w:b/>
        </w:rPr>
        <w:t>6. Порядок работы Центра</w:t>
      </w:r>
    </w:p>
    <w:p w:rsidR="009A59BE" w:rsidRPr="00BF6F71" w:rsidRDefault="009A59BE" w:rsidP="008832A9">
      <w:pPr>
        <w:pStyle w:val="a3"/>
        <w:ind w:left="0" w:firstLine="709"/>
      </w:pPr>
      <w:r w:rsidRPr="00BF6F71">
        <w:t xml:space="preserve">Центр организует и проводит свою работу по плану, который разрабатывается на учебный год и утверждается директором Техникума. </w:t>
      </w:r>
    </w:p>
    <w:p w:rsidR="008832A9" w:rsidRPr="00BF6F71" w:rsidRDefault="009A59BE" w:rsidP="008832A9">
      <w:pPr>
        <w:pStyle w:val="a3"/>
        <w:ind w:left="0" w:firstLine="709"/>
      </w:pPr>
      <w:r w:rsidRPr="00BF6F71">
        <w:t xml:space="preserve">Заседания Центра проводятся по необходимости в течение учебного года и протоколируются. </w:t>
      </w:r>
    </w:p>
    <w:p w:rsidR="009A59BE" w:rsidRPr="00BF6F71" w:rsidRDefault="009A59BE" w:rsidP="008832A9">
      <w:pPr>
        <w:pStyle w:val="a3"/>
        <w:ind w:left="0" w:firstLine="709"/>
      </w:pPr>
      <w:r w:rsidRPr="00BF6F71">
        <w:t xml:space="preserve">Для подготовки вопросов, выносимых на обсуждение, могут формироваться временные рабочие группы из преподавателей и сотрудников Техникума во главе с членами Центра, а также могут приглашаться представители предприятий и организаций. </w:t>
      </w:r>
    </w:p>
    <w:p w:rsidR="009A59BE" w:rsidRPr="00BF6F71" w:rsidRDefault="009A59BE">
      <w:pPr>
        <w:pStyle w:val="a3"/>
        <w:spacing w:before="5"/>
        <w:ind w:left="0" w:firstLine="0"/>
        <w:jc w:val="left"/>
      </w:pPr>
    </w:p>
    <w:p w:rsidR="009A59BE" w:rsidRPr="00BF6F71" w:rsidRDefault="009A59BE" w:rsidP="009A59BE">
      <w:pPr>
        <w:pStyle w:val="a3"/>
        <w:spacing w:before="5"/>
        <w:ind w:left="0" w:firstLine="0"/>
        <w:jc w:val="center"/>
      </w:pPr>
      <w:r w:rsidRPr="00BF6F71">
        <w:rPr>
          <w:b/>
        </w:rPr>
        <w:t>7. Заключительные положения</w:t>
      </w:r>
    </w:p>
    <w:p w:rsidR="009A59BE" w:rsidRPr="00BF6F71" w:rsidRDefault="009A59BE" w:rsidP="008832A9">
      <w:pPr>
        <w:pStyle w:val="a3"/>
        <w:ind w:left="0" w:firstLine="709"/>
      </w:pPr>
      <w:r w:rsidRPr="00BF6F71">
        <w:t>Настоящее Положение вступает в силу с момента его утверждения директором Техникума и размещается на официальном сайте.</w:t>
      </w:r>
    </w:p>
    <w:p w:rsidR="009A59BE" w:rsidRPr="00BF6F71" w:rsidRDefault="009A59BE" w:rsidP="008832A9">
      <w:pPr>
        <w:pStyle w:val="a3"/>
        <w:ind w:left="0" w:firstLine="709"/>
      </w:pPr>
      <w:r w:rsidRPr="00BF6F71">
        <w:t xml:space="preserve">В настоящее Положение могут вноситься изменения и дополнения, которые утверждаются приказом директора Техникума. </w:t>
      </w:r>
    </w:p>
    <w:p w:rsidR="006C16BB" w:rsidRPr="00BF6F71" w:rsidRDefault="009A59BE" w:rsidP="008832A9">
      <w:pPr>
        <w:pStyle w:val="a3"/>
        <w:ind w:left="0" w:firstLine="709"/>
      </w:pPr>
      <w:r w:rsidRPr="00BF6F71">
        <w:t>Реорганизация или ликвидация Центра осуществляется директором Техникума.</w:t>
      </w:r>
    </w:p>
    <w:sectPr w:rsidR="006C16BB" w:rsidRPr="00BF6F71" w:rsidSect="008832A9">
      <w:pgSz w:w="11910" w:h="16840"/>
      <w:pgMar w:top="851" w:right="851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E9" w:rsidRDefault="00EB14E9">
      <w:r>
        <w:separator/>
      </w:r>
    </w:p>
  </w:endnote>
  <w:endnote w:type="continuationSeparator" w:id="0">
    <w:p w:rsidR="00EB14E9" w:rsidRDefault="00EB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E9" w:rsidRDefault="00EB14E9">
      <w:r>
        <w:separator/>
      </w:r>
    </w:p>
  </w:footnote>
  <w:footnote w:type="continuationSeparator" w:id="0">
    <w:p w:rsidR="00EB14E9" w:rsidRDefault="00EB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1A0" w:rsidRDefault="00F471A0">
    <w:pPr>
      <w:pStyle w:val="a5"/>
      <w:jc w:val="center"/>
    </w:pPr>
  </w:p>
  <w:p w:rsidR="006C16BB" w:rsidRDefault="006C16BB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56D0E"/>
    <w:multiLevelType w:val="multilevel"/>
    <w:tmpl w:val="90766C28"/>
    <w:lvl w:ilvl="0">
      <w:start w:val="5"/>
      <w:numFmt w:val="decimal"/>
      <w:lvlText w:val="%1"/>
      <w:lvlJc w:val="left"/>
      <w:pPr>
        <w:ind w:left="11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676E26D4"/>
    <w:multiLevelType w:val="multilevel"/>
    <w:tmpl w:val="CE66BA9E"/>
    <w:lvl w:ilvl="0">
      <w:start w:val="3"/>
      <w:numFmt w:val="decimal"/>
      <w:lvlText w:val="%1"/>
      <w:lvlJc w:val="left"/>
      <w:pPr>
        <w:ind w:left="118" w:hanging="8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AFD4107"/>
    <w:multiLevelType w:val="multilevel"/>
    <w:tmpl w:val="B39CD494"/>
    <w:lvl w:ilvl="0">
      <w:start w:val="2"/>
      <w:numFmt w:val="decimal"/>
      <w:lvlText w:val="%1"/>
      <w:lvlJc w:val="left"/>
      <w:pPr>
        <w:ind w:left="118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6D8A1788"/>
    <w:multiLevelType w:val="multilevel"/>
    <w:tmpl w:val="CED42C5E"/>
    <w:lvl w:ilvl="0">
      <w:start w:val="1"/>
      <w:numFmt w:val="decimal"/>
      <w:lvlText w:val="%1."/>
      <w:lvlJc w:val="left"/>
      <w:pPr>
        <w:ind w:left="637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47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4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9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778"/>
      </w:pPr>
      <w:rPr>
        <w:rFonts w:hint="default"/>
        <w:lang w:val="ru-RU" w:eastAsia="en-US" w:bidi="ar-SA"/>
      </w:rPr>
    </w:lvl>
  </w:abstractNum>
  <w:abstractNum w:abstractNumId="4" w15:restartNumberingAfterBreak="0">
    <w:nsid w:val="7A76425D"/>
    <w:multiLevelType w:val="multilevel"/>
    <w:tmpl w:val="98403A20"/>
    <w:lvl w:ilvl="0">
      <w:start w:val="6"/>
      <w:numFmt w:val="decimal"/>
      <w:lvlText w:val="%1"/>
      <w:lvlJc w:val="left"/>
      <w:pPr>
        <w:ind w:left="118" w:hanging="6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1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641"/>
      </w:pPr>
      <w:rPr>
        <w:rFonts w:hint="default"/>
        <w:lang w:val="ru-RU" w:eastAsia="en-US" w:bidi="ar-SA"/>
      </w:rPr>
    </w:lvl>
  </w:abstractNum>
  <w:abstractNum w:abstractNumId="5" w15:restartNumberingAfterBreak="0">
    <w:nsid w:val="7BE25F19"/>
    <w:multiLevelType w:val="hybridMultilevel"/>
    <w:tmpl w:val="292E311C"/>
    <w:lvl w:ilvl="0" w:tplc="85B278AC">
      <w:numFmt w:val="bullet"/>
      <w:lvlText w:val="–"/>
      <w:lvlJc w:val="left"/>
      <w:pPr>
        <w:ind w:left="11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EC42A4">
      <w:numFmt w:val="bullet"/>
      <w:lvlText w:val="•"/>
      <w:lvlJc w:val="left"/>
      <w:pPr>
        <w:ind w:left="1130" w:hanging="351"/>
      </w:pPr>
      <w:rPr>
        <w:rFonts w:hint="default"/>
        <w:lang w:val="ru-RU" w:eastAsia="en-US" w:bidi="ar-SA"/>
      </w:rPr>
    </w:lvl>
    <w:lvl w:ilvl="2" w:tplc="F708885A">
      <w:numFmt w:val="bullet"/>
      <w:lvlText w:val="•"/>
      <w:lvlJc w:val="left"/>
      <w:pPr>
        <w:ind w:left="2141" w:hanging="351"/>
      </w:pPr>
      <w:rPr>
        <w:rFonts w:hint="default"/>
        <w:lang w:val="ru-RU" w:eastAsia="en-US" w:bidi="ar-SA"/>
      </w:rPr>
    </w:lvl>
    <w:lvl w:ilvl="3" w:tplc="5EF2C806">
      <w:numFmt w:val="bullet"/>
      <w:lvlText w:val="•"/>
      <w:lvlJc w:val="left"/>
      <w:pPr>
        <w:ind w:left="3151" w:hanging="351"/>
      </w:pPr>
      <w:rPr>
        <w:rFonts w:hint="default"/>
        <w:lang w:val="ru-RU" w:eastAsia="en-US" w:bidi="ar-SA"/>
      </w:rPr>
    </w:lvl>
    <w:lvl w:ilvl="4" w:tplc="05ECACE2">
      <w:numFmt w:val="bullet"/>
      <w:lvlText w:val="•"/>
      <w:lvlJc w:val="left"/>
      <w:pPr>
        <w:ind w:left="4162" w:hanging="351"/>
      </w:pPr>
      <w:rPr>
        <w:rFonts w:hint="default"/>
        <w:lang w:val="ru-RU" w:eastAsia="en-US" w:bidi="ar-SA"/>
      </w:rPr>
    </w:lvl>
    <w:lvl w:ilvl="5" w:tplc="D780DFE2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9236C564">
      <w:numFmt w:val="bullet"/>
      <w:lvlText w:val="•"/>
      <w:lvlJc w:val="left"/>
      <w:pPr>
        <w:ind w:left="6183" w:hanging="351"/>
      </w:pPr>
      <w:rPr>
        <w:rFonts w:hint="default"/>
        <w:lang w:val="ru-RU" w:eastAsia="en-US" w:bidi="ar-SA"/>
      </w:rPr>
    </w:lvl>
    <w:lvl w:ilvl="7" w:tplc="3E26C0C0">
      <w:numFmt w:val="bullet"/>
      <w:lvlText w:val="•"/>
      <w:lvlJc w:val="left"/>
      <w:pPr>
        <w:ind w:left="7194" w:hanging="351"/>
      </w:pPr>
      <w:rPr>
        <w:rFonts w:hint="default"/>
        <w:lang w:val="ru-RU" w:eastAsia="en-US" w:bidi="ar-SA"/>
      </w:rPr>
    </w:lvl>
    <w:lvl w:ilvl="8" w:tplc="17208B28">
      <w:numFmt w:val="bullet"/>
      <w:lvlText w:val="•"/>
      <w:lvlJc w:val="left"/>
      <w:pPr>
        <w:ind w:left="8205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7BF41D4F"/>
    <w:multiLevelType w:val="multilevel"/>
    <w:tmpl w:val="2F3C9EC8"/>
    <w:lvl w:ilvl="0">
      <w:start w:val="7"/>
      <w:numFmt w:val="decimal"/>
      <w:lvlText w:val="%1"/>
      <w:lvlJc w:val="left"/>
      <w:pPr>
        <w:ind w:left="118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56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141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BB"/>
    <w:rsid w:val="00072676"/>
    <w:rsid w:val="001B0D9A"/>
    <w:rsid w:val="001E1742"/>
    <w:rsid w:val="002A35C5"/>
    <w:rsid w:val="002D6C87"/>
    <w:rsid w:val="00351D61"/>
    <w:rsid w:val="003A5CE5"/>
    <w:rsid w:val="00422B47"/>
    <w:rsid w:val="00453FDE"/>
    <w:rsid w:val="00476602"/>
    <w:rsid w:val="00481594"/>
    <w:rsid w:val="004D5673"/>
    <w:rsid w:val="0050385F"/>
    <w:rsid w:val="0061713C"/>
    <w:rsid w:val="00631C55"/>
    <w:rsid w:val="0069349F"/>
    <w:rsid w:val="006C16BB"/>
    <w:rsid w:val="00702996"/>
    <w:rsid w:val="00742617"/>
    <w:rsid w:val="0074405F"/>
    <w:rsid w:val="00861F30"/>
    <w:rsid w:val="008832A9"/>
    <w:rsid w:val="0089162C"/>
    <w:rsid w:val="008F54E6"/>
    <w:rsid w:val="009A59BE"/>
    <w:rsid w:val="00AF2A98"/>
    <w:rsid w:val="00B2578F"/>
    <w:rsid w:val="00B31870"/>
    <w:rsid w:val="00B63F7C"/>
    <w:rsid w:val="00BC1617"/>
    <w:rsid w:val="00BE5FA9"/>
    <w:rsid w:val="00BF6F71"/>
    <w:rsid w:val="00C43D13"/>
    <w:rsid w:val="00C470DA"/>
    <w:rsid w:val="00C520FF"/>
    <w:rsid w:val="00D06F84"/>
    <w:rsid w:val="00D7392B"/>
    <w:rsid w:val="00DF50CD"/>
    <w:rsid w:val="00EB14E9"/>
    <w:rsid w:val="00ED64D7"/>
    <w:rsid w:val="00F4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60225D-4C4B-40FD-9547-8B92A8BB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232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61F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1F3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61F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1F30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link w:val="aa"/>
    <w:uiPriority w:val="1"/>
    <w:qFormat/>
    <w:rsid w:val="00861F30"/>
    <w:pPr>
      <w:widowControl/>
      <w:autoSpaceDE/>
      <w:autoSpaceDN/>
    </w:pPr>
    <w:rPr>
      <w:rFonts w:ascii="Calibri" w:hAnsi="Calibri"/>
      <w:sz w:val="24"/>
      <w:szCs w:val="32"/>
      <w:lang w:val="x-none" w:eastAsia="x-none"/>
    </w:rPr>
  </w:style>
  <w:style w:type="character" w:customStyle="1" w:styleId="aa">
    <w:name w:val="Без интервала Знак"/>
    <w:link w:val="a9"/>
    <w:uiPriority w:val="1"/>
    <w:rsid w:val="00861F30"/>
    <w:rPr>
      <w:rFonts w:ascii="Calibri" w:eastAsia="Times New Roman" w:hAnsi="Calibri" w:cs="Times New Roman"/>
      <w:sz w:val="24"/>
      <w:szCs w:val="32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2A35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35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cp:lastPrinted>2024-11-18T08:08:00Z</cp:lastPrinted>
  <dcterms:created xsi:type="dcterms:W3CDTF">2025-06-11T05:43:00Z</dcterms:created>
  <dcterms:modified xsi:type="dcterms:W3CDTF">2025-06-11T05:43:00Z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2013</vt:lpwstr>
  </property>
</Properties>
</file>