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iCs/>
          <w:sz w:val="28"/>
          <w:szCs w:val="28"/>
        </w:rPr>
      </w:pPr>
      <w:bookmarkStart w:id="0" w:name="_GoBack"/>
      <w:bookmarkEnd w:id="0"/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Утверждено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приказом ГБУ ДО «РЦВР»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372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№ 219 от 06.10.2020 г.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ПОЛОЖЕНИЕ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о Первой открытой республиканской конференции-конкурсе «Жизнь в стиле ЭКО»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Общие положения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Настоящее Положение определяет порядок и условия организации и проведения Первой открытой республиканской конференции-конкурса «Жизнь в стиле ЭКО» (далее - Конференция).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Организаторами Конференции являются Государственное бюджетное учреждение дополнительного образования «Республиканский центр внешкольной работы» (далее – РЦВР) совместно с Муниципальным бюджетным учреждением дополнительного образования «Центр дополнительного образования одарённых детей – Малая академия наук школьников» Заинского муниципального района Республики Татарстан (далее – ЦДООД-МАНШ).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Организаторы Конференции выдвигают концепцию видения мира глазами ребенка, поскольку мир многогранен: мир вокруг нас; мир внутри нас; мир наших увлечений; мир реальный и мир виртуальный; мир, в котором мы живем. Идея Конференции обусловлена ее педагогической направленностью, где учащийся может выступить в качестве исследователя и творца, приблизиться к осознанию многообразия жизни, воспитать в себе толерантность по отношению к взглядам и представлениям другого человека, самостоятельно познать Вселенную. Конференция является формой представления результатов проектной, исследовательской и творческой деятельности учащихся.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Цель Конференции: выявление одарённых детей, поддержка проектного и исследовательского творчества учащихся.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Задачи Конференции:</w:t>
      </w:r>
    </w:p>
    <w:p w:rsidR="007441C0" w:rsidRPr="007441C0" w:rsidRDefault="007441C0" w:rsidP="0094465A">
      <w:pPr>
        <w:widowControl w:val="0"/>
        <w:numPr>
          <w:ilvl w:val="0"/>
          <w:numId w:val="2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консолидация усилий педагогов и учащихся в развитии проектной, исследовательской и творческой деятельности;</w:t>
      </w:r>
    </w:p>
    <w:p w:rsidR="007441C0" w:rsidRPr="007441C0" w:rsidRDefault="007441C0" w:rsidP="0094465A">
      <w:pPr>
        <w:widowControl w:val="0"/>
        <w:numPr>
          <w:ilvl w:val="0"/>
          <w:numId w:val="2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формирование проектно-исследовательской культуры педагогов и обучающихся, повышение профессионального уровня и педагогического мастерства педагога, развитие исследовательских навыков и навыков проектирования у учащихся;</w:t>
      </w:r>
    </w:p>
    <w:p w:rsidR="007441C0" w:rsidRPr="007441C0" w:rsidRDefault="007441C0" w:rsidP="0094465A">
      <w:pPr>
        <w:widowControl w:val="0"/>
        <w:numPr>
          <w:ilvl w:val="0"/>
          <w:numId w:val="2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развитие у обучающихся навыков публичного выступления, применение различных способов презентации результатов своего исследования;</w:t>
      </w:r>
    </w:p>
    <w:p w:rsidR="007441C0" w:rsidRPr="007441C0" w:rsidRDefault="007441C0" w:rsidP="0094465A">
      <w:pPr>
        <w:widowControl w:val="0"/>
        <w:numPr>
          <w:ilvl w:val="0"/>
          <w:numId w:val="2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создание условий для профессионального самоопределения учащихся.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Руководство Конференцией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Общее руководство Конференцией осуществляет Организационный комитет (далее – Оргкомитет), который: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утверждает порядок и сроки проведения Конференции;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утверждает состав жюри по номинациям, рабочих групп и экспертов. 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Экспертная комиссия</w:t>
      </w:r>
    </w:p>
    <w:p w:rsidR="007441C0" w:rsidRPr="007441C0" w:rsidRDefault="007441C0" w:rsidP="007441C0">
      <w:pPr>
        <w:widowControl w:val="0"/>
        <w:tabs>
          <w:tab w:val="left" w:pos="1016"/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 экспертную оценку конкурсных работ, поступивших на Конференцию в соответствии с критериями оценки, обозначенными в параграфе 6 настоящего Положения;</w:t>
      </w:r>
    </w:p>
    <w:p w:rsidR="007441C0" w:rsidRPr="007441C0" w:rsidRDefault="007441C0" w:rsidP="007441C0">
      <w:pPr>
        <w:widowControl w:val="0"/>
        <w:tabs>
          <w:tab w:val="left" w:pos="1006"/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на основании результатов оценки конкурсных материалов выносит на утверждение Оргкомитета список финалистов Конкурса, а также призеров и победителей Конференции;</w:t>
      </w:r>
    </w:p>
    <w:p w:rsidR="007441C0" w:rsidRPr="007441C0" w:rsidRDefault="007441C0" w:rsidP="007441C0">
      <w:pPr>
        <w:widowControl w:val="0"/>
        <w:tabs>
          <w:tab w:val="left" w:pos="1006"/>
          <w:tab w:val="left" w:pos="18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принимает решение об учреждении специальных номинаций и присуждении дополнительных призов.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Решения Экспертной комиссии отражаются в соответствующем протоколе, который подписывается Председателем и Секретарем заседания Экспертной комиссии.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Официальная информация о Конференции размещается на сайте РЦВР, образовательном портале Республиканского модельного центра дополнительного образования детей Республики Татарстан (далее – РМЦ РТ) и сайте ЦДООД-МАНШ.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387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Участники Конференции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Для участия в Конференции приглашаются учащиеся, интересующиеся и занимающиеся научной, творческой, практической, исследовательской деятельностью.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387"/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Порядок и условия проведения Конференции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387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Конференция проводится в заочно-очной форме. От каждого участника принимается не более одного конкурсного материала в каждой номинации.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Конференция проводится по следующим номинациям:</w:t>
      </w:r>
    </w:p>
    <w:p w:rsidR="007441C0" w:rsidRPr="007441C0" w:rsidRDefault="007441C0" w:rsidP="0094465A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Проектная деятельность</w:t>
      </w:r>
    </w:p>
    <w:p w:rsidR="007441C0" w:rsidRPr="007441C0" w:rsidRDefault="007441C0" w:rsidP="0094465A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Исследовательская деятельность</w:t>
      </w:r>
    </w:p>
    <w:p w:rsidR="007441C0" w:rsidRPr="007441C0" w:rsidRDefault="007441C0" w:rsidP="0094465A">
      <w:pPr>
        <w:widowControl w:val="0"/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Написание эссе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Конференция проводится с 15 марта по 1 апреля 2021 года.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1 этап – приём заявок, конкурсных работ и техническая экспертиза конкурсных материалов (с 15 по 26 марта 2021 года).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2 этап – заочная экспертиза конкурсного материала по номинации «Написание эссе» (с 29 по 31 марта 2021 года).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3 этап – очная защита конкурсного материала по двум номинациям «Проектная деятельность» и «Исследовательская деятельность» (1 апреля 2021 года). 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4 этап – подведение итогов конкурса (с 5 по 15 апреля 2021 года).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Условия приема конкурсных материалов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Конференции в срок до </w:t>
      </w:r>
      <w:r w:rsidRPr="007441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26.03.2021 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года необходимо зарегистрироваться на сайте </w:t>
      </w:r>
      <w:hyperlink r:id="rId8" w:history="1"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https://panorama.tatar/</w:t>
        </w:r>
      </w:hyperlink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во вкладке «Естественнонаучные». Выбрать мероприятие «</w:t>
      </w:r>
      <w:r w:rsidRPr="007441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Жизнь в стиле ЭКО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Во вкладке «Подать заявку» необходимо заполнить поле «Участник», в графе «Номинация» необходимо написать номер или название номинации, в графе «Электронная почта» обязательно указать адрес личной электронной почты. Затем необходимо поставить галочку «Согласен с политикой обработки персональных 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lastRenderedPageBreak/>
        <w:t>данных», предварительно ознакомившись с условиями документа и ознакомиться с Положением Конференции.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срок до </w:t>
      </w:r>
      <w:r w:rsidRPr="007441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26.03.2021 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года, необходимо представить на адрес электронной почты: </w:t>
      </w:r>
      <w:r w:rsidRPr="007441C0">
        <w:rPr>
          <w:rFonts w:ascii="Times New Roman" w:eastAsia="Times New Roman" w:hAnsi="Times New Roman" w:cs="Times New Roman"/>
          <w:sz w:val="28"/>
          <w:szCs w:val="28"/>
          <w:lang w:val="en-US"/>
        </w:rPr>
        <w:t>odzai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@</w:t>
      </w:r>
      <w:r w:rsidRPr="007441C0">
        <w:rPr>
          <w:rFonts w:ascii="Times New Roman" w:eastAsia="Times New Roman" w:hAnsi="Times New Roman" w:cs="Times New Roman"/>
          <w:sz w:val="28"/>
          <w:szCs w:val="28"/>
          <w:lang w:val="en-US"/>
        </w:rPr>
        <w:t>yandex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441C0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</w:p>
    <w:p w:rsidR="007441C0" w:rsidRPr="007441C0" w:rsidRDefault="007441C0" w:rsidP="0094465A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заявку в электронном виде и в сканированном виде с подписью и печатью в формате </w:t>
      </w:r>
      <w:r w:rsidRPr="007441C0">
        <w:rPr>
          <w:rFonts w:ascii="Times New Roman" w:eastAsia="Times New Roman" w:hAnsi="Times New Roman" w:cs="Times New Roman"/>
          <w:sz w:val="28"/>
          <w:szCs w:val="28"/>
          <w:lang w:val="en-US"/>
        </w:rPr>
        <w:t>PDF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(Приложение №1); </w:t>
      </w:r>
    </w:p>
    <w:p w:rsidR="007441C0" w:rsidRPr="007441C0" w:rsidRDefault="007441C0" w:rsidP="0094465A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сами конкурсные работы в соответствии с требованиями параграфа                  6 данного Положения;</w:t>
      </w:r>
    </w:p>
    <w:p w:rsidR="007441C0" w:rsidRPr="007441C0" w:rsidRDefault="007441C0" w:rsidP="0094465A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согласие на обработку персональных данных участников Конференции (сканированные копии оригинальных документов в формате PDF) (Приложение №2).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Допущенные ошибки в электронных заявках не исправляются! (данные сразу копируются в наградные документы).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Конкурсные работы, поступившие позднее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Pr="007441C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.03.2021 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года, а также с нарушением требований к ним (параграф 6 данного Положения), не рассматриваются.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Представленные на Конференцию работы не возвращаются, оценочные протоколы и рецензии авторам не высылаются.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245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Требования к оформлению и содержанию конкурсных материалов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Тезисы работ принимаются в электронном виде.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Работы, скачанные с сети Интернет, не оцениваются!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Проектные работы, выступления учащихся готовятся под руководством руководителя, которым может быть учитель-предметник, педагог дополнительного образования, родители, выпускники школы, студенты.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Работа может быть выполнена как одним автором, так и творческой группой, которая, как правило, включает не более 2 - 3 человек.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Оформление работы должно соответствовать требованиям, предъявляемым к проектной работе (Приложение №3, №4), исследовательской работе (Приложение №5),</w:t>
      </w:r>
      <w:r w:rsidRPr="007441C0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 xml:space="preserve"> 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эссе (Приложение №6).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245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Порядок защиты конкурсной работы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Все выступления на Конференции являются регламентированными. Регламент составляет, как правило, 5-7 минут на выступление и ответы на вопросы.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Защита проектов производится учащимися самостоятельно, без участия руководителя работы.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Защита проводится в форме демонстрации материалов работы, краткого рассказа о содержании работы, ответов на вопросы членов жюри, оппонентов.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Для защиты проекта участнику создаются условия для расположения плакатов и других наглядных средств, компьютер для демонстрации презентации, видео- и аудиоматериалов к проекту.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При использовании презентации не допускается ее дословное воспроизведение на защите.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По окончании защиты члены жюри, оппоненты вправе задать вопросы по теме проектной работы и выступления.</w:t>
      </w:r>
    </w:p>
    <w:p w:rsid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535C8" w:rsidRPr="007441C0" w:rsidRDefault="009535C8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245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Права и ответственность участников Конференции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Права участников: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каждый участник Конференции имеет право выступить с сообщением, отражающим собственную точку зрения, которая не обязательно должна совпадать с общепринятой;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каждый участник Конференции имеет право выступить оппонентом по проблемам, рассматриваемым на Конференции;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участники Конференции имеют право в корректной форме задавать вопросы по заинтересовавшей их проблеме.</w:t>
      </w: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Обязанности участников: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каждый выступающий несёт ответственность за содержание и качество своего исследовательского или творческого проекта и выступления;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в случае использования информации из каких-либо источников, в том числе и ресурсов сети Интернет, участник Конференции в обязательном порядке должен отразить это в своей работе соответствующими ссылками.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"/>
        </w:numPr>
        <w:shd w:val="clear" w:color="auto" w:fill="FFFFFF"/>
        <w:tabs>
          <w:tab w:val="left" w:pos="-5245"/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Критерии оценки конкурсных работ 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"/>
        </w:numPr>
        <w:shd w:val="clear" w:color="auto" w:fill="FFFFFF"/>
        <w:tabs>
          <w:tab w:val="left" w:pos="-5245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Критерии оценки проектных работ (от 0 до 5 баллов):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актуальность проекта для социально-экономического развития города (новизна, степень знакомства с современным состоянием проблемы, практическая значимость и направленность исследования, экономическая эффективность, ожидаемый результат);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конкретность, ясность формулировки цели и задач, их соответствие теме проекта, доказательность предлагаемых решений и выводов;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наличие условий и предпосылок для осуществления проекта (нормативно-правовая база, методические наработки, кадровые ресурсы, реализуемость);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доступность и обоснованность выбранных технологий, методик для самостоятельного выполнения автором проекта;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наглядность (многообразие способов) представления результатов - графики, диаграммы, схемы, фото и т.п.;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грамотность и логичность изложения материала, владение автором научной и специальной терминологией в рассматриваемой области знаний;</w:t>
      </w:r>
    </w:p>
    <w:p w:rsidR="007441C0" w:rsidRPr="007441C0" w:rsidRDefault="007441C0" w:rsidP="0094465A">
      <w:pPr>
        <w:widowControl w:val="0"/>
        <w:numPr>
          <w:ilvl w:val="0"/>
          <w:numId w:val="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обозначены и обоснованы экономические и социальные риски, эффективность внедрения проекта.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9.2.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ab/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Критерии оценки исследовательских работ (от 0 до 5 баллов):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актуальность темы;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полнота раскрытия темы в соответствии с планом, законченность разработки;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творчество и самостоятельность автора, наличие аргументированной точки зрения автора;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соответствие содержания сформулированной теме, цели и задачам;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научный стиль изложения, литературный язык работы </w:t>
      </w:r>
      <w:r w:rsidRPr="007441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(для научных и экспериментальных работ)</w:t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соответствие выводов полученным результатам </w:t>
      </w:r>
      <w:r w:rsidRPr="007441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(для остальных работ)</w:t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практическая направленность и значимость;</w:t>
      </w:r>
    </w:p>
    <w:p w:rsidR="007441C0" w:rsidRPr="007441C0" w:rsidRDefault="007441C0" w:rsidP="0094465A">
      <w:pPr>
        <w:widowControl w:val="0"/>
        <w:numPr>
          <w:ilvl w:val="0"/>
          <w:numId w:val="7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>оригинальность решения проблемы.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Критерии оценки презентации конкурсной работы (проект, исследование) (от 0 до 5 баллов):</w:t>
      </w:r>
    </w:p>
    <w:p w:rsidR="007441C0" w:rsidRPr="007441C0" w:rsidRDefault="007441C0" w:rsidP="0094465A">
      <w:pPr>
        <w:widowControl w:val="0"/>
        <w:numPr>
          <w:ilvl w:val="0"/>
          <w:numId w:val="8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Артистизм и выразительность выступления;</w:t>
      </w:r>
    </w:p>
    <w:p w:rsidR="007441C0" w:rsidRPr="007441C0" w:rsidRDefault="007441C0" w:rsidP="0094465A">
      <w:pPr>
        <w:widowControl w:val="0"/>
        <w:numPr>
          <w:ilvl w:val="0"/>
          <w:numId w:val="8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Раскрытие содержания проекта на презентации;</w:t>
      </w:r>
    </w:p>
    <w:p w:rsidR="007441C0" w:rsidRPr="007441C0" w:rsidRDefault="007441C0" w:rsidP="0094465A">
      <w:pPr>
        <w:widowControl w:val="0"/>
        <w:numPr>
          <w:ilvl w:val="0"/>
          <w:numId w:val="8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Использование средств наглядности, технических средств;</w:t>
      </w:r>
    </w:p>
    <w:p w:rsidR="007441C0" w:rsidRPr="007441C0" w:rsidRDefault="007441C0" w:rsidP="0094465A">
      <w:pPr>
        <w:widowControl w:val="0"/>
        <w:numPr>
          <w:ilvl w:val="0"/>
          <w:numId w:val="8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Ответы на вопросы (полнота, аргументированность, убедительность, умение использовать ответы для успешного раскрытия темы и сильных сторон работы).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Критерии оценки эссе (от 0 до 10 баллов):</w:t>
      </w:r>
    </w:p>
    <w:p w:rsidR="007441C0" w:rsidRPr="007441C0" w:rsidRDefault="007441C0" w:rsidP="0094465A">
      <w:pPr>
        <w:widowControl w:val="0"/>
        <w:numPr>
          <w:ilvl w:val="0"/>
          <w:numId w:val="14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Понимание темы и соответствие ей содержания работы (</w:t>
      </w:r>
      <w:r w:rsidRPr="007441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работа отвечает поставленному заданию; грамотно применяется анализ; умело используются приемы сравнения и обобщения для анализа; объясняются альтернативные взгляды на рассматриваемую проблему; обоснованно используются знания и сведения из литературных источников</w:t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);</w:t>
      </w:r>
    </w:p>
    <w:p w:rsidR="007441C0" w:rsidRPr="007441C0" w:rsidRDefault="007441C0" w:rsidP="0094465A">
      <w:pPr>
        <w:widowControl w:val="0"/>
        <w:numPr>
          <w:ilvl w:val="0"/>
          <w:numId w:val="14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Творческий подход к ответу на вопросы, оригинальность мышления (</w:t>
      </w:r>
      <w:r w:rsidRPr="007441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дается личная оценка; представляется оригинальная авторская трактовка; работа выполнена самостоятельно</w:t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);</w:t>
      </w:r>
    </w:p>
    <w:p w:rsidR="007441C0" w:rsidRPr="007441C0" w:rsidRDefault="007441C0" w:rsidP="0094465A">
      <w:pPr>
        <w:widowControl w:val="0"/>
        <w:numPr>
          <w:ilvl w:val="0"/>
          <w:numId w:val="14"/>
        </w:numPr>
        <w:shd w:val="clear" w:color="auto" w:fill="FFFFFF"/>
        <w:tabs>
          <w:tab w:val="left" w:pos="-5245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Грамотность, логичность, системность, последовательность (</w:t>
      </w:r>
      <w:r w:rsidRPr="007441C0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изложение ясное и четкое; приводимые доказательства логичны и обоснованы; выдвинутые тезисы сопровождаются грамотной аргументацией; точность и доходчивость языка и стиля изложения; отсутствие грамматических ошибок</w:t>
      </w:r>
      <w:r w:rsidRPr="007441C0">
        <w:rPr>
          <w:rFonts w:ascii="Times New Roman" w:eastAsia="Times New Roman" w:hAnsi="Times New Roman" w:cs="Times New Roman"/>
          <w:bCs/>
          <w:iCs/>
          <w:sz w:val="28"/>
          <w:szCs w:val="28"/>
        </w:rPr>
        <w:t>).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993"/>
          <w:tab w:val="left" w:pos="94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3"/>
        </w:numPr>
        <w:shd w:val="clear" w:color="auto" w:fill="FFFFFF"/>
        <w:tabs>
          <w:tab w:val="left" w:pos="-5245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Интеллектуальные права на конкурсные работы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10.1. На Конференцию принимаются конкурсные работы, правообладателем которых является участник Конференции, подавший заявку. Участник, представивший на Конференцию работу, автором которой не является, несет полную ответственность в соответствии с законодательством Российской Федерации перед обладателями исключительных авторских прав на представленные материалы.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10.2. Участие в Конференции означает факт согласия на обнародование предоставленных материалов на Интернет - ресурсах, а также использование полученных материалов и изображений для публикаций в электронных и печатных изданиях, сборниках, интернет-порталах и сайтах, СМИ.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-5245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0"/>
          <w:numId w:val="13"/>
        </w:numPr>
        <w:shd w:val="clear" w:color="auto" w:fill="FFFFFF"/>
        <w:tabs>
          <w:tab w:val="left" w:pos="-5245"/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Подведение итогов и награждение</w:t>
      </w:r>
    </w:p>
    <w:p w:rsidR="007441C0" w:rsidRPr="007441C0" w:rsidRDefault="007441C0" w:rsidP="009535C8">
      <w:pPr>
        <w:widowControl w:val="0"/>
        <w:shd w:val="clear" w:color="auto" w:fill="FFFFFF"/>
        <w:tabs>
          <w:tab w:val="left" w:pos="993"/>
          <w:tab w:val="left" w:pos="944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94465A">
      <w:pPr>
        <w:widowControl w:val="0"/>
        <w:numPr>
          <w:ilvl w:val="1"/>
          <w:numId w:val="15"/>
        </w:numPr>
        <w:shd w:val="clear" w:color="auto" w:fill="FFFFFF"/>
        <w:tabs>
          <w:tab w:val="left" w:pos="-538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Итоги Конференции подводит Экспертная комиссия, которая определяет победителей и призеров среди участников в каждой номинации.</w:t>
      </w:r>
    </w:p>
    <w:p w:rsidR="007441C0" w:rsidRPr="007441C0" w:rsidRDefault="007441C0" w:rsidP="0094465A">
      <w:pPr>
        <w:widowControl w:val="0"/>
        <w:numPr>
          <w:ilvl w:val="1"/>
          <w:numId w:val="15"/>
        </w:numPr>
        <w:shd w:val="clear" w:color="auto" w:fill="FFFFFF"/>
        <w:tabs>
          <w:tab w:val="left" w:pos="-538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Итоговая оценка каждого участника формируется путем суммирования оценок всех членов Экспертной комиссии по всем критериям. Результаты Конференции пересмотру не подлежат.</w:t>
      </w: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По итогам Конференции определяются победители по номинациям и награждаются Дипломами I, II и III степени, участники - Сертификатами об участии в Конференции. Экспертная комиссия имеет право присуждать не все призовые места, присуждать специальные Дипломы.</w:t>
      </w: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 xml:space="preserve">Рассылка Дипломов и Сертификатов участника будет осуществляться на адреса электронной почты, указанные в заявке 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>на платформе «Панорама»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По итогам Конференции будет сформирован приказ и размещен </w:t>
      </w:r>
      <w:r w:rsidRPr="007441C0">
        <w:rPr>
          <w:rFonts w:ascii="Times New Roman" w:eastAsia="Times New Roman" w:hAnsi="Times New Roman" w:cs="Times New Roman"/>
          <w:color w:val="000000"/>
          <w:sz w:val="28"/>
          <w:szCs w:val="28"/>
        </w:rPr>
        <w:t>на официальном сайте РЦВР (</w:t>
      </w:r>
      <w:hyperlink r:id="rId9" w:history="1"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https://edu.tatar.ru/aviastroit/page10755.htm</w:t>
        </w:r>
      </w:hyperlink>
      <w:r w:rsidRPr="007441C0">
        <w:rPr>
          <w:rFonts w:ascii="Times New Roman" w:eastAsia="Times New Roman" w:hAnsi="Times New Roman" w:cs="Times New Roman"/>
          <w:color w:val="000000"/>
          <w:sz w:val="28"/>
          <w:szCs w:val="28"/>
        </w:rPr>
        <w:t>), образовательном портале Республиканского модельного центра дополнительного образования детей Республики Татарстан (</w:t>
      </w:r>
      <w:hyperlink r:id="rId10" w:history="1"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https://rmc.tatar/</w:t>
        </w:r>
      </w:hyperlink>
      <w:r w:rsidRPr="007441C0">
        <w:rPr>
          <w:rFonts w:ascii="Times New Roman" w:eastAsia="Times New Roman" w:hAnsi="Times New Roman" w:cs="Times New Roman"/>
          <w:color w:val="000000"/>
          <w:sz w:val="28"/>
          <w:szCs w:val="28"/>
        </w:rPr>
        <w:t>) и сайте МБУ ДО «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ЦДООД-МАНШ» во вкладке «Жизнь в стиле ЭКО».</w:t>
      </w:r>
    </w:p>
    <w:p w:rsidR="007441C0" w:rsidRPr="007441C0" w:rsidRDefault="007441C0" w:rsidP="0094465A">
      <w:pPr>
        <w:widowControl w:val="0"/>
        <w:numPr>
          <w:ilvl w:val="1"/>
          <w:numId w:val="13"/>
        </w:numPr>
        <w:shd w:val="clear" w:color="auto" w:fill="FFFFFF"/>
        <w:tabs>
          <w:tab w:val="left" w:pos="-5387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Контактное лицо: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Сафарова Зарина Тоировна, методист МБУ ДО ЦДООД-МАНШ», 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Дмитриева Лариса Петровна, педагог дополнительного образования ЦДООД-МАНШ, тел. 8 (85558) 7-50-36, 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e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>-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mail</w:t>
      </w:r>
      <w:r w:rsidRPr="007441C0">
        <w:rPr>
          <w:rFonts w:ascii="Times New Roman" w:eastAsia="Times New Roman" w:hAnsi="Times New Roman" w:cs="Times New Roman"/>
          <w:iCs/>
          <w:sz w:val="28"/>
          <w:szCs w:val="28"/>
        </w:rPr>
        <w:t xml:space="preserve">: </w:t>
      </w:r>
      <w:hyperlink r:id="rId11" w:history="1"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zainsk</w:t>
        </w:r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mansh</w:t>
        </w:r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@</w:t>
        </w:r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7441C0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441C0" w:rsidRPr="007441C0" w:rsidRDefault="007441C0" w:rsidP="007441C0">
      <w:pPr>
        <w:widowControl w:val="0"/>
        <w:shd w:val="clear" w:color="auto" w:fill="FFFFFF"/>
        <w:tabs>
          <w:tab w:val="left" w:pos="-538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ЗАЯВКА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br/>
        <w:t>на участие в Первой открытой республиканской конференции-конкурсе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br/>
        <w:t>«Жизнь в стиле ЭКО»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536"/>
        <w:gridCol w:w="4929"/>
      </w:tblGrid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(полностью) участника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номинации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участника (обучающийся, класс, объединение)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образовательной организации (полностью, с указанием муниципалитета)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образовательной организации (с указанием индекса, контактного телефона, международного кода, адреса электронной почты)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проекта Ф.И.О. (полностью), должность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Контактный номер телефона 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441C0" w:rsidRPr="007441C0" w:rsidTr="000835B9">
        <w:tc>
          <w:tcPr>
            <w:tcW w:w="675" w:type="dxa"/>
            <w:shd w:val="clear" w:color="auto" w:fill="auto"/>
          </w:tcPr>
          <w:p w:rsidR="007441C0" w:rsidRPr="007441C0" w:rsidRDefault="007441C0" w:rsidP="0094465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личной электронной почты</w:t>
            </w:r>
          </w:p>
        </w:tc>
        <w:tc>
          <w:tcPr>
            <w:tcW w:w="4929" w:type="dxa"/>
            <w:shd w:val="clear" w:color="auto" w:fill="auto"/>
          </w:tcPr>
          <w:p w:rsidR="007441C0" w:rsidRPr="007441C0" w:rsidRDefault="007441C0" w:rsidP="007441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 организации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Подпись________________/расшифровка подписи___________________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печать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№2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на обработку персональных данных и размещение информации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>в сети «Интернет» для детей не достигших 14 лет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педагога.)  Заполняется педагогом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матери, отца, опекуна и т.д.) Заполняется родителями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являясь законным представителем несовершеннолетнего _________________ ________________________________________________________________________,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(фамилия, имя, отчество)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подтверждаю ознакомление с Положением о проведении Первой открытой республиканской конференции-конкурса «Жизнь в стиле ЭКО» (далее – Конференция), утвержденным директором ГБУ ДО «Республиканский центр внешкольной работы» «06» октября 2020 г., и даю согласие организаторам Конференции на сбор, хранение, использование, распространение (передачу) и публикацию персональных данных моего несовершеннолетнего ребенка, а также конкурсной работы, в том числе в сети «Интернет» с учетом Федерального закона №152-ФЗ «О защите персональных данных» от 27 июля 2006 г.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учащихся – фамилия, имя, отчество, школа, класс, результаты участия в конкурсе;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педагога – фамилия, имя, отчество, место работы, должность, телефон, адрес электронной почты, результаты участия в конкурсе.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Данное Согласие вступает в силу со дня его подписания и действует бессрочно.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      (подпись педагога,                 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представителя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несовершеннолетнего)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    (подпись родителя,                  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представителя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несовершеннолетнего)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 xml:space="preserve">Согласие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на обработку персональных данных и размещение информации </w:t>
      </w: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br/>
        <w:t>в сети «Интернет» для детей старше 14 лет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Я, ________________________________________________________________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педагога.)  Заполняется педагогом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являясь законным представителем несовершеннолетнего _________________ ________________________________________________________________________,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(фамилия, имя, отчество)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и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Я, ________________________________________________________________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(Ф.И.О. учащегося) Заполняется учащимся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подтверждаем ознакомление с Положением о проведении Первой открытой республиканской конференции-конкурса «Жизнь в стиле ЭКО» (далее – Конференция), утвержденным директором ГБУ ДО «Республиканский центр внешкольной работы» «06» октября 2020 г., и даём согласие организаторам Конференции на сбор, хранение, использование, распространение (передачу) и публикацию наших персональных данных, а также конкурсной работы, в том числе в сети «Интернет» с учетом Федерального закона №152-ФЗ «О защите персональных данных» от 27 июля 2006 г.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данных, на обработку которых дается согласие: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учащихся – фамилия, имя, отчество, школа, класс, результаты участия в конкурсе;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для педагога – фамилия, имя, отчество, место работы, должность, телефон, адрес электронной почты, результаты участия в конкурсе.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Данное Согласие вступает в силу со дня его подписания и действует бессрочно.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      (подпись педагога,                 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представителя 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несовершеннолетнего)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t>_______________________ ______________________/_____________________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i/>
          <w:sz w:val="28"/>
          <w:szCs w:val="28"/>
        </w:rPr>
        <w:t>(дата)                             (подпись несовершеннолетнего)   (расшифровка подписи)</w:t>
      </w: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41C0" w:rsidRPr="007441C0" w:rsidRDefault="007441C0" w:rsidP="007441C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№3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Различие проектной и учебно-исследовательской деятельности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961"/>
      </w:tblGrid>
      <w:tr w:rsidR="007441C0" w:rsidRPr="007441C0" w:rsidTr="000835B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74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7441C0" w:rsidRPr="007441C0" w:rsidRDefault="007441C0" w:rsidP="0074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Проектная деятельность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C0" w:rsidRPr="007441C0" w:rsidRDefault="007441C0" w:rsidP="0074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7441C0" w:rsidRPr="007441C0" w:rsidRDefault="007441C0" w:rsidP="0074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Учебно-исследовательская деятельность</w:t>
            </w:r>
          </w:p>
          <w:p w:rsidR="007441C0" w:rsidRPr="007441C0" w:rsidRDefault="007441C0" w:rsidP="007441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</w:tr>
      <w:tr w:rsidR="007441C0" w:rsidRPr="007441C0" w:rsidTr="000835B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Проект направлен на получение конкретного запланированного результата – продукта, обладающего определенными свойствами и необходимого для конкретного использования</w:t>
            </w:r>
          </w:p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В ходе исследования организуется поиск в какой-то области, формулируются отдельные характеристики итогов работ.</w:t>
            </w:r>
          </w:p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Отрицательный результат – тоже результат</w:t>
            </w:r>
          </w:p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7441C0" w:rsidRPr="007441C0" w:rsidTr="000835B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Проектирование – это решение определенной, ясно осознаваемой задачи</w:t>
            </w:r>
          </w:p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Исследование – это поиск истины или неизвестного</w:t>
            </w:r>
          </w:p>
        </w:tc>
      </w:tr>
      <w:tr w:rsidR="007441C0" w:rsidRPr="007441C0" w:rsidTr="000835B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Проекты </w:t>
            </w: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могут быть и без исследования (творческие, социальные, информационные).</w:t>
            </w:r>
          </w:p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i/>
                <w:iCs/>
                <w:sz w:val="28"/>
                <w:szCs w:val="24"/>
              </w:rPr>
              <w:t>Гипотеза в проекте может быть не всегда, нет исследования в проекте, нет гипотезы</w:t>
            </w:r>
          </w:p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Исследование</w:t>
            </w:r>
            <w:r w:rsidRPr="007441C0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подразумевает выдвижение гипотез и теорий, их экспериментальную и теоретическую проверку</w:t>
            </w:r>
          </w:p>
        </w:tc>
      </w:tr>
      <w:tr w:rsidR="007441C0" w:rsidRPr="007441C0" w:rsidTr="000835B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Реализацию проектных работ предваряет представление о будущем проекте, планирование процесса создания продукта и реализации этого плана.</w:t>
            </w:r>
          </w:p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Результат проекта должен быть точно соотнесен со всеми характеристиками, сформулированными в его замысле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441C0">
              <w:rPr>
                <w:rFonts w:ascii="Times New Roman" w:eastAsia="Times New Roman" w:hAnsi="Times New Roman" w:cs="Times New Roman"/>
                <w:sz w:val="28"/>
                <w:szCs w:val="24"/>
              </w:rPr>
              <w:t>Логика построения исследовательской деятельности включает формулировку проблемы исследования, выдвижение гипотезы (для решения этой проблемы) и последующую экспериментальную или модельную проверку выдвинутых предположений</w:t>
            </w:r>
          </w:p>
          <w:p w:rsidR="007441C0" w:rsidRPr="007441C0" w:rsidRDefault="007441C0" w:rsidP="007441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№4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iCs/>
          <w:sz w:val="28"/>
          <w:szCs w:val="24"/>
        </w:rPr>
        <w:t>Требования, предъявляемые к проектной работе</w:t>
      </w:r>
    </w:p>
    <w:p w:rsidR="007441C0" w:rsidRPr="007441C0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0"/>
          <w:szCs w:val="24"/>
        </w:rPr>
      </w:pP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Проекты могут быть представлены по следующим направлениям: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- архитектура и дизайн (благоустройство мест общего пользования (скверы, остановки, парковые зоны), территорий частного сектора, школьных территорий и/или реконструкция зданий, создание без барьерной среды для маломобильных групп населения и др.);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- экология, транспорт, промышленность (развитие экологического транспорта, реконструкция дорожной сети, безопасность дорожного движения, совершенствование связи, транспортных развязок и др.);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- инженерно-техническое направление;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- робототехника;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- торговля, бытовое обслуживание и пищевая промышленность (развитие биоинженерии, онлайн-торговли, проекты по качеству и безопасности торговли, предоставлению услуг; разработка проектов по гостиничному хозяйству, общественному питанию, технологии приготовления и др.);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- социальная политика (образование, здоровье, спорт, отдых, досуг);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- туризм (образовательный, гастрономический, культурно-развлекательный, историко-культурный, эколого-рекреационный, этнокраеведческий и др.);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- самостоятельно выбранное направление.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Основные требования: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Проект должен содержать в себе титульный лист, оглавление, введение, основную часть, заключение, список использованной литературы.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Титульный лист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должен содержать наименование и принадлежность учреждения, направление и название проекта, Ф.И.О. исполнителя проекта и его руководителя, номер телефона руководителя.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Введение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включает анализ ситуации и обоснование актуальности выбранной темы, формулирование проблемы («дерево» проблем), на решение которой направлено выполнение проекта, определяются задачи.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- Основная часть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проекта может состоять из одного или двух разделов. Первый, как правило, содержит теоретический материал, второй – экспериментальный или практический. Таблицы, схемы, иллюстрации оформляются в приложении к проекту.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Заключение.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Эффект проекта, экономический или социальный.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- Приложения.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Материалы прикладного характера, которые были использованы автором. Все приложения нумеруются (без знака №) и должны иметь тематические заголовки. В тексте указывается ссылка на каждое приложение.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Проект выполняется в соответствии со следующими требованиями: шрифт Times New Roman. Кегль 14, межстрочный интервал – одинарный, выравнивание по ширине, отступ 1,25, поля – 2 см, страницы нумеруются в правом нижнем углу. Графические объекты в формате jpg размещать в тексте, в приложении к работе. Компьютерная презентация выполняется в соответствии с требованиями оформления презентаций.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 xml:space="preserve">Защита проектов. 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>Защита проектов производится публично, в виде устной презентации с использование программного обеспечения Power Point.</w:t>
      </w:r>
    </w:p>
    <w:p w:rsidR="007441C0" w:rsidRPr="007441C0" w:rsidRDefault="007441C0" w:rsidP="00744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№5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iCs/>
          <w:sz w:val="28"/>
          <w:szCs w:val="24"/>
        </w:rPr>
        <w:t>Требования, предъявляемые к исследовательской работе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1. Общие требования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Исследовательская работа - это письменный отчёт о каком - либо явлении или процессе. В ходе исследовательской работы составитель должен ответить на вопросы: зачем (исследовательская проблема), что (область исследования), и как (метод исследования) исследовали и каковы результаты и выводы, которых достигли в ходе работы. 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Цель исследовательской работы - развитие самостоятельного, критического и логического мышления учащегося.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Тема исследовательской работы может охватывать любую предметную сферу. В исследовательской работе нельзя представлять мнения других авторов, не делая ссылок. В исследовательской работе можно использовать выводы других авторов, но, сравнивая и анализируя эти выводы, необходимо сделать собственные.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2. Составление работы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2.1. Выбор темы и постановка цели.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Исследовательская работа начинается с выбора темы. Тему работы ученик выбирает свободно и самостоятельно. При формулировании темы рекомендуется посоветоваться с руководителем работы.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Когда тема выбрана, необходимо определить цель работы - что данной работой хотят выяснить или достичь.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При выборе темы необходимо выяснить, достаточно ли материала по данной тематике, как предметной литературы, так и эмпирических исследований. Тема исследовательской работы должна быть сформулирована конкретно и чётко.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2.2. Построение работы.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2.2.1 План работы. Работа состоит из запланированных частей и их подтем. Как правило, в ходе работы начальная схема меняется, но этот этап является важным для логического построения работы.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2.2.2. Введение. Во введении (примерно 1/10 часть работы) автор должен с точки зрения актуальности и новизны обосновать выбор темы и поставить цель и задачи исследования. Во введении надо зафиксировать исследуемую проблему, её предполагаемое решение или гипотезу, пути достижения цели или доказательства гипотезы и методы исследовательской работы. Даётся обзор построения исследовательской работы.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2.2.3. Основная часть. Основная часть обычно содержит три раздела.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В перовом разделе даётся обзор того, что известно об исследуемом явлении, в каком направлении оно ранее изучалось. Такая характеристика даётся в обзоре литературы по проблеме, который делается на основе анализа прочитанной литературы, нескольких работ.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Во втором разделе описывается то, что и как делал автор для доказательства выдвинутой гипотезы, представляет собой методику исследования.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В третьем разделе описываются результаты, полученные в ходе исследования (рисунки, таблицы, диаграммы т.д.). При эмпирическом исследовании эта часть должна содержать результаты статистических данных и метод определения их достоверности.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Исследовательская работа по истории (первая или вторая часть) описывает общий исторический фон, связанный с исследуемой темой. В третьей части автор обосновывает (интерпретирует) результаты работы. Автор сравнивает результаты, полученные в ходе работы с выводами, сделанными в литературе. В ходе обоснования должно выявиться личное мнение автора к результатам исследования.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2.2.4. Выводы или заключение. Завершается работа выводами, в которых излагается результаты исследования. Выводы это в своём роде краткие ответы на вопрос - как решены поставленные исследовательские задачи.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2.3. Использованная литература. 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Количество использованной литературы показывает объём материала, который ученик проработал в ходе исследовательской работы. Источниками могут служить монографии, сборники статей, научные журналы, базы данных в Интернете и т.д. При выборе литературы рекомендуется выбирать более новые издания. В использованной литературе указываются только те материалы, на которые ссылается автор.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2.4. Приложения.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Приложения связаны с основной частью работы, это самый интересный первичный и дополнительный материал, представленный чаще всего графически (таблицы, формы анкет и т.д.). Страницы приложений не нумеруются и не входят в общий объем (количество страниц) работы.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2.5. Язык работы.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Работа должна быть написана чётким и ясным литературным языком, присущим для данного предмета. Сленг и фразы из просторечия не допустимы в исследовательской работе.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3. Оформление работы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3.1. Общие требования.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Исследовательская работа выполняется на формате А4 в мягком переплёте. Работа должна быть выполнена на компьютере. Работа пишется только на одной стороне страницы. Размер шрифта 13 Times NewRoman, обычный, интервал между строк 1,5. Размер полей: верхнего и нижнего 2 см, левого 4 см, правого 1,5 см. Все страницы нумеруются, начиная с титульного листа. Цифру номера страницы ставят вверху по центру страницы, на титульном листе номер страницы не ставят. Каждый новый раздел (введение, главы, параграфы, заключение, список источников) начинаются с новой страницы. Расстояние между названием раздела (заголовками главы или параграфа) и последующим текстом должно быть равно трём интервалам. Заголовок располагается посередине строки, точку в конце заголовка не ставят.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Логическое построение работы:</w:t>
      </w:r>
    </w:p>
    <w:p w:rsidR="007441C0" w:rsidRPr="007441C0" w:rsidRDefault="007441C0" w:rsidP="0094465A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Титульный лист</w:t>
      </w:r>
    </w:p>
    <w:p w:rsidR="007441C0" w:rsidRPr="007441C0" w:rsidRDefault="007441C0" w:rsidP="0094465A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Оглавление</w:t>
      </w:r>
    </w:p>
    <w:p w:rsidR="007441C0" w:rsidRPr="007441C0" w:rsidRDefault="007441C0" w:rsidP="0094465A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Введение</w:t>
      </w:r>
    </w:p>
    <w:p w:rsidR="007441C0" w:rsidRPr="007441C0" w:rsidRDefault="007441C0" w:rsidP="0094465A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Содержание по главам</w:t>
      </w:r>
    </w:p>
    <w:p w:rsidR="007441C0" w:rsidRPr="007441C0" w:rsidRDefault="007441C0" w:rsidP="0094465A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Заключение</w:t>
      </w:r>
    </w:p>
    <w:p w:rsidR="007441C0" w:rsidRPr="007441C0" w:rsidRDefault="007441C0" w:rsidP="0094465A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Использованная литература</w:t>
      </w:r>
    </w:p>
    <w:p w:rsidR="007441C0" w:rsidRPr="007441C0" w:rsidRDefault="007441C0" w:rsidP="0094465A">
      <w:pPr>
        <w:widowControl w:val="0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Приложения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3.2. Титульный лист.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На титульном листе должны быть следующие данные: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1.Наименование учебного заведения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2.Название работы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3.Вид работы (исследовательская работа, реферат и т.д.)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4.Имя и фамилия автора, 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5.Имя, фамилия и должность руководителя 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6.Место и год выполнения работы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3.3. Оглавление.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Оглавление помещается после титульного листа, в котором приводятся все заголовки работы и указываются страницы, с которых они начинаются. Заголовки оглавления должны точно повторять заголовки в тексте.</w:t>
      </w:r>
    </w:p>
    <w:p w:rsidR="007441C0" w:rsidRPr="007441C0" w:rsidRDefault="007441C0" w:rsidP="007441C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3.4.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ab/>
        <w:t>Ссылки.</w:t>
      </w:r>
    </w:p>
    <w:p w:rsidR="007441C0" w:rsidRPr="007441C0" w:rsidRDefault="007441C0" w:rsidP="007441C0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Если в работе содержатся цитаты или ссылки на высказывания, необходимо указать номер источника по списку и страницу в квадратных скобках в конце цитаты или ссылки. Например: По мнению Эйнштейна, пространство и время относительны, они зависят от скорости движения системы отчёта [6, с. 22].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4"/>
        </w:rPr>
        <w:t>4. Защита исследовательской работы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Защита работы представляет собой краткий доклад ученика (примерно 5-7 минут) и ответы на последующие вопросы членов комиссии. Защита работы проходит перед специально созданной комиссией. Доклад ученика должен содержать: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•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ab/>
        <w:t>Цель работы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•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ab/>
        <w:t>Описание проблемы</w:t>
      </w:r>
    </w:p>
    <w:p w:rsidR="007441C0" w:rsidRPr="007441C0" w:rsidRDefault="007441C0" w:rsidP="007441C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t>•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ab/>
        <w:t>Выводы и предложения автора по решению проблемы.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sz w:val="28"/>
          <w:szCs w:val="24"/>
        </w:rPr>
        <w:br w:type="page"/>
      </w:r>
      <w:r w:rsidRPr="007441C0">
        <w:rPr>
          <w:rFonts w:ascii="Times New Roman" w:eastAsia="Times New Roman" w:hAnsi="Times New Roman" w:cs="Times New Roman"/>
          <w:sz w:val="28"/>
          <w:szCs w:val="24"/>
        </w:rPr>
        <w:lastRenderedPageBreak/>
        <w:t>Приложение №6</w:t>
      </w:r>
    </w:p>
    <w:p w:rsidR="007441C0" w:rsidRPr="007441C0" w:rsidRDefault="007441C0" w:rsidP="007441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7441C0" w:rsidRPr="007441C0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iCs/>
          <w:sz w:val="28"/>
          <w:szCs w:val="24"/>
        </w:rPr>
        <w:t>Требования, предъявляемые к написанию эссе</w:t>
      </w:r>
    </w:p>
    <w:p w:rsidR="007441C0" w:rsidRPr="007441C0" w:rsidRDefault="007441C0" w:rsidP="007441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4"/>
        </w:rPr>
      </w:pP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рекомендации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Эссе - прозаическое сочинение небольшого объема и свободной композиции на частную тему, трактуемую субъективно и обычно неполно. (Словарь Ожегова).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Жанр эссе предполагает свободу творчества: позволяет автору в свободной форме излагать мысли, выражать свою точку зрения, субъективно оценивать, оригинально освещать материал; это размышление по поводу когда-то нами услышанного, прочитанного или пережитого, часто это разговор вслух, выражение эмоций и образность. Уникальность этого жанра в том, что оно может быть написано на любую тему и в любом стиле. На первом плане эссе − личность автора, его мысли, чувства, отношение к миру. Это главная установка сочинения. Для грамотного, интересного эссе необходимо соблюдение некоторых правил и рекомендаций.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Особенности эссе:</w:t>
      </w:r>
    </w:p>
    <w:p w:rsidR="007441C0" w:rsidRPr="007441C0" w:rsidRDefault="007441C0" w:rsidP="0094465A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наличие конкретной темы или вопроса;</w:t>
      </w:r>
    </w:p>
    <w:p w:rsidR="007441C0" w:rsidRPr="007441C0" w:rsidRDefault="007441C0" w:rsidP="0094465A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личностный характер восприятия проблемы и её осмысления;</w:t>
      </w:r>
    </w:p>
    <w:p w:rsidR="007441C0" w:rsidRPr="007441C0" w:rsidRDefault="007441C0" w:rsidP="0094465A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небольшой объём;</w:t>
      </w:r>
    </w:p>
    <w:p w:rsidR="007441C0" w:rsidRPr="007441C0" w:rsidRDefault="007441C0" w:rsidP="0094465A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свободная композиция;</w:t>
      </w:r>
    </w:p>
    <w:p w:rsidR="007441C0" w:rsidRPr="007441C0" w:rsidRDefault="007441C0" w:rsidP="0094465A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непринуждённость повествования;</w:t>
      </w:r>
    </w:p>
    <w:p w:rsidR="007441C0" w:rsidRPr="007441C0" w:rsidRDefault="007441C0" w:rsidP="0094465A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внутреннее смысловое единство;</w:t>
      </w:r>
    </w:p>
    <w:p w:rsidR="007441C0" w:rsidRPr="007441C0" w:rsidRDefault="007441C0" w:rsidP="0094465A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афористичность, эмоциональность речи.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Требования, предъявляемые к эссе: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1. Объем эссе не должен превышать 1–2 страниц.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2. Эссе должно восприниматься как единое целое, идея должна быть ясной и понятной.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3. Необходимо писать коротко и ясно. Эссе не должно содержать ничего лишнего, должно включать только ту информацию, которая необходима для раскрытия вашей позиции, идеи.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4. Эссе должно иметь грамотное композиционное построение, быть логичным, четким по структуре.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5. Каждый абзац эссе должен содержать только одну основную мысль.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6. Эссе должно показывать, что его автор знает и осмысленно использует теоретические понятия, термины, обобщения, мировоззренческие идеи.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7. Эссе должно содержать убедительную аргументацию заявленной по проблеме позиции.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Структура эссе: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1. Введение — определение основного вопроса эссе, актуальность. На этом этапе очень важно правильно сформулировать вопрос, на который вы собираетесь найти ответ в ходе своей творческой работы. При написании актуальности могут помочь ответы на следующие вопросы: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«Почему тема, которую я раскрываю, является важной в настоящий момент?»,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«Какие понятия будут вовлечены в мои рассуждения по теме?»,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</w:rPr>
        <w:t>«Могу ли я разделить тему на несколько более мелких подтем?».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2. Основная часть — ответ на поставленный вопрос. Один параграф содержит: тезис, доказательство, иллюстрации, подвывод, являющийся частично ответом на поставленный вопрос.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3. Заключение - суммирование уже сделанных подвыводов и окончательный ответ на вопрос эссе.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Отметим наиболее приемлемую технику доказательства приведенных в эссе высказываний. Доказательство — это совокупность логических приемов обоснования истинности какого-либо суждения с помощью других истинных и связанных с ним суждений.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Структура любого доказательства включает по меньшей мере три составляющие: тезис, аргументы, вывод или оценочные суждения.</w:t>
      </w:r>
    </w:p>
    <w:p w:rsidR="007441C0" w:rsidRPr="007441C0" w:rsidRDefault="007441C0" w:rsidP="0094465A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Тезис — это сужение, которое надо доказать.</w:t>
      </w:r>
    </w:p>
    <w:p w:rsidR="007441C0" w:rsidRPr="007441C0" w:rsidRDefault="007441C0" w:rsidP="0094465A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Аргументы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— это категории, которыми пользуются при доказательстве истинности тезиса.</w:t>
      </w:r>
    </w:p>
    <w:p w:rsidR="007441C0" w:rsidRPr="007441C0" w:rsidRDefault="007441C0" w:rsidP="0094465A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Вывод — это мнение, основанное на анализе фактов.</w:t>
      </w:r>
    </w:p>
    <w:p w:rsidR="007441C0" w:rsidRPr="007441C0" w:rsidRDefault="007441C0" w:rsidP="0094465A">
      <w:pPr>
        <w:widowControl w:val="0"/>
        <w:numPr>
          <w:ilvl w:val="0"/>
          <w:numId w:val="11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Оценочные суждения — это мнения, основанные на наших убеждениях, верованиях или взглядах.</w:t>
      </w:r>
    </w:p>
    <w:p w:rsidR="007441C0" w:rsidRPr="007441C0" w:rsidRDefault="007441C0" w:rsidP="007441C0">
      <w:pPr>
        <w:shd w:val="clear" w:color="auto" w:fill="FFFFFF"/>
        <w:tabs>
          <w:tab w:val="left" w:pos="993"/>
        </w:tabs>
        <w:spacing w:after="0" w:line="294" w:lineRule="atLeast"/>
        <w:jc w:val="both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Приветствуется использование:</w:t>
      </w:r>
    </w:p>
    <w:p w:rsidR="007441C0" w:rsidRPr="007441C0" w:rsidRDefault="007441C0" w:rsidP="0094465A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Эпиграфа, который должен согласовываться с темой эссе (проблемой, заключенной в афоризме); дополнять, углублять лейтмотив (основную мысль), логику рассуждения вашего эссе. Пословиц, поговорок, афоризмов других авторов, также подкрепляющих вашу точку</w:t>
      </w: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sym w:font="Symbol" w:char="F0D8"/>
      </w: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зрения, мнение, логику рассуждения.</w:t>
      </w:r>
    </w:p>
    <w:p w:rsidR="007441C0" w:rsidRPr="007441C0" w:rsidRDefault="007441C0" w:rsidP="0094465A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Мнений других мыслителей, ученых, общественных и политических деятелей.</w:t>
      </w:r>
    </w:p>
    <w:p w:rsidR="007441C0" w:rsidRPr="007441C0" w:rsidRDefault="007441C0" w:rsidP="0094465A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Риторические вопросы.</w:t>
      </w:r>
    </w:p>
    <w:p w:rsidR="007441C0" w:rsidRPr="007441C0" w:rsidRDefault="007441C0" w:rsidP="0094465A">
      <w:pPr>
        <w:widowControl w:val="0"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94" w:lineRule="atLeast"/>
        <w:ind w:left="0" w:firstLine="709"/>
        <w:jc w:val="both"/>
        <w:rPr>
          <w:rFonts w:ascii="Arial" w:eastAsia="Times New Roman" w:hAnsi="Arial" w:cs="Arial"/>
          <w:color w:val="000000"/>
          <w:sz w:val="21"/>
          <w:szCs w:val="21"/>
        </w:rPr>
      </w:pPr>
      <w:r w:rsidRPr="007441C0">
        <w:rPr>
          <w:rFonts w:ascii="Times New Roman" w:eastAsia="Times New Roman" w:hAnsi="Times New Roman" w:cs="Times New Roman"/>
          <w:color w:val="000000"/>
          <w:sz w:val="27"/>
          <w:szCs w:val="27"/>
        </w:rPr>
        <w:t>Непринужденность изложения</w:t>
      </w:r>
    </w:p>
    <w:p w:rsidR="007441C0" w:rsidRPr="007441C0" w:rsidRDefault="007441C0" w:rsidP="007441C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41C0" w:rsidRPr="007441C0" w:rsidRDefault="007441C0" w:rsidP="007441C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>Технические требования к работе:</w:t>
      </w:r>
    </w:p>
    <w:p w:rsidR="007441C0" w:rsidRPr="007441C0" w:rsidRDefault="007441C0" w:rsidP="007441C0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7441C0">
        <w:rPr>
          <w:rFonts w:ascii="Times New Roman" w:eastAsia="Times New Roman" w:hAnsi="Times New Roman" w:cs="Times New Roman"/>
          <w:b/>
          <w:sz w:val="28"/>
          <w:szCs w:val="28"/>
        </w:rPr>
        <w:t>Экологическое эссе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в формате </w:t>
      </w:r>
      <w:r w:rsidRPr="007441C0">
        <w:rPr>
          <w:rFonts w:ascii="Times New Roman" w:eastAsia="Times New Roman" w:hAnsi="Times New Roman" w:cs="Times New Roman"/>
          <w:sz w:val="28"/>
          <w:szCs w:val="28"/>
          <w:lang w:val="en-US"/>
        </w:rPr>
        <w:t>Word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, объем не более 1-2 страниц, тип шрифта - </w:t>
      </w:r>
      <w:r w:rsidRPr="007441C0">
        <w:rPr>
          <w:rFonts w:ascii="Times New Roman" w:eastAsia="Times New Roman" w:hAnsi="Times New Roman" w:cs="Times New Roman"/>
          <w:sz w:val="28"/>
          <w:szCs w:val="28"/>
          <w:lang w:val="en-US"/>
        </w:rPr>
        <w:t>Times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1C0">
        <w:rPr>
          <w:rFonts w:ascii="Times New Roman" w:eastAsia="Times New Roman" w:hAnsi="Times New Roman" w:cs="Times New Roman"/>
          <w:sz w:val="28"/>
          <w:szCs w:val="28"/>
          <w:lang w:val="en-US"/>
        </w:rPr>
        <w:t>New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41C0">
        <w:rPr>
          <w:rFonts w:ascii="Times New Roman" w:eastAsia="Times New Roman" w:hAnsi="Times New Roman" w:cs="Times New Roman"/>
          <w:sz w:val="28"/>
          <w:szCs w:val="28"/>
          <w:lang w:val="en-US"/>
        </w:rPr>
        <w:t>Roman</w:t>
      </w:r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, размер шрифта –14 пунктов, через 1,5 интервал. Поля: слева – </w:t>
      </w:r>
      <w:smartTag w:uri="urn:schemas-microsoft-com:office:smarttags" w:element="metricconverter">
        <w:smartTagPr>
          <w:attr w:name="ProductID" w:val="30 мм"/>
        </w:smartTagPr>
        <w:r w:rsidRPr="007441C0">
          <w:rPr>
            <w:rFonts w:ascii="Times New Roman" w:eastAsia="Times New Roman" w:hAnsi="Times New Roman" w:cs="Times New Roman"/>
            <w:sz w:val="28"/>
            <w:szCs w:val="28"/>
          </w:rPr>
          <w:t>30 мм</w:t>
        </w:r>
      </w:smartTag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5 мм"/>
        </w:smartTagPr>
        <w:r w:rsidRPr="007441C0">
          <w:rPr>
            <w:rFonts w:ascii="Times New Roman" w:eastAsia="Times New Roman" w:hAnsi="Times New Roman" w:cs="Times New Roman"/>
            <w:sz w:val="28"/>
            <w:szCs w:val="28"/>
          </w:rPr>
          <w:t>15 мм</w:t>
        </w:r>
      </w:smartTag>
      <w:r w:rsidRPr="007441C0">
        <w:rPr>
          <w:rFonts w:ascii="Times New Roman" w:eastAsia="Times New Roman" w:hAnsi="Times New Roman" w:cs="Times New Roman"/>
          <w:sz w:val="28"/>
          <w:szCs w:val="28"/>
        </w:rPr>
        <w:t xml:space="preserve">, сверху и снизу – по </w:t>
      </w:r>
      <w:smartTag w:uri="urn:schemas-microsoft-com:office:smarttags" w:element="metricconverter">
        <w:smartTagPr>
          <w:attr w:name="ProductID" w:val="20 мм"/>
        </w:smartTagPr>
        <w:r w:rsidRPr="007441C0">
          <w:rPr>
            <w:rFonts w:ascii="Times New Roman" w:eastAsia="Times New Roman" w:hAnsi="Times New Roman" w:cs="Times New Roman"/>
            <w:sz w:val="28"/>
            <w:szCs w:val="28"/>
          </w:rPr>
          <w:t>20 мм</w:t>
        </w:r>
      </w:smartTag>
      <w:r w:rsidRPr="007441C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441C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801C91" w:rsidRPr="00590B1C" w:rsidRDefault="00801C91" w:rsidP="007441C0">
      <w:pPr>
        <w:widowControl w:val="0"/>
        <w:shd w:val="clear" w:color="auto" w:fill="FFFFFF"/>
        <w:tabs>
          <w:tab w:val="left" w:pos="9446"/>
        </w:tabs>
        <w:autoSpaceDE w:val="0"/>
        <w:autoSpaceDN w:val="0"/>
        <w:adjustRightInd w:val="0"/>
        <w:spacing w:after="0" w:line="240" w:lineRule="auto"/>
        <w:ind w:left="6237"/>
        <w:rPr>
          <w:rFonts w:ascii="Times New Roman" w:eastAsia="Times New Roman" w:hAnsi="Times New Roman" w:cs="Times New Roman"/>
          <w:iCs/>
          <w:sz w:val="28"/>
          <w:szCs w:val="28"/>
        </w:rPr>
      </w:pPr>
    </w:p>
    <w:sectPr w:rsidR="00801C91" w:rsidRPr="00590B1C" w:rsidSect="00F363FB">
      <w:pgSz w:w="11900" w:h="16840"/>
      <w:pgMar w:top="851" w:right="560" w:bottom="568" w:left="1134" w:header="0" w:footer="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5C5" w:rsidRDefault="00E725C5" w:rsidP="00590B1C">
      <w:pPr>
        <w:spacing w:after="0" w:line="240" w:lineRule="auto"/>
      </w:pPr>
      <w:r>
        <w:separator/>
      </w:r>
    </w:p>
  </w:endnote>
  <w:endnote w:type="continuationSeparator" w:id="0">
    <w:p w:rsidR="00E725C5" w:rsidRDefault="00E725C5" w:rsidP="0059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5C5" w:rsidRDefault="00E725C5" w:rsidP="00590B1C">
      <w:pPr>
        <w:spacing w:after="0" w:line="240" w:lineRule="auto"/>
      </w:pPr>
      <w:r>
        <w:separator/>
      </w:r>
    </w:p>
  </w:footnote>
  <w:footnote w:type="continuationSeparator" w:id="0">
    <w:p w:rsidR="00E725C5" w:rsidRDefault="00E725C5" w:rsidP="00590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6F894DA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  <w:b w:val="0"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5704ADF"/>
    <w:multiLevelType w:val="hybridMultilevel"/>
    <w:tmpl w:val="9970D7CC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3636A0E"/>
    <w:multiLevelType w:val="multilevel"/>
    <w:tmpl w:val="DCDC97AE"/>
    <w:lvl w:ilvl="0">
      <w:start w:val="9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26DF01B2"/>
    <w:multiLevelType w:val="hybridMultilevel"/>
    <w:tmpl w:val="E68AC150"/>
    <w:lvl w:ilvl="0" w:tplc="9522E3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77B2AC4"/>
    <w:multiLevelType w:val="multilevel"/>
    <w:tmpl w:val="CFAC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612334"/>
    <w:multiLevelType w:val="multilevel"/>
    <w:tmpl w:val="8932AF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B060318"/>
    <w:multiLevelType w:val="multilevel"/>
    <w:tmpl w:val="ABA44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180AF6"/>
    <w:multiLevelType w:val="hybridMultilevel"/>
    <w:tmpl w:val="845C5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202AB5"/>
    <w:multiLevelType w:val="hybridMultilevel"/>
    <w:tmpl w:val="CAB6453A"/>
    <w:lvl w:ilvl="0" w:tplc="0B3C7A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E8D31EB"/>
    <w:multiLevelType w:val="hybridMultilevel"/>
    <w:tmpl w:val="C6DEC00A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AD32302"/>
    <w:multiLevelType w:val="multilevel"/>
    <w:tmpl w:val="B2D88A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5C6D1C83"/>
    <w:multiLevelType w:val="multilevel"/>
    <w:tmpl w:val="FF085B80"/>
    <w:lvl w:ilvl="0">
      <w:start w:val="1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5DD50F33"/>
    <w:multiLevelType w:val="multilevel"/>
    <w:tmpl w:val="7AC0A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657D8"/>
    <w:multiLevelType w:val="hybridMultilevel"/>
    <w:tmpl w:val="BBF05A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D82CB3"/>
    <w:multiLevelType w:val="hybridMultilevel"/>
    <w:tmpl w:val="29200076"/>
    <w:lvl w:ilvl="0" w:tplc="2E280F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B9C5738"/>
    <w:multiLevelType w:val="hybridMultilevel"/>
    <w:tmpl w:val="9976ACAE"/>
    <w:lvl w:ilvl="0" w:tplc="CD9690C8">
      <w:numFmt w:val="bullet"/>
      <w:lvlText w:val="•"/>
      <w:lvlJc w:val="left"/>
      <w:pPr>
        <w:ind w:left="1441" w:hanging="732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5"/>
  </w:num>
  <w:num w:numId="5">
    <w:abstractNumId w:val="9"/>
  </w:num>
  <w:num w:numId="6">
    <w:abstractNumId w:val="10"/>
  </w:num>
  <w:num w:numId="7">
    <w:abstractNumId w:val="16"/>
  </w:num>
  <w:num w:numId="8">
    <w:abstractNumId w:val="11"/>
  </w:num>
  <w:num w:numId="9">
    <w:abstractNumId w:val="17"/>
  </w:num>
  <w:num w:numId="10">
    <w:abstractNumId w:val="8"/>
  </w:num>
  <w:num w:numId="11">
    <w:abstractNumId w:val="6"/>
  </w:num>
  <w:num w:numId="12">
    <w:abstractNumId w:val="14"/>
  </w:num>
  <w:num w:numId="13">
    <w:abstractNumId w:val="4"/>
  </w:num>
  <w:num w:numId="14">
    <w:abstractNumId w:val="5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48"/>
    <w:rsid w:val="00000EB0"/>
    <w:rsid w:val="00010035"/>
    <w:rsid w:val="00012D86"/>
    <w:rsid w:val="000212FE"/>
    <w:rsid w:val="00030C3A"/>
    <w:rsid w:val="000D366F"/>
    <w:rsid w:val="000D7549"/>
    <w:rsid w:val="001021A0"/>
    <w:rsid w:val="00144AC7"/>
    <w:rsid w:val="001660BD"/>
    <w:rsid w:val="00166C8E"/>
    <w:rsid w:val="0017464E"/>
    <w:rsid w:val="00175E5A"/>
    <w:rsid w:val="00185F78"/>
    <w:rsid w:val="001871CB"/>
    <w:rsid w:val="001A5DEB"/>
    <w:rsid w:val="001B2BBE"/>
    <w:rsid w:val="001C1176"/>
    <w:rsid w:val="001D3CB9"/>
    <w:rsid w:val="00210C0A"/>
    <w:rsid w:val="0024016B"/>
    <w:rsid w:val="002509BE"/>
    <w:rsid w:val="00266223"/>
    <w:rsid w:val="0029559E"/>
    <w:rsid w:val="002B44BD"/>
    <w:rsid w:val="00322E88"/>
    <w:rsid w:val="00337700"/>
    <w:rsid w:val="00361147"/>
    <w:rsid w:val="003719CB"/>
    <w:rsid w:val="003C612F"/>
    <w:rsid w:val="003E411A"/>
    <w:rsid w:val="003E46D8"/>
    <w:rsid w:val="003E6BFF"/>
    <w:rsid w:val="003E7B9A"/>
    <w:rsid w:val="00410F92"/>
    <w:rsid w:val="0043416B"/>
    <w:rsid w:val="004350AB"/>
    <w:rsid w:val="00435E56"/>
    <w:rsid w:val="00440A0E"/>
    <w:rsid w:val="0045017C"/>
    <w:rsid w:val="00451EE5"/>
    <w:rsid w:val="0045737F"/>
    <w:rsid w:val="004B5571"/>
    <w:rsid w:val="004D1CB4"/>
    <w:rsid w:val="004E3C7D"/>
    <w:rsid w:val="004F1F0D"/>
    <w:rsid w:val="00502C5A"/>
    <w:rsid w:val="0054318C"/>
    <w:rsid w:val="00565F4F"/>
    <w:rsid w:val="00576A68"/>
    <w:rsid w:val="00590B1C"/>
    <w:rsid w:val="005C357B"/>
    <w:rsid w:val="005D2972"/>
    <w:rsid w:val="005E714B"/>
    <w:rsid w:val="00652C25"/>
    <w:rsid w:val="00656F93"/>
    <w:rsid w:val="006B3794"/>
    <w:rsid w:val="006D5DF7"/>
    <w:rsid w:val="006E4994"/>
    <w:rsid w:val="00740FDC"/>
    <w:rsid w:val="007441C0"/>
    <w:rsid w:val="00792818"/>
    <w:rsid w:val="007E7C1A"/>
    <w:rsid w:val="007F25CC"/>
    <w:rsid w:val="00801C91"/>
    <w:rsid w:val="008104C9"/>
    <w:rsid w:val="00845DAE"/>
    <w:rsid w:val="00864A83"/>
    <w:rsid w:val="008947BB"/>
    <w:rsid w:val="0090491C"/>
    <w:rsid w:val="00937A47"/>
    <w:rsid w:val="0094465A"/>
    <w:rsid w:val="009535C8"/>
    <w:rsid w:val="009706E6"/>
    <w:rsid w:val="00984FBA"/>
    <w:rsid w:val="009B61F6"/>
    <w:rsid w:val="009C19E0"/>
    <w:rsid w:val="00A04246"/>
    <w:rsid w:val="00A3640D"/>
    <w:rsid w:val="00A368E6"/>
    <w:rsid w:val="00A62010"/>
    <w:rsid w:val="00AA6DAD"/>
    <w:rsid w:val="00AD01E2"/>
    <w:rsid w:val="00AF175A"/>
    <w:rsid w:val="00B12748"/>
    <w:rsid w:val="00B47931"/>
    <w:rsid w:val="00B96AC8"/>
    <w:rsid w:val="00BB4F4A"/>
    <w:rsid w:val="00BB6E94"/>
    <w:rsid w:val="00BE5518"/>
    <w:rsid w:val="00C04E25"/>
    <w:rsid w:val="00C2286B"/>
    <w:rsid w:val="00C52FFA"/>
    <w:rsid w:val="00C6751A"/>
    <w:rsid w:val="00C87ECF"/>
    <w:rsid w:val="00CA33A2"/>
    <w:rsid w:val="00CC3CED"/>
    <w:rsid w:val="00CF4719"/>
    <w:rsid w:val="00D30348"/>
    <w:rsid w:val="00D44844"/>
    <w:rsid w:val="00D612F5"/>
    <w:rsid w:val="00D64638"/>
    <w:rsid w:val="00D71797"/>
    <w:rsid w:val="00DD61AB"/>
    <w:rsid w:val="00DE1F4F"/>
    <w:rsid w:val="00E046D3"/>
    <w:rsid w:val="00E34E6B"/>
    <w:rsid w:val="00E40E6E"/>
    <w:rsid w:val="00E52079"/>
    <w:rsid w:val="00E725C5"/>
    <w:rsid w:val="00E746BC"/>
    <w:rsid w:val="00EA05CB"/>
    <w:rsid w:val="00EB07F2"/>
    <w:rsid w:val="00EB408D"/>
    <w:rsid w:val="00F05747"/>
    <w:rsid w:val="00F10044"/>
    <w:rsid w:val="00F1015E"/>
    <w:rsid w:val="00F16321"/>
    <w:rsid w:val="00F3456E"/>
    <w:rsid w:val="00F363FB"/>
    <w:rsid w:val="00F6224E"/>
    <w:rsid w:val="00F75B4F"/>
    <w:rsid w:val="00F96949"/>
    <w:rsid w:val="00FC166D"/>
    <w:rsid w:val="00FC474B"/>
    <w:rsid w:val="00FD3700"/>
    <w:rsid w:val="00FD4667"/>
    <w:rsid w:val="00FE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82B3638-7F31-433E-919C-8A4059F32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6D3"/>
  </w:style>
  <w:style w:type="paragraph" w:styleId="1">
    <w:name w:val="heading 1"/>
    <w:basedOn w:val="a"/>
    <w:next w:val="a"/>
    <w:link w:val="10"/>
    <w:uiPriority w:val="9"/>
    <w:qFormat/>
    <w:rsid w:val="00AD01E2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754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1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MyWorks">
    <w:name w:val="My Works"/>
    <w:basedOn w:val="a"/>
    <w:link w:val="MyWorks0"/>
    <w:rsid w:val="00AD01E2"/>
    <w:pPr>
      <w:spacing w:after="0" w:line="240" w:lineRule="auto"/>
      <w:ind w:firstLine="709"/>
    </w:pPr>
    <w:rPr>
      <w:rFonts w:ascii="Times New Roman" w:eastAsia="Times New Roman" w:hAnsi="Times New Roman" w:cs="Times New Roman"/>
      <w:sz w:val="32"/>
      <w:szCs w:val="32"/>
    </w:rPr>
  </w:style>
  <w:style w:type="character" w:customStyle="1" w:styleId="MyWorks0">
    <w:name w:val="My Works Знак"/>
    <w:link w:val="MyWorks"/>
    <w:locked/>
    <w:rsid w:val="00AD01E2"/>
    <w:rPr>
      <w:rFonts w:ascii="Times New Roman" w:eastAsia="Times New Roman" w:hAnsi="Times New Roman" w:cs="Times New Roman"/>
      <w:sz w:val="32"/>
      <w:szCs w:val="32"/>
    </w:rPr>
  </w:style>
  <w:style w:type="character" w:customStyle="1" w:styleId="a3">
    <w:name w:val="Основной текст_"/>
    <w:link w:val="4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F1015E"/>
    <w:pPr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11">
    <w:name w:val="Заголовок №1_"/>
    <w:link w:val="12"/>
    <w:locked/>
    <w:rsid w:val="00F1015E"/>
    <w:rPr>
      <w:rFonts w:ascii="Times New Roman" w:hAnsi="Times New Roman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F1015E"/>
    <w:pPr>
      <w:shd w:val="clear" w:color="auto" w:fill="FFFFFF"/>
      <w:spacing w:after="240" w:line="362" w:lineRule="exact"/>
      <w:jc w:val="center"/>
      <w:outlineLvl w:val="0"/>
    </w:pPr>
    <w:rPr>
      <w:rFonts w:ascii="Times New Roman" w:hAnsi="Times New Roman"/>
      <w:sz w:val="30"/>
      <w:szCs w:val="30"/>
    </w:rPr>
  </w:style>
  <w:style w:type="character" w:customStyle="1" w:styleId="21">
    <w:name w:val="Заголовок №2_"/>
    <w:link w:val="22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F1015E"/>
    <w:pPr>
      <w:shd w:val="clear" w:color="auto" w:fill="FFFFFF"/>
      <w:spacing w:before="240" w:after="360" w:line="0" w:lineRule="atLeast"/>
      <w:jc w:val="center"/>
      <w:outlineLvl w:val="1"/>
    </w:pPr>
    <w:rPr>
      <w:rFonts w:ascii="Times New Roman" w:hAnsi="Times New Roman"/>
      <w:sz w:val="26"/>
      <w:szCs w:val="26"/>
    </w:rPr>
  </w:style>
  <w:style w:type="character" w:customStyle="1" w:styleId="3">
    <w:name w:val="Основной текст (3)_"/>
    <w:link w:val="30"/>
    <w:locked/>
    <w:rsid w:val="00F1015E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1015E"/>
    <w:pPr>
      <w:shd w:val="clear" w:color="auto" w:fill="FFFFFF"/>
      <w:spacing w:after="0" w:line="309" w:lineRule="exact"/>
      <w:jc w:val="both"/>
    </w:pPr>
    <w:rPr>
      <w:rFonts w:ascii="Times New Roman" w:hAnsi="Times New Roman"/>
      <w:sz w:val="26"/>
      <w:szCs w:val="26"/>
    </w:rPr>
  </w:style>
  <w:style w:type="character" w:customStyle="1" w:styleId="a4">
    <w:name w:val="Основной текст + Полужирный"/>
    <w:rsid w:val="00F1015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5">
    <w:name w:val="Основной текст + Курсив"/>
    <w:rsid w:val="00F1015E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13pt">
    <w:name w:val="Заголовок №1 + 13 pt"/>
    <w:rsid w:val="002509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styleId="a6">
    <w:name w:val="Hyperlink"/>
    <w:basedOn w:val="a0"/>
    <w:uiPriority w:val="99"/>
    <w:unhideWhenUsed/>
    <w:rsid w:val="00937A47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937A4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D754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caption"/>
    <w:basedOn w:val="a"/>
    <w:qFormat/>
    <w:rsid w:val="000D7549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</w:rPr>
  </w:style>
  <w:style w:type="paragraph" w:styleId="23">
    <w:name w:val="Body Text Indent 2"/>
    <w:basedOn w:val="a"/>
    <w:link w:val="24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4">
    <w:name w:val="Основной текст с отступом 2 Знак"/>
    <w:basedOn w:val="a0"/>
    <w:link w:val="23"/>
    <w:rsid w:val="000D754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2"/>
    <w:rsid w:val="000D754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D7549"/>
    <w:rPr>
      <w:rFonts w:ascii="Times New Roman" w:eastAsia="Times New Roman" w:hAnsi="Times New Roman" w:cs="Times New Roman"/>
      <w:b/>
      <w:sz w:val="24"/>
      <w:szCs w:val="20"/>
    </w:rPr>
  </w:style>
  <w:style w:type="table" w:styleId="a9">
    <w:name w:val="Table Grid"/>
    <w:basedOn w:val="a1"/>
    <w:uiPriority w:val="59"/>
    <w:rsid w:val="000D7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link w:val="ab"/>
    <w:rsid w:val="000D754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b">
    <w:name w:val="Знак Знак Знак Знак Знак"/>
    <w:basedOn w:val="a0"/>
    <w:link w:val="aa"/>
    <w:rsid w:val="000D7549"/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c">
    <w:name w:val="List Paragraph"/>
    <w:basedOn w:val="a"/>
    <w:qFormat/>
    <w:rsid w:val="000D7549"/>
    <w:pPr>
      <w:spacing w:after="0" w:line="240" w:lineRule="auto"/>
      <w:ind w:left="708"/>
    </w:pPr>
    <w:rPr>
      <w:rFonts w:ascii="Times New Roman" w:eastAsia="Times New Roman" w:hAnsi="Times New Roman" w:cs="Mangal"/>
      <w:sz w:val="24"/>
      <w:szCs w:val="21"/>
      <w:lang w:bidi="hi-IN"/>
    </w:rPr>
  </w:style>
  <w:style w:type="character" w:customStyle="1" w:styleId="25">
    <w:name w:val="Основной текст (2)"/>
    <w:basedOn w:val="a0"/>
    <w:rsid w:val="000D75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 + Полужирный"/>
    <w:basedOn w:val="a0"/>
    <w:rsid w:val="000D75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0">
    <w:name w:val="Основной текст (4)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d">
    <w:name w:val="Подпись к таблице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5pt">
    <w:name w:val="Подпись к таблице + 11;5 pt;Не 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5pt">
    <w:name w:val="Подпись к таблице + 6;5 pt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7">
    <w:name w:val="Подпись к таблице (2)_"/>
    <w:basedOn w:val="a0"/>
    <w:link w:val="28"/>
    <w:rsid w:val="00010035"/>
    <w:rPr>
      <w:shd w:val="clear" w:color="auto" w:fill="FFFFFF"/>
    </w:rPr>
  </w:style>
  <w:style w:type="character" w:customStyle="1" w:styleId="211pt">
    <w:name w:val="Основной текст (2) + 11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"/>
    <w:basedOn w:val="a0"/>
    <w:rsid w:val="00010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a0"/>
    <w:rsid w:val="000100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8">
    <w:name w:val="Подпись к таблице (2)"/>
    <w:basedOn w:val="a"/>
    <w:link w:val="27"/>
    <w:rsid w:val="00010035"/>
    <w:pPr>
      <w:widowControl w:val="0"/>
      <w:shd w:val="clear" w:color="auto" w:fill="FFFFFF"/>
      <w:spacing w:after="0" w:line="0" w:lineRule="atLeast"/>
      <w:jc w:val="both"/>
    </w:pPr>
  </w:style>
  <w:style w:type="paragraph" w:customStyle="1" w:styleId="western">
    <w:name w:val="western"/>
    <w:basedOn w:val="a"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rmal (Web)"/>
    <w:basedOn w:val="a"/>
    <w:uiPriority w:val="99"/>
    <w:unhideWhenUsed/>
    <w:rsid w:val="00DE1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uiPriority w:val="22"/>
    <w:qFormat/>
    <w:rsid w:val="00DE1F4F"/>
    <w:rPr>
      <w:b/>
      <w:bCs/>
    </w:rPr>
  </w:style>
  <w:style w:type="paragraph" w:styleId="af0">
    <w:name w:val="Body Text Indent"/>
    <w:basedOn w:val="a"/>
    <w:link w:val="af1"/>
    <w:uiPriority w:val="99"/>
    <w:semiHidden/>
    <w:unhideWhenUsed/>
    <w:rsid w:val="001B2BB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1B2BBE"/>
  </w:style>
  <w:style w:type="paragraph" w:styleId="af2">
    <w:name w:val="No Spacing"/>
    <w:uiPriority w:val="1"/>
    <w:qFormat/>
    <w:rsid w:val="001B2BBE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13">
    <w:name w:val="Абзац списка1"/>
    <w:basedOn w:val="a"/>
    <w:rsid w:val="00210C0A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29">
    <w:name w:val="Основной текст (2)_"/>
    <w:rsid w:val="00000EB0"/>
    <w:rPr>
      <w:sz w:val="19"/>
      <w:szCs w:val="19"/>
      <w:shd w:val="clear" w:color="auto" w:fill="FFFFFF"/>
    </w:rPr>
  </w:style>
  <w:style w:type="paragraph" w:customStyle="1" w:styleId="14">
    <w:name w:val="Обычный (веб)1"/>
    <w:basedOn w:val="a"/>
    <w:rsid w:val="003E6BF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paragraph" w:customStyle="1" w:styleId="15">
    <w:name w:val="Без интервала1"/>
    <w:rsid w:val="003E6BFF"/>
    <w:pPr>
      <w:suppressAutoHyphens/>
      <w:spacing w:after="0" w:line="240" w:lineRule="auto"/>
    </w:pPr>
    <w:rPr>
      <w:rFonts w:ascii="Calibri" w:eastAsia="Calibri" w:hAnsi="Calibri" w:cs="Calibri"/>
      <w:color w:val="00000A"/>
      <w:kern w:val="1"/>
      <w:lang w:eastAsia="zh-CN"/>
    </w:rPr>
  </w:style>
  <w:style w:type="paragraph" w:styleId="af3">
    <w:name w:val="Balloon Text"/>
    <w:basedOn w:val="a"/>
    <w:link w:val="af4"/>
    <w:uiPriority w:val="99"/>
    <w:semiHidden/>
    <w:unhideWhenUsed/>
    <w:rsid w:val="00E52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E52079"/>
    <w:rPr>
      <w:rFonts w:ascii="Segoe UI" w:hAnsi="Segoe UI" w:cs="Segoe UI"/>
      <w:sz w:val="18"/>
      <w:szCs w:val="18"/>
    </w:rPr>
  </w:style>
  <w:style w:type="character" w:customStyle="1" w:styleId="c4">
    <w:name w:val="c4"/>
    <w:rsid w:val="00F363FB"/>
  </w:style>
  <w:style w:type="paragraph" w:customStyle="1" w:styleId="c27">
    <w:name w:val="c27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rsid w:val="00F363FB"/>
  </w:style>
  <w:style w:type="paragraph" w:customStyle="1" w:styleId="c23">
    <w:name w:val="c23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F3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rsid w:val="00F363FB"/>
  </w:style>
  <w:style w:type="paragraph" w:customStyle="1" w:styleId="16">
    <w:name w:val="Обычный1"/>
    <w:rsid w:val="00F363FB"/>
    <w:pPr>
      <w:widowControl w:val="0"/>
      <w:suppressAutoHyphens/>
      <w:spacing w:after="0" w:line="100" w:lineRule="atLeast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character" w:customStyle="1" w:styleId="17">
    <w:name w:val="Основной шрифт абзаца1"/>
    <w:rsid w:val="00F363FB"/>
  </w:style>
  <w:style w:type="paragraph" w:customStyle="1" w:styleId="Default">
    <w:name w:val="Default"/>
    <w:rsid w:val="00F3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5">
    <w:name w:val="Сноска_"/>
    <w:link w:val="af6"/>
    <w:uiPriority w:val="99"/>
    <w:locked/>
    <w:rsid w:val="00590B1C"/>
    <w:rPr>
      <w:b/>
      <w:bCs/>
      <w:sz w:val="19"/>
      <w:szCs w:val="19"/>
      <w:shd w:val="clear" w:color="auto" w:fill="FFFFFF"/>
    </w:rPr>
  </w:style>
  <w:style w:type="paragraph" w:customStyle="1" w:styleId="af6">
    <w:name w:val="Сноска"/>
    <w:basedOn w:val="a"/>
    <w:link w:val="af5"/>
    <w:uiPriority w:val="99"/>
    <w:rsid w:val="00590B1C"/>
    <w:pPr>
      <w:widowControl w:val="0"/>
      <w:shd w:val="clear" w:color="auto" w:fill="FFFFFF"/>
      <w:spacing w:after="0" w:line="230" w:lineRule="exact"/>
    </w:pPr>
    <w:rPr>
      <w:b/>
      <w:bCs/>
      <w:sz w:val="19"/>
      <w:szCs w:val="19"/>
    </w:rPr>
  </w:style>
  <w:style w:type="paragraph" w:styleId="af7">
    <w:name w:val="footnote text"/>
    <w:basedOn w:val="a"/>
    <w:link w:val="af8"/>
    <w:uiPriority w:val="99"/>
    <w:semiHidden/>
    <w:unhideWhenUsed/>
    <w:rsid w:val="00590B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590B1C"/>
    <w:rPr>
      <w:rFonts w:ascii="Times New Roman" w:eastAsia="Times New Roman" w:hAnsi="Times New Roman" w:cs="Times New Roman"/>
      <w:sz w:val="20"/>
      <w:szCs w:val="20"/>
    </w:rPr>
  </w:style>
  <w:style w:type="character" w:styleId="af9">
    <w:name w:val="footnote reference"/>
    <w:uiPriority w:val="99"/>
    <w:semiHidden/>
    <w:unhideWhenUsed/>
    <w:rsid w:val="00590B1C"/>
    <w:rPr>
      <w:vertAlign w:val="superscript"/>
    </w:rPr>
  </w:style>
  <w:style w:type="numbering" w:customStyle="1" w:styleId="18">
    <w:name w:val="Нет списка1"/>
    <w:next w:val="a2"/>
    <w:uiPriority w:val="99"/>
    <w:semiHidden/>
    <w:unhideWhenUsed/>
    <w:rsid w:val="00744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insk.mansh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mc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C05554-6478-40F8-9CA3-43954E13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4660</Words>
  <Characters>26566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Admin</cp:lastModifiedBy>
  <cp:revision>4</cp:revision>
  <cp:lastPrinted>2020-10-25T12:51:00Z</cp:lastPrinted>
  <dcterms:created xsi:type="dcterms:W3CDTF">2021-02-12T14:23:00Z</dcterms:created>
  <dcterms:modified xsi:type="dcterms:W3CDTF">2021-02-12T14:23:00Z</dcterms:modified>
</cp:coreProperties>
</file>