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DBC" w:rsidRDefault="001B2DBC" w:rsidP="001B2DBC">
      <w:pPr>
        <w:spacing w:before="100" w:beforeAutospacing="1" w:after="100" w:afterAutospacing="1" w:line="300" w:lineRule="auto"/>
        <w:jc w:val="center"/>
        <w:outlineLvl w:val="1"/>
        <w:rPr>
          <w:rStyle w:val="a4"/>
          <w:rFonts w:ascii="Roboto Condensed" w:hAnsi="Roboto Condensed"/>
          <w:color w:val="C00000"/>
          <w:sz w:val="28"/>
          <w:szCs w:val="28"/>
        </w:rPr>
      </w:pPr>
      <w:r w:rsidRPr="001B2DBC">
        <w:rPr>
          <w:rStyle w:val="a4"/>
          <w:rFonts w:ascii="Roboto Condensed" w:hAnsi="Roboto Condensed"/>
          <w:color w:val="C00000"/>
          <w:sz w:val="28"/>
          <w:szCs w:val="28"/>
        </w:rPr>
        <w:t>Федеральный закон "Об образовании в Российской Федерации"</w:t>
      </w:r>
    </w:p>
    <w:p w:rsidR="001B2DBC" w:rsidRPr="001B2DBC" w:rsidRDefault="001B2DBC" w:rsidP="001B2DBC">
      <w:pPr>
        <w:spacing w:before="100" w:beforeAutospacing="1" w:after="100" w:afterAutospacing="1" w:line="300" w:lineRule="auto"/>
        <w:jc w:val="center"/>
        <w:outlineLvl w:val="1"/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</w:pPr>
      <w:r w:rsidRPr="001B2DBC">
        <w:rPr>
          <w:rStyle w:val="a4"/>
          <w:rFonts w:ascii="Roboto Condensed" w:hAnsi="Roboto Condensed"/>
          <w:color w:val="C00000"/>
          <w:sz w:val="28"/>
          <w:szCs w:val="28"/>
        </w:rPr>
        <w:t xml:space="preserve"> N 273-ФЗ от 29 декабря 2012 года с изменениями </w:t>
      </w:r>
      <w:bookmarkStart w:id="0" w:name="_GoBack"/>
      <w:bookmarkEnd w:id="0"/>
    </w:p>
    <w:p w:rsidR="001B2DBC" w:rsidRPr="001B2DBC" w:rsidRDefault="001B2DBC" w:rsidP="001B2DBC">
      <w:pPr>
        <w:spacing w:before="100" w:beforeAutospacing="1" w:after="100" w:afterAutospacing="1" w:line="300" w:lineRule="auto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1B2DBC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Статья 41. Охрана здоровья </w:t>
      </w:r>
      <w:proofErr w:type="gramStart"/>
      <w:r w:rsidRPr="001B2DBC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обучающихся</w:t>
      </w:r>
      <w:proofErr w:type="gramEnd"/>
    </w:p>
    <w:p w:rsidR="001B2DBC" w:rsidRPr="001B2DBC" w:rsidRDefault="0023530D" w:rsidP="001B2DBC">
      <w:pPr>
        <w:spacing w:after="0" w:line="300" w:lineRule="auto"/>
        <w:rPr>
          <w:rFonts w:ascii="Arial" w:eastAsia="Times New Roman" w:hAnsi="Arial" w:cs="Arial"/>
          <w:color w:val="C00000"/>
          <w:sz w:val="20"/>
          <w:szCs w:val="20"/>
          <w:lang w:eastAsia="ru-RU"/>
        </w:rPr>
      </w:pPr>
      <w:hyperlink r:id="rId5" w:tooltip="Закон 273-ФЗ от 29-12-2012 &quot;Об образовании в РФ&quot;" w:history="1">
        <w:r w:rsidR="001B2DBC" w:rsidRPr="001B2DBC">
          <w:rPr>
            <w:rFonts w:ascii="Arial" w:eastAsia="Times New Roman" w:hAnsi="Arial" w:cs="Arial"/>
            <w:b/>
            <w:bCs/>
            <w:color w:val="C00000"/>
            <w:sz w:val="17"/>
            <w:szCs w:val="17"/>
            <w:lang w:eastAsia="ru-RU"/>
          </w:rPr>
          <w:t>[Закон 273-ФЗ "Об образовании в РФ" 2016]</w:t>
        </w:r>
      </w:hyperlink>
      <w:r w:rsidR="001B2DBC" w:rsidRPr="001B2DBC">
        <w:rPr>
          <w:rFonts w:ascii="Arial" w:eastAsia="Times New Roman" w:hAnsi="Arial" w:cs="Arial"/>
          <w:color w:val="C00000"/>
          <w:sz w:val="20"/>
          <w:szCs w:val="20"/>
          <w:lang w:eastAsia="ru-RU"/>
        </w:rPr>
        <w:t xml:space="preserve"> </w:t>
      </w:r>
      <w:hyperlink r:id="rId6" w:tooltip="Обучающиеся и их родители (законные представители)" w:history="1">
        <w:r w:rsidR="001B2DBC" w:rsidRPr="001B2DBC">
          <w:rPr>
            <w:rFonts w:ascii="Arial" w:eastAsia="Times New Roman" w:hAnsi="Arial" w:cs="Arial"/>
            <w:b/>
            <w:bCs/>
            <w:color w:val="C00000"/>
            <w:sz w:val="17"/>
            <w:szCs w:val="17"/>
            <w:lang w:eastAsia="ru-RU"/>
          </w:rPr>
          <w:t>[Глава IV]</w:t>
        </w:r>
      </w:hyperlink>
      <w:r w:rsidR="001B2DBC" w:rsidRPr="001B2DBC">
        <w:rPr>
          <w:rFonts w:ascii="Arial" w:eastAsia="Times New Roman" w:hAnsi="Arial" w:cs="Arial"/>
          <w:color w:val="C00000"/>
          <w:sz w:val="20"/>
          <w:szCs w:val="20"/>
          <w:lang w:eastAsia="ru-RU"/>
        </w:rPr>
        <w:t xml:space="preserve"> </w:t>
      </w:r>
      <w:hyperlink r:id="rId7" w:tooltip="Охрана здоровья обучающихся" w:history="1">
        <w:r w:rsidR="001B2DBC" w:rsidRPr="001B2DBC">
          <w:rPr>
            <w:rFonts w:ascii="Arial" w:eastAsia="Times New Roman" w:hAnsi="Arial" w:cs="Arial"/>
            <w:b/>
            <w:bCs/>
            <w:color w:val="C00000"/>
            <w:sz w:val="17"/>
            <w:szCs w:val="17"/>
            <w:lang w:eastAsia="ru-RU"/>
          </w:rPr>
          <w:t>[Статья 41]</w:t>
        </w:r>
      </w:hyperlink>
      <w:r w:rsidR="001B2DBC" w:rsidRPr="001B2DBC">
        <w:rPr>
          <w:rFonts w:ascii="Arial" w:eastAsia="Times New Roman" w:hAnsi="Arial" w:cs="Arial"/>
          <w:color w:val="C00000"/>
          <w:sz w:val="20"/>
          <w:szCs w:val="20"/>
          <w:lang w:eastAsia="ru-RU"/>
        </w:rPr>
        <w:t xml:space="preserve"> 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 </w:t>
      </w:r>
      <w:proofErr w:type="gram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Охрана здоровья обучающихся включает в себя:</w:t>
      </w:r>
      <w:proofErr w:type="gramEnd"/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2) организацию питания </w:t>
      </w:r>
      <w:proofErr w:type="gram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обучающихся</w:t>
      </w:r>
      <w:proofErr w:type="gramEnd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3) определение оптимальной учебной, </w:t>
      </w:r>
      <w:proofErr w:type="spell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внеучебной</w:t>
      </w:r>
      <w:proofErr w:type="spellEnd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нагрузки, режима учебных занятий и продолжительности каникул;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4) пропаганду и обучение навыкам здорового образа жизни, требованиям охраны труда;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6) прохождение </w:t>
      </w:r>
      <w:proofErr w:type="gram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обучающимися</w:t>
      </w:r>
      <w:proofErr w:type="gramEnd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прекурсоров</w:t>
      </w:r>
      <w:proofErr w:type="spellEnd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аналогов и других одурманивающих веществ;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8) обеспечение безопасности </w:t>
      </w:r>
      <w:proofErr w:type="gram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обучающихся</w:t>
      </w:r>
      <w:proofErr w:type="gramEnd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9) профилактику несчастных случаев с </w:t>
      </w:r>
      <w:proofErr w:type="gram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обучающимися</w:t>
      </w:r>
      <w:proofErr w:type="gramEnd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10) проведение санитарно-противоэпидемических и профилактических мероприятий.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 Организацию оказания первичной медико-санитарной помощи </w:t>
      </w:r>
      <w:proofErr w:type="gram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обучающимся</w:t>
      </w:r>
      <w:proofErr w:type="gramEnd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1) текущий контроль за состоянием здоровья </w:t>
      </w:r>
      <w:proofErr w:type="gram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обучающихся</w:t>
      </w:r>
      <w:proofErr w:type="gramEnd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 соблюдение государственных санитарно-эпидемиологических правил и нормативов;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</w:t>
      </w:r>
      <w:proofErr w:type="gramEnd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обучения</w:t>
      </w:r>
      <w:proofErr w:type="gramEnd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1B2DBC" w:rsidRPr="001B2DBC" w:rsidRDefault="001B2DBC" w:rsidP="001B2DBC">
      <w:pPr>
        <w:spacing w:before="100" w:beforeAutospacing="1" w:after="100" w:afterAutospacing="1" w:line="300" w:lineRule="auto"/>
        <w:outlineLvl w:val="1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  <w:r w:rsidRPr="001B2DBC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Статья 64. Дошкольное образование</w:t>
      </w:r>
    </w:p>
    <w:p w:rsidR="001B2DBC" w:rsidRPr="001B2DBC" w:rsidRDefault="0023530D" w:rsidP="001B2DBC">
      <w:pPr>
        <w:spacing w:after="0" w:line="300" w:lineRule="auto"/>
        <w:rPr>
          <w:rFonts w:ascii="Arial" w:eastAsia="Times New Roman" w:hAnsi="Arial" w:cs="Arial"/>
          <w:color w:val="C00000"/>
          <w:sz w:val="20"/>
          <w:szCs w:val="20"/>
          <w:lang w:eastAsia="ru-RU"/>
        </w:rPr>
      </w:pPr>
      <w:hyperlink r:id="rId8" w:tooltip="Закон 273-ФЗ от 29-12-2012 &quot;Об образовании в РФ&quot;" w:history="1">
        <w:r w:rsidR="001B2DBC" w:rsidRPr="001B2DBC">
          <w:rPr>
            <w:rFonts w:ascii="Arial" w:eastAsia="Times New Roman" w:hAnsi="Arial" w:cs="Arial"/>
            <w:b/>
            <w:bCs/>
            <w:color w:val="C00000"/>
            <w:sz w:val="17"/>
            <w:szCs w:val="17"/>
            <w:lang w:eastAsia="ru-RU"/>
          </w:rPr>
          <w:t>[Закон 273-ФЗ "Об образовании в РФ" 2016]</w:t>
        </w:r>
      </w:hyperlink>
      <w:r w:rsidR="001B2DBC" w:rsidRPr="001B2DBC">
        <w:rPr>
          <w:rFonts w:ascii="Arial" w:eastAsia="Times New Roman" w:hAnsi="Arial" w:cs="Arial"/>
          <w:color w:val="C00000"/>
          <w:sz w:val="20"/>
          <w:szCs w:val="20"/>
          <w:lang w:eastAsia="ru-RU"/>
        </w:rPr>
        <w:t xml:space="preserve"> </w:t>
      </w:r>
      <w:hyperlink r:id="rId9" w:tooltip="Общее образование" w:history="1">
        <w:r w:rsidR="001B2DBC" w:rsidRPr="001B2DBC">
          <w:rPr>
            <w:rFonts w:ascii="Arial" w:eastAsia="Times New Roman" w:hAnsi="Arial" w:cs="Arial"/>
            <w:b/>
            <w:bCs/>
            <w:color w:val="C00000"/>
            <w:sz w:val="17"/>
            <w:szCs w:val="17"/>
            <w:lang w:eastAsia="ru-RU"/>
          </w:rPr>
          <w:t>[Глава VII]</w:t>
        </w:r>
      </w:hyperlink>
      <w:r w:rsidR="001B2DBC" w:rsidRPr="001B2DBC">
        <w:rPr>
          <w:rFonts w:ascii="Arial" w:eastAsia="Times New Roman" w:hAnsi="Arial" w:cs="Arial"/>
          <w:color w:val="C00000"/>
          <w:sz w:val="20"/>
          <w:szCs w:val="20"/>
          <w:lang w:eastAsia="ru-RU"/>
        </w:rPr>
        <w:t xml:space="preserve"> </w:t>
      </w:r>
      <w:hyperlink r:id="rId10" w:tooltip="Дошкольное образование" w:history="1">
        <w:r w:rsidR="001B2DBC" w:rsidRPr="001B2DBC">
          <w:rPr>
            <w:rFonts w:ascii="Arial" w:eastAsia="Times New Roman" w:hAnsi="Arial" w:cs="Arial"/>
            <w:b/>
            <w:bCs/>
            <w:color w:val="C00000"/>
            <w:sz w:val="17"/>
            <w:szCs w:val="17"/>
            <w:lang w:eastAsia="ru-RU"/>
          </w:rPr>
          <w:t>[Статья 64]</w:t>
        </w:r>
      </w:hyperlink>
      <w:r w:rsidR="001B2DBC" w:rsidRPr="001B2DBC">
        <w:rPr>
          <w:rFonts w:ascii="Arial" w:eastAsia="Times New Roman" w:hAnsi="Arial" w:cs="Arial"/>
          <w:color w:val="C00000"/>
          <w:sz w:val="20"/>
          <w:szCs w:val="20"/>
          <w:lang w:eastAsia="ru-RU"/>
        </w:rPr>
        <w:t xml:space="preserve"> 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2. </w:t>
      </w:r>
      <w:proofErr w:type="gram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Освоение образовательных программ </w:t>
      </w: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дошкольного образования не сопровождается проведением промежуточных аттестаций и итоговой аттестации обучающихся.</w:t>
      </w:r>
    </w:p>
    <w:p w:rsidR="001B2DBC" w:rsidRPr="001B2DBC" w:rsidRDefault="001B2DBC" w:rsidP="001B2DBC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 </w:t>
      </w:r>
      <w:proofErr w:type="gramStart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1B2DB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3B4A7A" w:rsidRDefault="003B4A7A"/>
    <w:sectPr w:rsidR="003B4A7A" w:rsidSect="003B4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2DBC"/>
    <w:rsid w:val="001B2DBC"/>
    <w:rsid w:val="0023530D"/>
    <w:rsid w:val="003B4A7A"/>
    <w:rsid w:val="00497F9C"/>
    <w:rsid w:val="00A4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7A"/>
  </w:style>
  <w:style w:type="paragraph" w:styleId="2">
    <w:name w:val="heading 2"/>
    <w:basedOn w:val="a"/>
    <w:link w:val="20"/>
    <w:uiPriority w:val="9"/>
    <w:qFormat/>
    <w:rsid w:val="001B2D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D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B2DBC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1B2D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36098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50541">
          <w:marLeft w:val="0"/>
          <w:marRight w:val="0"/>
          <w:marTop w:val="0"/>
          <w:marBottom w:val="0"/>
          <w:divBdr>
            <w:top w:val="single" w:sz="12" w:space="0" w:color="4C7AA8"/>
            <w:left w:val="single" w:sz="12" w:space="0" w:color="4C7AA8"/>
            <w:bottom w:val="single" w:sz="12" w:space="0" w:color="4C7AA8"/>
            <w:right w:val="single" w:sz="12" w:space="0" w:color="4C7AA8"/>
          </w:divBdr>
          <w:divsChild>
            <w:div w:id="17658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7916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84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535385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4344">
          <w:marLeft w:val="0"/>
          <w:marRight w:val="0"/>
          <w:marTop w:val="0"/>
          <w:marBottom w:val="0"/>
          <w:divBdr>
            <w:top w:val="single" w:sz="12" w:space="0" w:color="4C7AA8"/>
            <w:left w:val="single" w:sz="12" w:space="0" w:color="4C7AA8"/>
            <w:bottom w:val="single" w:sz="12" w:space="0" w:color="4C7AA8"/>
            <w:right w:val="single" w:sz="12" w:space="0" w:color="4C7AA8"/>
          </w:divBdr>
          <w:divsChild>
            <w:div w:id="24708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297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4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sessor.ru/zakon/273-fz-zakon-ob-obrazovanii-201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sessor.ru/zakon/273-fz-zakon-ob-obrazovanii-2013/41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ssessor.ru/zakon/273-fz-zakon-ob-obrazovanii-2013/gl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sessor.ru/zakon/273-fz-zakon-ob-obrazovanii-2013/" TargetMode="External"/><Relationship Id="rId10" Type="http://schemas.openxmlformats.org/officeDocument/2006/relationships/hyperlink" Target="http://www.assessor.ru/zakon/273-fz-zakon-ob-obrazovanii-2013/6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sessor.ru/zakon/273-fz-zakon-ob-obrazovanii-2013/gl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2</cp:revision>
  <dcterms:created xsi:type="dcterms:W3CDTF">2016-04-03T02:58:00Z</dcterms:created>
  <dcterms:modified xsi:type="dcterms:W3CDTF">2021-04-08T04:38:00Z</dcterms:modified>
</cp:coreProperties>
</file>