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E13899">
          <w:pPr>
            <w:pStyle w:val="a6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E13899">
            <w:rPr>
              <w:rFonts w:eastAsiaTheme="majorEastAsia" w:cstheme="majorBidi"/>
              <w:noProof/>
            </w:rPr>
            <w:pict>
              <v:rect id="_x0000_s1045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E13899">
            <w:rPr>
              <w:rFonts w:eastAsiaTheme="majorEastAsia" w:cstheme="majorBidi"/>
              <w:noProof/>
            </w:rPr>
            <w:pict>
              <v:rect id="_x0000_s1048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E13899">
            <w:rPr>
              <w:rFonts w:eastAsiaTheme="majorEastAsia" w:cstheme="majorBidi"/>
              <w:noProof/>
            </w:rPr>
            <w:pict>
              <v:rect id="_x0000_s1047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E13899">
            <w:rPr>
              <w:rFonts w:eastAsiaTheme="majorEastAsia" w:cstheme="majorBidi"/>
              <w:noProof/>
            </w:rPr>
            <w:pict>
              <v:rect id="_x0000_s1046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placeholder>
                <w:docPart w:val="83AE7AF7D40E41BBA412D0E8A71731E2"/>
              </w:placeholder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Специалист по художественно-эстетическому развитию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B47EED" w:rsidRPr="00887229" w:rsidRDefault="00B47EED" w:rsidP="00887229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 w:rsidRPr="00887229">
            <w:rPr>
              <w:b/>
              <w:color w:val="17365D" w:themeColor="text2" w:themeShade="BF"/>
              <w:sz w:val="48"/>
              <w:szCs w:val="48"/>
            </w:rPr>
            <w:t>Лысенко Ангелина Петровна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ИЭУП г</w:t>
          </w:r>
          <w:proofErr w:type="gramStart"/>
          <w:r w:rsidRPr="00887229">
            <w:rPr>
              <w:b/>
              <w:color w:val="17365D" w:themeColor="text2" w:themeShade="BF"/>
              <w:sz w:val="36"/>
              <w:szCs w:val="36"/>
            </w:rPr>
            <w:t>.К</w:t>
          </w:r>
          <w:proofErr w:type="gramEnd"/>
          <w:r w:rsidRPr="00887229">
            <w:rPr>
              <w:b/>
              <w:color w:val="17365D" w:themeColor="text2" w:themeShade="BF"/>
              <w:sz w:val="36"/>
              <w:szCs w:val="36"/>
            </w:rPr>
            <w:t>азань (2016)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музыкальный руководитель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1 квалификационная категория</w:t>
          </w: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  <w:r>
            <w:rPr>
              <w:rFonts w:asciiTheme="majorHAnsi" w:eastAsiaTheme="majorEastAsia" w:hAnsiTheme="majorHAnsi" w:cstheme="majorBidi"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133350</wp:posOffset>
                </wp:positionV>
                <wp:extent cx="4799965" cy="3585845"/>
                <wp:effectExtent l="190500" t="152400" r="172085" b="128905"/>
                <wp:wrapThrough wrapText="bothSides">
                  <wp:wrapPolygon edited="0">
                    <wp:start x="0" y="-918"/>
                    <wp:lineTo x="-514" y="-574"/>
                    <wp:lineTo x="-857" y="115"/>
                    <wp:lineTo x="-857" y="21114"/>
                    <wp:lineTo x="-257" y="22376"/>
                    <wp:lineTo x="0" y="22376"/>
                    <wp:lineTo x="21517" y="22376"/>
                    <wp:lineTo x="21774" y="22376"/>
                    <wp:lineTo x="22374" y="21458"/>
                    <wp:lineTo x="22374" y="344"/>
                    <wp:lineTo x="21946" y="-689"/>
                    <wp:lineTo x="21517" y="-918"/>
                    <wp:lineTo x="0" y="-918"/>
                  </wp:wrapPolygon>
                </wp:wrapThrough>
                <wp:docPr id="8" name="Рисунок 1" descr="C:\WINDOWS\Temp\Rar$DIa0.648\IMG-20230227-WA0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WINDOWS\Temp\Rar$DIa0.648\IMG-20230227-WA000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9965" cy="35858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887229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  <w:r>
            <w:rPr>
              <w:rFonts w:asciiTheme="majorHAnsi" w:eastAsiaTheme="majorEastAsia" w:hAnsiTheme="majorHAnsi" w:cstheme="majorBidi"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4425314</wp:posOffset>
                </wp:positionH>
                <wp:positionV relativeFrom="paragraph">
                  <wp:posOffset>2828224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B47EED" w:rsidP="00B47EED">
          <w:pPr>
            <w:pStyle w:val="a6"/>
            <w:rPr>
              <w:rFonts w:asciiTheme="majorHAnsi" w:eastAsiaTheme="majorEastAsia" w:hAnsiTheme="majorHAnsi" w:cstheme="majorBidi"/>
              <w:sz w:val="56"/>
              <w:szCs w:val="56"/>
              <w:lang w:eastAsia="ru-RU"/>
            </w:rPr>
          </w:pPr>
        </w:p>
        <w:p w:rsidR="00B47EED" w:rsidRDefault="00887229" w:rsidP="00B47EED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</w:pPr>
          <w:r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-1046678</wp:posOffset>
                </wp:positionH>
                <wp:positionV relativeFrom="paragraph">
                  <wp:posOffset>1372257</wp:posOffset>
                </wp:positionV>
                <wp:extent cx="1620564" cy="2133600"/>
                <wp:effectExtent l="19050" t="0" r="0" b="0"/>
                <wp:wrapNone/>
                <wp:docPr id="10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B47EED">
            <w:rPr>
              <w:rFonts w:asciiTheme="majorHAnsi" w:eastAsiaTheme="majorEastAsia" w:hAnsiTheme="majorHAnsi" w:cstheme="majorBidi"/>
              <w:b/>
              <w:bCs/>
              <w:noProof/>
              <w:color w:val="FFFFFF" w:themeColor="background1"/>
              <w:sz w:val="96"/>
              <w:szCs w:val="96"/>
            </w:rPr>
            <w:t xml:space="preserve"> </w:t>
          </w: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placeholder>
              <w:docPart w:val="2D8CACED627645A3913982C03343896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526E91" w:rsidRDefault="00326CC0" w:rsidP="00051CB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6E91" w:rsidRDefault="00526E91" w:rsidP="00051CB2">
      <w:pPr>
        <w:spacing w:line="276" w:lineRule="auto"/>
        <w:jc w:val="center"/>
        <w:rPr>
          <w:sz w:val="28"/>
          <w:szCs w:val="28"/>
        </w:rPr>
      </w:pPr>
    </w:p>
    <w:p w:rsidR="00526E91" w:rsidRDefault="00526E91" w:rsidP="00051CB2">
      <w:pPr>
        <w:spacing w:line="276" w:lineRule="auto"/>
        <w:jc w:val="center"/>
        <w:rPr>
          <w:sz w:val="28"/>
          <w:szCs w:val="28"/>
        </w:rPr>
      </w:pPr>
    </w:p>
    <w:p w:rsidR="00F47202" w:rsidRDefault="00F47202" w:rsidP="00051CB2">
      <w:pPr>
        <w:spacing w:line="276" w:lineRule="auto"/>
        <w:jc w:val="center"/>
        <w:rPr>
          <w:sz w:val="32"/>
          <w:szCs w:val="32"/>
        </w:rPr>
      </w:pPr>
    </w:p>
    <w:p w:rsidR="00F47202" w:rsidRDefault="00F47202" w:rsidP="00051CB2">
      <w:pPr>
        <w:spacing w:line="276" w:lineRule="auto"/>
        <w:jc w:val="center"/>
        <w:rPr>
          <w:sz w:val="32"/>
          <w:szCs w:val="32"/>
        </w:rPr>
      </w:pPr>
    </w:p>
    <w:p w:rsidR="00051CB2" w:rsidRPr="00F47202" w:rsidRDefault="00051CB2" w:rsidP="00051CB2">
      <w:pPr>
        <w:spacing w:line="276" w:lineRule="auto"/>
        <w:jc w:val="center"/>
        <w:rPr>
          <w:sz w:val="28"/>
          <w:szCs w:val="28"/>
        </w:rPr>
      </w:pPr>
      <w:r w:rsidRPr="00F47202">
        <w:rPr>
          <w:sz w:val="28"/>
          <w:szCs w:val="28"/>
        </w:rPr>
        <w:lastRenderedPageBreak/>
        <w:t>МБДОУ «Детский сад №128 комбинированного вида»</w:t>
      </w:r>
    </w:p>
    <w:p w:rsidR="0065287F" w:rsidRPr="00F47202" w:rsidRDefault="00051CB2" w:rsidP="00F47202">
      <w:pPr>
        <w:spacing w:line="276" w:lineRule="auto"/>
        <w:jc w:val="center"/>
        <w:rPr>
          <w:sz w:val="28"/>
          <w:szCs w:val="28"/>
        </w:rPr>
      </w:pPr>
      <w:r w:rsidRPr="00F47202">
        <w:rPr>
          <w:sz w:val="28"/>
          <w:szCs w:val="28"/>
        </w:rPr>
        <w:t xml:space="preserve"> Кировского района, г</w:t>
      </w:r>
      <w:proofErr w:type="gramStart"/>
      <w:r w:rsidRPr="00F47202">
        <w:rPr>
          <w:sz w:val="28"/>
          <w:szCs w:val="28"/>
        </w:rPr>
        <w:t>.К</w:t>
      </w:r>
      <w:proofErr w:type="gramEnd"/>
      <w:r w:rsidRPr="00F47202">
        <w:rPr>
          <w:sz w:val="28"/>
          <w:szCs w:val="28"/>
        </w:rPr>
        <w:t>азань</w:t>
      </w:r>
    </w:p>
    <w:p w:rsidR="00326CC0" w:rsidRDefault="00326CC0" w:rsidP="00A92038">
      <w:pPr>
        <w:spacing w:line="360" w:lineRule="auto"/>
        <w:jc w:val="both"/>
        <w:rPr>
          <w:b/>
          <w:sz w:val="28"/>
          <w:szCs w:val="28"/>
        </w:rPr>
      </w:pPr>
      <w:r w:rsidRPr="00326CC0">
        <w:rPr>
          <w:b/>
          <w:sz w:val="28"/>
          <w:szCs w:val="28"/>
        </w:rPr>
        <w:t>Лысенко Ангелина Петровна</w:t>
      </w:r>
    </w:p>
    <w:p w:rsidR="00326CC0" w:rsidRDefault="00326CC0" w:rsidP="00A92038">
      <w:pPr>
        <w:spacing w:line="360" w:lineRule="auto"/>
        <w:jc w:val="both"/>
        <w:rPr>
          <w:b/>
          <w:sz w:val="28"/>
          <w:szCs w:val="28"/>
        </w:rPr>
      </w:pPr>
      <w:r w:rsidRPr="00326CC0">
        <w:rPr>
          <w:i/>
          <w:sz w:val="28"/>
          <w:szCs w:val="28"/>
        </w:rPr>
        <w:t>Образование</w:t>
      </w:r>
      <w:r>
        <w:rPr>
          <w:b/>
          <w:sz w:val="28"/>
          <w:szCs w:val="28"/>
        </w:rPr>
        <w:t xml:space="preserve"> – высшее. ИЭУП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азань (2016)</w:t>
      </w:r>
    </w:p>
    <w:p w:rsidR="00326CC0" w:rsidRDefault="00326CC0" w:rsidP="00A92038">
      <w:pPr>
        <w:spacing w:line="360" w:lineRule="auto"/>
        <w:jc w:val="both"/>
        <w:rPr>
          <w:b/>
          <w:sz w:val="28"/>
          <w:szCs w:val="28"/>
        </w:rPr>
      </w:pPr>
      <w:r w:rsidRPr="00326CC0">
        <w:rPr>
          <w:i/>
          <w:sz w:val="28"/>
          <w:szCs w:val="28"/>
        </w:rPr>
        <w:t>Должность</w:t>
      </w:r>
      <w:r>
        <w:rPr>
          <w:b/>
          <w:sz w:val="28"/>
          <w:szCs w:val="28"/>
        </w:rPr>
        <w:t xml:space="preserve"> – музыкальный руководитель</w:t>
      </w:r>
    </w:p>
    <w:p w:rsidR="00326CC0" w:rsidRDefault="00326CC0" w:rsidP="00A92038">
      <w:pPr>
        <w:spacing w:line="360" w:lineRule="auto"/>
        <w:jc w:val="both"/>
        <w:rPr>
          <w:b/>
          <w:sz w:val="28"/>
          <w:szCs w:val="28"/>
        </w:rPr>
      </w:pPr>
      <w:r w:rsidRPr="00326CC0">
        <w:rPr>
          <w:i/>
          <w:sz w:val="28"/>
          <w:szCs w:val="28"/>
        </w:rPr>
        <w:t>Квалификация</w:t>
      </w:r>
      <w:r>
        <w:rPr>
          <w:b/>
          <w:sz w:val="28"/>
          <w:szCs w:val="28"/>
        </w:rPr>
        <w:t xml:space="preserve"> – 1 квалификационная категория</w:t>
      </w:r>
    </w:p>
    <w:p w:rsidR="00051CB2" w:rsidRPr="00BD2E01" w:rsidRDefault="00051CB2" w:rsidP="00051CB2">
      <w:pPr>
        <w:spacing w:line="360" w:lineRule="auto"/>
        <w:rPr>
          <w:sz w:val="28"/>
          <w:szCs w:val="28"/>
        </w:rPr>
      </w:pPr>
      <w:r w:rsidRPr="009B0D30">
        <w:t xml:space="preserve">     </w:t>
      </w:r>
      <w:r w:rsidRPr="00BD2E01">
        <w:rPr>
          <w:sz w:val="28"/>
          <w:szCs w:val="28"/>
        </w:rPr>
        <w:t>Актуальным направлением модернизации системы образования является художественно-эстетическое воспитание, как одно из основных средств духовно-нравственного, культурного развития личности. Здесь ребёнок наиболее полно может раскрыть себя, свои возможности, ощутить продукт своей деятельности, одним словом реализовать себя как творческая личность.</w:t>
      </w:r>
    </w:p>
    <w:p w:rsidR="00051CB2" w:rsidRPr="009B0D30" w:rsidRDefault="00051CB2" w:rsidP="00051CB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B0D30">
        <w:rPr>
          <w:sz w:val="28"/>
          <w:szCs w:val="28"/>
        </w:rPr>
        <w:t>ОО «Художественно-эстетическое развитие» включает в себя такое направление как музыкальная деятельность.</w:t>
      </w:r>
    </w:p>
    <w:p w:rsidR="00051CB2" w:rsidRPr="009B0D30" w:rsidRDefault="00051CB2" w:rsidP="00051CB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0D30">
        <w:rPr>
          <w:sz w:val="28"/>
          <w:szCs w:val="28"/>
        </w:rPr>
        <w:t>Музыка в сообществе всех искусств занимает почетное место, так как всесторонне и комплексно воздействует на человека.</w:t>
      </w:r>
    </w:p>
    <w:p w:rsidR="001C6CFE" w:rsidRPr="00A92038" w:rsidRDefault="00051CB2" w:rsidP="00A9203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C6CFE" w:rsidRPr="00A92038">
        <w:rPr>
          <w:sz w:val="28"/>
          <w:szCs w:val="28"/>
        </w:rPr>
        <w:t>Пение – основное средство музыкального воспитания, а также наиболее доступный исполнительский вид музыкальной деятельности детей дошкольного возраста. Голос ребенка – естественный инструмент, которым он обладает с ранних лет. Вот почему пение все время присутствует в жизни ребенка, заполняет его досуг, помогает организовать творческие, сюжетные игры.</w:t>
      </w:r>
    </w:p>
    <w:p w:rsidR="00A92038" w:rsidRPr="00A92038" w:rsidRDefault="001C6CFE" w:rsidP="00A92038">
      <w:pPr>
        <w:spacing w:line="360" w:lineRule="auto"/>
        <w:jc w:val="both"/>
        <w:rPr>
          <w:sz w:val="28"/>
          <w:szCs w:val="28"/>
        </w:rPr>
      </w:pPr>
      <w:r w:rsidRPr="00A92038">
        <w:rPr>
          <w:sz w:val="28"/>
          <w:szCs w:val="28"/>
        </w:rPr>
        <w:t>В процессе пения у детей развиваются музыкальные способности: музыкальный слух, память, чувство ритма, расширяет общий музыкальный кругозор.</w:t>
      </w:r>
    </w:p>
    <w:p w:rsidR="001C6CFE" w:rsidRPr="00A92038" w:rsidRDefault="001C6CFE" w:rsidP="00A92038">
      <w:pPr>
        <w:spacing w:line="360" w:lineRule="auto"/>
        <w:jc w:val="both"/>
        <w:rPr>
          <w:sz w:val="28"/>
          <w:szCs w:val="28"/>
        </w:rPr>
      </w:pPr>
      <w:r w:rsidRPr="00A92038">
        <w:rPr>
          <w:b/>
          <w:sz w:val="28"/>
          <w:szCs w:val="28"/>
        </w:rPr>
        <w:t>Цель</w:t>
      </w:r>
      <w:r w:rsidRPr="00A92038">
        <w:rPr>
          <w:sz w:val="28"/>
          <w:szCs w:val="28"/>
        </w:rPr>
        <w:t>: Формирование эс</w:t>
      </w:r>
      <w:r w:rsidR="00E05849">
        <w:rPr>
          <w:sz w:val="28"/>
          <w:szCs w:val="28"/>
        </w:rPr>
        <w:t xml:space="preserve">тетической культуры и </w:t>
      </w:r>
      <w:r w:rsidR="00A92038">
        <w:rPr>
          <w:sz w:val="28"/>
          <w:szCs w:val="28"/>
        </w:rPr>
        <w:t>развитие музыкальных способностей детей</w:t>
      </w:r>
      <w:r w:rsidR="00E05849">
        <w:rPr>
          <w:sz w:val="28"/>
          <w:szCs w:val="28"/>
        </w:rPr>
        <w:t xml:space="preserve"> дошкольного возраста.</w:t>
      </w:r>
    </w:p>
    <w:p w:rsidR="00A92038" w:rsidRPr="00A92038" w:rsidRDefault="00A92038" w:rsidP="00A92038">
      <w:pPr>
        <w:widowControl/>
        <w:autoSpaceDE/>
        <w:autoSpaceDN/>
        <w:adjustRightInd/>
        <w:spacing w:line="360" w:lineRule="auto"/>
        <w:rPr>
          <w:b/>
          <w:sz w:val="28"/>
          <w:szCs w:val="28"/>
        </w:rPr>
      </w:pPr>
      <w:r w:rsidRPr="00A92038">
        <w:rPr>
          <w:b/>
          <w:sz w:val="28"/>
          <w:szCs w:val="28"/>
        </w:rPr>
        <w:t>Задачи:</w:t>
      </w:r>
    </w:p>
    <w:p w:rsidR="00A92038" w:rsidRPr="00A92038" w:rsidRDefault="00A92038" w:rsidP="00A9203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92038">
        <w:rPr>
          <w:sz w:val="28"/>
          <w:szCs w:val="28"/>
        </w:rPr>
        <w:t>1. Укрепление физического и психического здоровья ребенка, формирование основ музыкальной культуры дошкольника;</w:t>
      </w:r>
    </w:p>
    <w:p w:rsidR="00E05849" w:rsidRDefault="00A92038" w:rsidP="00A9203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92038">
        <w:rPr>
          <w:sz w:val="28"/>
          <w:szCs w:val="28"/>
        </w:rPr>
        <w:lastRenderedPageBreak/>
        <w:t>2. Ра</w:t>
      </w:r>
      <w:r w:rsidR="00E05849">
        <w:rPr>
          <w:sz w:val="28"/>
          <w:szCs w:val="28"/>
        </w:rPr>
        <w:t>звитие музыкальных способностей;</w:t>
      </w:r>
    </w:p>
    <w:p w:rsidR="00A92038" w:rsidRPr="00A92038" w:rsidRDefault="00A92038" w:rsidP="00A9203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92038">
        <w:rPr>
          <w:sz w:val="28"/>
          <w:szCs w:val="28"/>
        </w:rPr>
        <w:t>3. Развитие эмоциональной отзывчивости, способности к сопереживанию;</w:t>
      </w:r>
    </w:p>
    <w:p w:rsidR="00A92038" w:rsidRPr="00E05849" w:rsidRDefault="00A92038" w:rsidP="00E05849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A92038">
        <w:rPr>
          <w:sz w:val="28"/>
          <w:szCs w:val="28"/>
        </w:rPr>
        <w:t>4. Пробуждение творческой активности и воображения ребенка, желания включаться в творческую музыкальную деятельность</w:t>
      </w:r>
      <w:r w:rsidR="00E05849">
        <w:rPr>
          <w:sz w:val="28"/>
          <w:szCs w:val="28"/>
        </w:rPr>
        <w:t>.</w:t>
      </w:r>
    </w:p>
    <w:p w:rsidR="00E05849" w:rsidRPr="00E05849" w:rsidRDefault="00051CB2" w:rsidP="00E0584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5849" w:rsidRPr="00E05849">
        <w:rPr>
          <w:sz w:val="28"/>
          <w:szCs w:val="28"/>
        </w:rPr>
        <w:t>Специальное формирование основных певческих навыков облегчает детям процесс вокализации, снимает трудности слуховой и вокальной координации, способствует постепенному увеличению диапазона и развитию музык</w:t>
      </w:r>
      <w:r w:rsidR="00E05849">
        <w:rPr>
          <w:sz w:val="28"/>
          <w:szCs w:val="28"/>
        </w:rPr>
        <w:t>ального слуха. Э</w:t>
      </w:r>
      <w:r w:rsidR="00E05849" w:rsidRPr="00E05849">
        <w:rPr>
          <w:sz w:val="28"/>
          <w:szCs w:val="28"/>
        </w:rPr>
        <w:t>та работа способствует сохранению здоровья певческого аппарата ребенка, прививает любовь к пению.</w:t>
      </w:r>
    </w:p>
    <w:p w:rsidR="00A92038" w:rsidRDefault="00A92038" w:rsidP="00A9203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A92038" w:rsidRPr="00A92038" w:rsidRDefault="00A92038" w:rsidP="00A9203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A92038" w:rsidRPr="00A92038" w:rsidRDefault="00A92038" w:rsidP="00A92038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</w:p>
    <w:p w:rsidR="00A92038" w:rsidRPr="00A92038" w:rsidRDefault="00A92038" w:rsidP="00A92038">
      <w:pPr>
        <w:spacing w:line="276" w:lineRule="auto"/>
        <w:jc w:val="both"/>
        <w:rPr>
          <w:sz w:val="28"/>
          <w:szCs w:val="28"/>
        </w:rPr>
      </w:pP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C6CFE"/>
    <w:rsid w:val="00326CC0"/>
    <w:rsid w:val="00526E91"/>
    <w:rsid w:val="005D457A"/>
    <w:rsid w:val="0065287F"/>
    <w:rsid w:val="007B672C"/>
    <w:rsid w:val="00887229"/>
    <w:rsid w:val="0096000D"/>
    <w:rsid w:val="00A81851"/>
    <w:rsid w:val="00A92038"/>
    <w:rsid w:val="00B47EED"/>
    <w:rsid w:val="00E05849"/>
    <w:rsid w:val="00E13899"/>
    <w:rsid w:val="00E96877"/>
    <w:rsid w:val="00F4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AE7AF7D40E41BBA412D0E8A71731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18A50B-A5E6-41FF-90B2-795EB4154540}"/>
      </w:docPartPr>
      <w:docPartBody>
        <w:p w:rsidR="00C6278A" w:rsidRDefault="00A4503B" w:rsidP="00A4503B">
          <w:pPr>
            <w:pStyle w:val="83AE7AF7D40E41BBA412D0E8A71731E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4503B"/>
    <w:rsid w:val="00A4503B"/>
    <w:rsid w:val="00C6278A"/>
    <w:rsid w:val="00D00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13A251E74C439C8BD85EC42263A458">
    <w:name w:val="8813A251E74C439C8BD85EC42263A458"/>
    <w:rsid w:val="00A4503B"/>
  </w:style>
  <w:style w:type="paragraph" w:customStyle="1" w:styleId="A953DB69CD86427395D3468D676626D0">
    <w:name w:val="A953DB69CD86427395D3468D676626D0"/>
    <w:rsid w:val="00A4503B"/>
  </w:style>
  <w:style w:type="paragraph" w:customStyle="1" w:styleId="864C22BF9FB5487785A14596D6D84D8F">
    <w:name w:val="864C22BF9FB5487785A14596D6D84D8F"/>
    <w:rsid w:val="00A4503B"/>
  </w:style>
  <w:style w:type="paragraph" w:customStyle="1" w:styleId="C2E84DB415774A3B86B961B391E341DA">
    <w:name w:val="C2E84DB415774A3B86B961B391E341DA"/>
    <w:rsid w:val="00A4503B"/>
  </w:style>
  <w:style w:type="paragraph" w:customStyle="1" w:styleId="C22418C86BA2466FA3F5A89A868EB459">
    <w:name w:val="C22418C86BA2466FA3F5A89A868EB459"/>
    <w:rsid w:val="00A4503B"/>
  </w:style>
  <w:style w:type="paragraph" w:customStyle="1" w:styleId="237CD37DB2CB47F59EF7476D36BD572D">
    <w:name w:val="237CD37DB2CB47F59EF7476D36BD572D"/>
    <w:rsid w:val="00A4503B"/>
  </w:style>
  <w:style w:type="paragraph" w:customStyle="1" w:styleId="22B115F463D94C2A9E3862947FCEA73E">
    <w:name w:val="22B115F463D94C2A9E3862947FCEA73E"/>
    <w:rsid w:val="00A4503B"/>
  </w:style>
  <w:style w:type="paragraph" w:customStyle="1" w:styleId="C1512326653944AEA3FBDFE59A787CE8">
    <w:name w:val="C1512326653944AEA3FBDFE59A787CE8"/>
    <w:rsid w:val="00A4503B"/>
  </w:style>
  <w:style w:type="paragraph" w:customStyle="1" w:styleId="8D555EE0BF1946019EB9802809B705A3">
    <w:name w:val="8D555EE0BF1946019EB9802809B705A3"/>
    <w:rsid w:val="00A4503B"/>
  </w:style>
  <w:style w:type="paragraph" w:customStyle="1" w:styleId="A5C39E651AB24E7986209FD97D724713">
    <w:name w:val="A5C39E651AB24E7986209FD97D724713"/>
    <w:rsid w:val="00A4503B"/>
  </w:style>
  <w:style w:type="paragraph" w:customStyle="1" w:styleId="76434E3FF55149B0928390D8F47409BE">
    <w:name w:val="76434E3FF55149B0928390D8F47409BE"/>
    <w:rsid w:val="00A4503B"/>
  </w:style>
  <w:style w:type="paragraph" w:customStyle="1" w:styleId="D96C11EC9AA948B188A6F2BC17308327">
    <w:name w:val="D96C11EC9AA948B188A6F2BC17308327"/>
    <w:rsid w:val="00A4503B"/>
  </w:style>
  <w:style w:type="paragraph" w:customStyle="1" w:styleId="71CF5A1A05B249CEA60B8B7330B24DA6">
    <w:name w:val="71CF5A1A05B249CEA60B8B7330B24DA6"/>
    <w:rsid w:val="00A4503B"/>
  </w:style>
  <w:style w:type="paragraph" w:customStyle="1" w:styleId="CA9A532DD798432AA637A65CAB1F2A94">
    <w:name w:val="CA9A532DD798432AA637A65CAB1F2A94"/>
    <w:rsid w:val="00A4503B"/>
  </w:style>
  <w:style w:type="paragraph" w:customStyle="1" w:styleId="4D0B080C22B8416B8FB1D50BAB450C2C">
    <w:name w:val="4D0B080C22B8416B8FB1D50BAB450C2C"/>
    <w:rsid w:val="00A4503B"/>
  </w:style>
  <w:style w:type="paragraph" w:customStyle="1" w:styleId="A6E4C669B4FC46B9A4C55999AB83953F">
    <w:name w:val="A6E4C669B4FC46B9A4C55999AB83953F"/>
    <w:rsid w:val="00A4503B"/>
  </w:style>
  <w:style w:type="paragraph" w:customStyle="1" w:styleId="233BDDED695F499BB9F3C1CED0B755D9">
    <w:name w:val="233BDDED695F499BB9F3C1CED0B755D9"/>
    <w:rsid w:val="00A4503B"/>
  </w:style>
  <w:style w:type="paragraph" w:customStyle="1" w:styleId="4185A2FC85344F65907785C4A0937E97">
    <w:name w:val="4185A2FC85344F65907785C4A0937E97"/>
    <w:rsid w:val="00A4503B"/>
  </w:style>
  <w:style w:type="paragraph" w:customStyle="1" w:styleId="7C0196004C8D4E28A2208E7CFE561E9B">
    <w:name w:val="7C0196004C8D4E28A2208E7CFE561E9B"/>
    <w:rsid w:val="00A4503B"/>
  </w:style>
  <w:style w:type="paragraph" w:customStyle="1" w:styleId="902B2D5E76CA49EB928E1FDFD77DCC43">
    <w:name w:val="902B2D5E76CA49EB928E1FDFD77DCC43"/>
    <w:rsid w:val="00A4503B"/>
  </w:style>
  <w:style w:type="paragraph" w:customStyle="1" w:styleId="83AE7AF7D40E41BBA412D0E8A71731E2">
    <w:name w:val="83AE7AF7D40E41BBA412D0E8A71731E2"/>
    <w:rsid w:val="00A4503B"/>
  </w:style>
  <w:style w:type="paragraph" w:customStyle="1" w:styleId="FBF7A029A2794370A5D4E736D78B1ED7">
    <w:name w:val="FBF7A029A2794370A5D4E736D78B1ED7"/>
    <w:rsid w:val="00A4503B"/>
  </w:style>
  <w:style w:type="paragraph" w:customStyle="1" w:styleId="3CB2BB88A6EA4B699A88C151BB8D3C72">
    <w:name w:val="3CB2BB88A6EA4B699A88C151BB8D3C72"/>
    <w:rsid w:val="00A4503B"/>
  </w:style>
  <w:style w:type="paragraph" w:customStyle="1" w:styleId="4CC92B8D672E48249FA10128FC3EDCDC">
    <w:name w:val="4CC92B8D672E48249FA10128FC3EDCDC"/>
    <w:rsid w:val="00A4503B"/>
  </w:style>
  <w:style w:type="paragraph" w:customStyle="1" w:styleId="3E8EBFE4CE644E12861CFE357CB9A80C">
    <w:name w:val="3E8EBFE4CE644E12861CFE357CB9A80C"/>
    <w:rsid w:val="00A4503B"/>
  </w:style>
  <w:style w:type="paragraph" w:customStyle="1" w:styleId="1579F4D0C34644DF8CAA7F1C63B8C7A5">
    <w:name w:val="1579F4D0C34644DF8CAA7F1C63B8C7A5"/>
    <w:rsid w:val="00A4503B"/>
  </w:style>
  <w:style w:type="paragraph" w:customStyle="1" w:styleId="25A06ED817044EFE9EB496686A9F2265">
    <w:name w:val="25A06ED817044EFE9EB496686A9F2265"/>
    <w:rsid w:val="00A4503B"/>
  </w:style>
  <w:style w:type="paragraph" w:customStyle="1" w:styleId="2D8CACED627645A3913982C033438965">
    <w:name w:val="2D8CACED627645A3913982C033438965"/>
    <w:rsid w:val="00A4503B"/>
  </w:style>
  <w:style w:type="paragraph" w:customStyle="1" w:styleId="50919F2DB5A147EBB1D3DE682FB9D331">
    <w:name w:val="50919F2DB5A147EBB1D3DE682FB9D331"/>
    <w:rsid w:val="00A4503B"/>
  </w:style>
  <w:style w:type="paragraph" w:customStyle="1" w:styleId="741B65037F3144439409439A4750F2E3">
    <w:name w:val="741B65037F3144439409439A4750F2E3"/>
    <w:rsid w:val="00A4503B"/>
  </w:style>
  <w:style w:type="paragraph" w:customStyle="1" w:styleId="F26DD821E24E43E9AEC733E16FD1489F">
    <w:name w:val="F26DD821E24E43E9AEC733E16FD1489F"/>
    <w:rsid w:val="00A450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художественно-эстетическому развитию</dc:subject>
  <dc:creator>Удожественно-эстетическое развитие</dc:creator>
  <cp:lastModifiedBy>Елена</cp:lastModifiedBy>
  <cp:revision>3</cp:revision>
  <dcterms:created xsi:type="dcterms:W3CDTF">2023-03-13T05:21:00Z</dcterms:created>
  <dcterms:modified xsi:type="dcterms:W3CDTF">2023-03-13T05:32:00Z</dcterms:modified>
</cp:coreProperties>
</file>