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2031B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A76A07" w:rsidRPr="002031B0">
        <w:rPr>
          <w:rFonts w:asciiTheme="majorBidi" w:hAnsiTheme="majorBidi" w:cstheme="majorBidi"/>
          <w:sz w:val="28"/>
          <w:szCs w:val="28"/>
        </w:rPr>
        <w:t>Бюргановская</w:t>
      </w:r>
      <w:proofErr w:type="spellEnd"/>
      <w:r w:rsidR="00A76A07" w:rsidRPr="002031B0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A76A07" w:rsidRPr="002031B0">
        <w:rPr>
          <w:rFonts w:asciiTheme="majorBidi" w:hAnsiTheme="majorBidi" w:cstheme="majorBidi"/>
          <w:sz w:val="28"/>
          <w:szCs w:val="28"/>
        </w:rPr>
        <w:t>Буинского</w:t>
      </w:r>
      <w:proofErr w:type="spellEnd"/>
      <w:r w:rsidR="00A76A07" w:rsidRPr="002031B0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031B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031B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2031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2031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Буинский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031B0" w:rsidRPr="002031B0" w:rsidRDefault="001A75C4" w:rsidP="002031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«Бюргановская средняя общеобразовательная школа Буинского муниципального района Республики Татарстан»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разработан в соответствии Федерального закона от 29 декабря2012г.№ 273-ФЗ «Об образовании в Российской Федерации», Федеральногозаконаот19.12.2023 № 618-ФЗ «О внесении изменений в Федеральный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закон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«Об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образовании в Российской Федерации», Закона РФ от 25 октября 1991г. №1807-I«О языках народов Российской Федерации», Закона Республики Татарстан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от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22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июля 2013 г. № 68-ЗРТ «Об образовании», Закона Республики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от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июля 1992 г. № 1560-XII «О государственных языках Республики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 w:rsidRPr="002031B0">
        <w:rPr>
          <w:rStyle w:val="markedcontent"/>
          <w:rFonts w:asciiTheme="majorBidi" w:hAnsiTheme="majorBidi" w:cstheme="majorBidi"/>
          <w:sz w:val="28"/>
          <w:szCs w:val="28"/>
        </w:rPr>
        <w:t>других языках в Республике Татарстан»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031B0" w:rsidRDefault="002031B0" w:rsidP="002031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бюджетного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общеобразовательного учреждения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Бюргановская</w:t>
      </w:r>
      <w:proofErr w:type="spellEnd"/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школа </w:t>
      </w:r>
      <w:proofErr w:type="spellStart"/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Буинского</w:t>
      </w:r>
      <w:proofErr w:type="spellEnd"/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Татарстан»(далее-учебный план) для 10-11 классов, реализующих основную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образовательную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программу среднего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ФГОС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СОО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(Приказ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Министерства образования и науки Российской Федерации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17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2012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года №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413 «Об утверждении федерального государственного образовательного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стандарта среднего (полного) общего образования, Приказ Министерства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просвещения Российской Федерации от 12.08.2022 №732 «О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внесении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изменений в федеральный государственный образовательный стандарт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образования», Приказ Министерства просвещения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Российской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Федерации от 27.12.2023 № 1028 "О внесении изменений в некоторые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приказы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Министерства образования и науки Российской Федерации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Министерства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просвещения Российской Федерации, касающиеся федеральных государственных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образовательных стандартов основного общего образования и среднего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образования", Приказ Министерства просвещения Российской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Федерации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09.10.2024 № 704 «О внесении изменений в некоторые приказы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Министерства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просвещения Российской Федерации, касающиеся федеральных образовательных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образования, основного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среднего общего образования») и фиксирует общий объём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нагрузки,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максимальный объём аудиторной нагрузки обучающихся, состав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структуру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предметных областей, распределяет учебное время, отводимое на 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освоение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классам и учебным предметам. </w:t>
      </w:r>
    </w:p>
    <w:p w:rsidR="001A75C4" w:rsidRPr="006E1004" w:rsidRDefault="002031B0" w:rsidP="002031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естественно-научного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профиля муниципального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бюджетного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щеобразовательного учреждения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Бюргановская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средняя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общеобразовательная школа </w:t>
      </w:r>
      <w:proofErr w:type="spellStart"/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Буинского</w:t>
      </w:r>
      <w:proofErr w:type="spellEnd"/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Татарстан» соответствует Федеральной образовательной программе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образования (Приказ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Министерства просвещения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Российской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Федерации от 18.05.2023 № 371 "Об утверждении федеральной образовательной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программы среднего общего образования", Приказ Министерства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просвещения Российской Федерации от 19 марта 2024 г. №171“Овнесенииизменений в некоторые приказы Министерства просвещения Российской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Федерации, касающиеся федеральных образовательных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начального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образования, основного общего образования и среднего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образования”, Приказом Министерства просвещения Российской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Федерации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от 01.02.2024 № 62 "О внесении изменений в некоторые приказы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Министерства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просвещения Российской Федерации, касающиеся федеральных образовательных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программ основного общего образования и среднего общего образования",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Приказом Министерства просвещения РФ от 12.02.2025 №93«Овнесенииизменения в подпункт 18.3.1 пункта 18.3 федерального государственного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стандарта среднего общего образования, утвержденного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приказом Министерства образования и науки Российской Федерации», Приказ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Министерства просвещения РФ от 22 марта 2021 г. №115 "Об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утверждении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Порядка организации и осуществления образовательной деятельности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основным общеобразовательным программам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программам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начального общего, основного общего и среднего общего образования”)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обеспечивает выполнение Приказа Министерства просвещения РФ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22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марта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2021 г. № 115 "Об утверждении Порядка организации и осуществления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образовательной деятельности по основным общеобразовательным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программам-образовательным программам начального общего, основного общего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031B0"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образования”, санитарно-эпидемиологических требованийСП2.4.3648-20 и гигиенических нормативов и требований СанПиН 1.2.3685-21. 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«Бюргановская средняя общеобразовательная школа Буинского муниципального района Республики Татарстан»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2031B0">
        <w:rPr>
          <w:rStyle w:val="markedcontent"/>
          <w:rFonts w:asciiTheme="majorBidi" w:hAnsiTheme="majorBidi" w:cstheme="majorBidi"/>
          <w:sz w:val="28"/>
          <w:szCs w:val="28"/>
        </w:rPr>
        <w:t>26.05.2026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2031B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2031B0" w:rsidRPr="00620C9A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2031B0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2031B0" w:rsidRPr="005F6A49">
        <w:rPr>
          <w:rStyle w:val="markedcontent"/>
          <w:rFonts w:asciiTheme="majorBidi" w:hAnsiTheme="majorBidi" w:cstheme="majorBidi"/>
          <w:sz w:val="28"/>
          <w:szCs w:val="28"/>
        </w:rPr>
        <w:t>в 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12FE9" w:rsidRDefault="00312FE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12FE9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отношений, обеспечивает реализацию индивидуальных потребностей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обучающихся, родителей (законных представителей) и педагогического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коллектива школы. По решению педагогического совета (протокол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№1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от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29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августа 2025 года) и по решению общешкольного родительского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собрания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 xml:space="preserve">(протокол № 4 от 26 мая 2025 года) </w:t>
      </w:r>
      <w:r>
        <w:rPr>
          <w:rStyle w:val="markedcontent"/>
          <w:rFonts w:asciiTheme="majorBidi" w:hAnsiTheme="majorBidi" w:cstheme="majorBidi"/>
          <w:sz w:val="28"/>
          <w:szCs w:val="28"/>
        </w:rPr>
        <w:t>«Обществознание»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 xml:space="preserve"> (1 час в неделю), «</w:t>
      </w:r>
      <w:r>
        <w:rPr>
          <w:rStyle w:val="markedcontent"/>
          <w:rFonts w:asciiTheme="majorBidi" w:hAnsiTheme="majorBidi" w:cstheme="majorBidi"/>
          <w:sz w:val="28"/>
          <w:szCs w:val="28"/>
        </w:rPr>
        <w:t>Русский язык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12FE9">
        <w:rPr>
          <w:rStyle w:val="markedcontent"/>
          <w:rFonts w:asciiTheme="majorBidi" w:hAnsiTheme="majorBidi" w:cstheme="majorBidi"/>
          <w:sz w:val="28"/>
          <w:szCs w:val="28"/>
        </w:rPr>
        <w:t>(1час в неделю)</w:t>
      </w:r>
      <w:r w:rsidR="005F541D">
        <w:rPr>
          <w:rStyle w:val="markedcontent"/>
          <w:rFonts w:asciiTheme="majorBidi" w:hAnsiTheme="majorBidi" w:cstheme="majorBidi"/>
          <w:sz w:val="28"/>
          <w:szCs w:val="28"/>
        </w:rPr>
        <w:t>, «Физическая культура» (1 час в неделю).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Бюргановская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Буинского муниципального района Республики Татарстан»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2FE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 w:rsidR="00312FE9" w:rsidRPr="00BA255F">
        <w:rPr>
          <w:rFonts w:asciiTheme="majorBidi" w:hAnsiTheme="majorBidi" w:cstheme="majorBidi"/>
          <w:sz w:val="28"/>
          <w:szCs w:val="28"/>
        </w:rPr>
        <w:t>русский</w:t>
      </w:r>
      <w:r w:rsidR="00312FE9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обучающихся осуществляется изучение родного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 xml:space="preserve">(чувашского)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 xml:space="preserve">(чувашской)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, Г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осударственны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й (татарский) язык Р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еспублик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и Татарстан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 xml:space="preserve">ательных отношений, являются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отметочными и оцениваются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по пятибалльной шкале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итогам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полугодия/года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Бюргановская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Буинского муниципального района Республики Татарстан»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312FE9">
        <w:rPr>
          <w:rStyle w:val="markedcontent"/>
          <w:rFonts w:asciiTheme="majorBidi" w:hAnsiTheme="majorBidi" w:cstheme="majorBidi"/>
          <w:sz w:val="28"/>
          <w:szCs w:val="28"/>
        </w:rPr>
        <w:t xml:space="preserve"> (Естественно-научный профиль)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4605"/>
        <w:gridCol w:w="2679"/>
        <w:gridCol w:w="2755"/>
      </w:tblGrid>
      <w:tr w:rsidR="00BB473C" w:rsidTr="00312FE9">
        <w:tc>
          <w:tcPr>
            <w:tcW w:w="4503" w:type="dxa"/>
            <w:vMerge w:val="restart"/>
            <w:shd w:val="clear" w:color="auto" w:fill="D9D9D9"/>
          </w:tcPr>
          <w:p w:rsidR="00BB473C" w:rsidRDefault="005F541D">
            <w:r>
              <w:rPr>
                <w:b/>
              </w:rPr>
              <w:t>Предметная область</w:t>
            </w:r>
          </w:p>
        </w:tc>
        <w:tc>
          <w:tcPr>
            <w:tcW w:w="4605" w:type="dxa"/>
            <w:vMerge w:val="restart"/>
            <w:shd w:val="clear" w:color="auto" w:fill="D9D9D9"/>
          </w:tcPr>
          <w:p w:rsidR="00BB473C" w:rsidRDefault="005F541D">
            <w:r>
              <w:rPr>
                <w:b/>
              </w:rPr>
              <w:t>Учебный предмет/курс</w:t>
            </w:r>
          </w:p>
        </w:tc>
        <w:tc>
          <w:tcPr>
            <w:tcW w:w="5434" w:type="dxa"/>
            <w:gridSpan w:val="2"/>
            <w:shd w:val="clear" w:color="auto" w:fill="D9D9D9"/>
          </w:tcPr>
          <w:p w:rsidR="00BB473C" w:rsidRDefault="005F541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  <w:vMerge/>
          </w:tcPr>
          <w:p w:rsidR="00BB473C" w:rsidRDefault="00BB473C"/>
        </w:tc>
        <w:tc>
          <w:tcPr>
            <w:tcW w:w="2679" w:type="dxa"/>
            <w:shd w:val="clear" w:color="auto" w:fill="D9D9D9"/>
          </w:tcPr>
          <w:p w:rsidR="00BB473C" w:rsidRDefault="005F541D">
            <w:pPr>
              <w:jc w:val="center"/>
            </w:pPr>
            <w:r>
              <w:rPr>
                <w:b/>
              </w:rPr>
              <w:t>10</w:t>
            </w:r>
            <w:r w:rsidR="00312FE9">
              <w:rPr>
                <w:b/>
              </w:rPr>
              <w:t xml:space="preserve"> (2025-2026)</w:t>
            </w:r>
          </w:p>
        </w:tc>
        <w:tc>
          <w:tcPr>
            <w:tcW w:w="2755" w:type="dxa"/>
            <w:shd w:val="clear" w:color="auto" w:fill="D9D9D9"/>
          </w:tcPr>
          <w:p w:rsidR="00BB473C" w:rsidRDefault="005F541D">
            <w:pPr>
              <w:jc w:val="center"/>
            </w:pPr>
            <w:r>
              <w:rPr>
                <w:b/>
              </w:rPr>
              <w:t>11</w:t>
            </w:r>
            <w:r w:rsidR="00312FE9">
              <w:rPr>
                <w:b/>
              </w:rPr>
              <w:t>(2026-2027)</w:t>
            </w:r>
          </w:p>
        </w:tc>
      </w:tr>
      <w:tr w:rsidR="00BB473C" w:rsidTr="00312FE9">
        <w:tc>
          <w:tcPr>
            <w:tcW w:w="14542" w:type="dxa"/>
            <w:gridSpan w:val="4"/>
            <w:shd w:val="clear" w:color="auto" w:fill="FFFFB3"/>
          </w:tcPr>
          <w:p w:rsidR="00BB473C" w:rsidRDefault="005F541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B473C" w:rsidTr="00312FE9">
        <w:tc>
          <w:tcPr>
            <w:tcW w:w="4503" w:type="dxa"/>
            <w:vMerge w:val="restart"/>
          </w:tcPr>
          <w:p w:rsidR="00BB473C" w:rsidRDefault="005F541D">
            <w:r>
              <w:t>Русский язык и литература</w:t>
            </w:r>
          </w:p>
        </w:tc>
        <w:tc>
          <w:tcPr>
            <w:tcW w:w="4605" w:type="dxa"/>
          </w:tcPr>
          <w:p w:rsidR="00BB473C" w:rsidRDefault="005F541D">
            <w:r>
              <w:t>Русский язык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2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Литература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3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3</w:t>
            </w:r>
          </w:p>
        </w:tc>
      </w:tr>
      <w:tr w:rsidR="00312FE9" w:rsidTr="00312FE9">
        <w:tc>
          <w:tcPr>
            <w:tcW w:w="4503" w:type="dxa"/>
            <w:vMerge w:val="restart"/>
          </w:tcPr>
          <w:p w:rsidR="00312FE9" w:rsidRDefault="00312FE9">
            <w:r>
              <w:t>Русский язык и родная литература</w:t>
            </w:r>
          </w:p>
        </w:tc>
        <w:tc>
          <w:tcPr>
            <w:tcW w:w="4605" w:type="dxa"/>
          </w:tcPr>
          <w:p w:rsidR="00312FE9" w:rsidRDefault="00312FE9" w:rsidP="00312FE9">
            <w:r>
              <w:t xml:space="preserve">Родной </w:t>
            </w:r>
            <w:r>
              <w:t>(чувашский)</w:t>
            </w:r>
            <w:r>
              <w:t xml:space="preserve"> язык </w:t>
            </w:r>
          </w:p>
        </w:tc>
        <w:tc>
          <w:tcPr>
            <w:tcW w:w="2679" w:type="dxa"/>
          </w:tcPr>
          <w:p w:rsidR="00312FE9" w:rsidRDefault="00312FE9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312FE9" w:rsidRDefault="00312FE9">
            <w:pPr>
              <w:jc w:val="center"/>
            </w:pPr>
            <w:r>
              <w:t>2</w:t>
            </w:r>
          </w:p>
        </w:tc>
      </w:tr>
      <w:tr w:rsidR="00312FE9" w:rsidTr="00312FE9">
        <w:trPr>
          <w:trHeight w:val="150"/>
        </w:trPr>
        <w:tc>
          <w:tcPr>
            <w:tcW w:w="4503" w:type="dxa"/>
            <w:vMerge/>
          </w:tcPr>
          <w:p w:rsidR="00312FE9" w:rsidRDefault="00312FE9"/>
        </w:tc>
        <w:tc>
          <w:tcPr>
            <w:tcW w:w="4605" w:type="dxa"/>
          </w:tcPr>
          <w:p w:rsidR="00312FE9" w:rsidRDefault="00312FE9" w:rsidP="00312FE9">
            <w:r>
              <w:t xml:space="preserve">Родная </w:t>
            </w:r>
            <w:r>
              <w:t>(чувашская)</w:t>
            </w:r>
            <w:r>
              <w:t xml:space="preserve"> литература </w:t>
            </w:r>
          </w:p>
        </w:tc>
        <w:tc>
          <w:tcPr>
            <w:tcW w:w="2679" w:type="dxa"/>
          </w:tcPr>
          <w:p w:rsidR="00312FE9" w:rsidRDefault="00312FE9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312FE9" w:rsidRDefault="00312FE9">
            <w:pPr>
              <w:jc w:val="center"/>
            </w:pPr>
            <w:r>
              <w:t>1</w:t>
            </w:r>
          </w:p>
        </w:tc>
      </w:tr>
      <w:tr w:rsidR="00312FE9" w:rsidTr="00312FE9">
        <w:trPr>
          <w:trHeight w:val="120"/>
        </w:trPr>
        <w:tc>
          <w:tcPr>
            <w:tcW w:w="4503" w:type="dxa"/>
            <w:vMerge/>
          </w:tcPr>
          <w:p w:rsidR="00312FE9" w:rsidRDefault="00312FE9"/>
        </w:tc>
        <w:tc>
          <w:tcPr>
            <w:tcW w:w="4605" w:type="dxa"/>
          </w:tcPr>
          <w:p w:rsidR="00312FE9" w:rsidRDefault="00312FE9" w:rsidP="00312FE9">
            <w:r>
              <w:t>Государственный (татарский) язык Республики Татарстан</w:t>
            </w:r>
          </w:p>
        </w:tc>
        <w:tc>
          <w:tcPr>
            <w:tcW w:w="2679" w:type="dxa"/>
          </w:tcPr>
          <w:p w:rsidR="00312FE9" w:rsidRDefault="00312FE9" w:rsidP="00312FE9">
            <w:pPr>
              <w:jc w:val="center"/>
            </w:pPr>
            <w:r>
              <w:t>3</w:t>
            </w:r>
          </w:p>
        </w:tc>
        <w:tc>
          <w:tcPr>
            <w:tcW w:w="2755" w:type="dxa"/>
          </w:tcPr>
          <w:p w:rsidR="00312FE9" w:rsidRDefault="00312FE9" w:rsidP="00312FE9">
            <w:pPr>
              <w:jc w:val="center"/>
            </w:pPr>
            <w:r>
              <w:t>3</w:t>
            </w:r>
          </w:p>
        </w:tc>
      </w:tr>
      <w:tr w:rsidR="00BB473C" w:rsidTr="00312FE9">
        <w:tc>
          <w:tcPr>
            <w:tcW w:w="4503" w:type="dxa"/>
          </w:tcPr>
          <w:p w:rsidR="00BB473C" w:rsidRDefault="005F541D">
            <w:r>
              <w:t>Иностранные языки</w:t>
            </w:r>
          </w:p>
        </w:tc>
        <w:tc>
          <w:tcPr>
            <w:tcW w:w="4605" w:type="dxa"/>
          </w:tcPr>
          <w:p w:rsidR="00BB473C" w:rsidRDefault="005F541D" w:rsidP="00312FE9">
            <w:r>
              <w:t xml:space="preserve">Иностранный </w:t>
            </w:r>
            <w:r w:rsidR="00312FE9">
              <w:t>(английский)</w:t>
            </w:r>
            <w:r w:rsidR="00312FE9">
              <w:t xml:space="preserve"> </w:t>
            </w:r>
            <w:r>
              <w:t xml:space="preserve">язык 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3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3</w:t>
            </w:r>
          </w:p>
        </w:tc>
      </w:tr>
      <w:tr w:rsidR="00BB473C" w:rsidTr="00312FE9">
        <w:tc>
          <w:tcPr>
            <w:tcW w:w="4503" w:type="dxa"/>
            <w:vMerge w:val="restart"/>
          </w:tcPr>
          <w:p w:rsidR="00BB473C" w:rsidRDefault="005F541D">
            <w:r>
              <w:t>Математика и информатика</w:t>
            </w:r>
          </w:p>
        </w:tc>
        <w:tc>
          <w:tcPr>
            <w:tcW w:w="4605" w:type="dxa"/>
          </w:tcPr>
          <w:p w:rsidR="00BB473C" w:rsidRDefault="005F541D">
            <w:r>
              <w:t>Алгебра и начала математического анализа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3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Геометрия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Вероятность и статистика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Информатика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 w:rsidTr="00312FE9">
        <w:tc>
          <w:tcPr>
            <w:tcW w:w="4503" w:type="dxa"/>
            <w:vMerge w:val="restart"/>
          </w:tcPr>
          <w:p w:rsidR="00BB473C" w:rsidRDefault="005F541D">
            <w:r>
              <w:t>Общественно-научные предметы</w:t>
            </w:r>
          </w:p>
        </w:tc>
        <w:tc>
          <w:tcPr>
            <w:tcW w:w="4605" w:type="dxa"/>
          </w:tcPr>
          <w:p w:rsidR="00BB473C" w:rsidRDefault="005F541D">
            <w:r>
              <w:t>История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2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Обществознание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2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География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 w:rsidTr="00312FE9">
        <w:tc>
          <w:tcPr>
            <w:tcW w:w="4503" w:type="dxa"/>
            <w:vMerge w:val="restart"/>
          </w:tcPr>
          <w:p w:rsidR="00BB473C" w:rsidRDefault="005F541D">
            <w:r>
              <w:t>Естественно-научные предметы</w:t>
            </w:r>
          </w:p>
        </w:tc>
        <w:tc>
          <w:tcPr>
            <w:tcW w:w="4605" w:type="dxa"/>
          </w:tcPr>
          <w:p w:rsidR="00BB473C" w:rsidRDefault="005F541D">
            <w:r>
              <w:t>Физика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2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Химия (углубленный уровень)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3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3</w:t>
            </w:r>
          </w:p>
        </w:tc>
      </w:tr>
      <w:tr w:rsidR="00BB473C" w:rsidTr="00312FE9">
        <w:tc>
          <w:tcPr>
            <w:tcW w:w="4503" w:type="dxa"/>
            <w:vMerge/>
          </w:tcPr>
          <w:p w:rsidR="00BB473C" w:rsidRDefault="00BB473C"/>
        </w:tc>
        <w:tc>
          <w:tcPr>
            <w:tcW w:w="4605" w:type="dxa"/>
          </w:tcPr>
          <w:p w:rsidR="00BB473C" w:rsidRDefault="005F541D">
            <w:r>
              <w:t>Биология (углубленный уровень)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3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3</w:t>
            </w:r>
          </w:p>
        </w:tc>
      </w:tr>
      <w:tr w:rsidR="00BB473C" w:rsidTr="00312FE9">
        <w:tc>
          <w:tcPr>
            <w:tcW w:w="4503" w:type="dxa"/>
          </w:tcPr>
          <w:p w:rsidR="00BB473C" w:rsidRDefault="005F541D">
            <w:r>
              <w:t xml:space="preserve">Физическая </w:t>
            </w:r>
            <w:r>
              <w:t>культура</w:t>
            </w:r>
          </w:p>
        </w:tc>
        <w:tc>
          <w:tcPr>
            <w:tcW w:w="4605" w:type="dxa"/>
          </w:tcPr>
          <w:p w:rsidR="00BB473C" w:rsidRDefault="005F541D">
            <w:r>
              <w:t>Физическая культура</w:t>
            </w:r>
          </w:p>
        </w:tc>
        <w:tc>
          <w:tcPr>
            <w:tcW w:w="2679" w:type="dxa"/>
          </w:tcPr>
          <w:p w:rsidR="00BB473C" w:rsidRDefault="00312FE9">
            <w:pPr>
              <w:jc w:val="center"/>
            </w:pPr>
            <w:r>
              <w:t>2</w:t>
            </w:r>
          </w:p>
        </w:tc>
        <w:tc>
          <w:tcPr>
            <w:tcW w:w="2755" w:type="dxa"/>
          </w:tcPr>
          <w:p w:rsidR="00BB473C" w:rsidRDefault="00312FE9">
            <w:pPr>
              <w:jc w:val="center"/>
            </w:pPr>
            <w:r>
              <w:t>2</w:t>
            </w:r>
          </w:p>
        </w:tc>
      </w:tr>
      <w:tr w:rsidR="00BB473C" w:rsidTr="00312FE9">
        <w:tc>
          <w:tcPr>
            <w:tcW w:w="4503" w:type="dxa"/>
          </w:tcPr>
          <w:p w:rsidR="00BB473C" w:rsidRDefault="005F541D">
            <w:r>
              <w:t>Основы безопасности и защиты Родины</w:t>
            </w:r>
          </w:p>
        </w:tc>
        <w:tc>
          <w:tcPr>
            <w:tcW w:w="4605" w:type="dxa"/>
          </w:tcPr>
          <w:p w:rsidR="00BB473C" w:rsidRDefault="005F541D">
            <w:r>
              <w:t>Основы безопасности и защиты Родины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 w:rsidTr="00312FE9">
        <w:tc>
          <w:tcPr>
            <w:tcW w:w="4503" w:type="dxa"/>
          </w:tcPr>
          <w:p w:rsidR="00BB473C" w:rsidRDefault="005F541D">
            <w:r>
              <w:t>-----</w:t>
            </w:r>
          </w:p>
        </w:tc>
        <w:tc>
          <w:tcPr>
            <w:tcW w:w="4605" w:type="dxa"/>
          </w:tcPr>
          <w:p w:rsidR="00BB473C" w:rsidRDefault="005F541D">
            <w:r>
              <w:t>Индивидуальный проект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0</w:t>
            </w:r>
          </w:p>
        </w:tc>
      </w:tr>
      <w:tr w:rsidR="00BB473C" w:rsidTr="00312FE9">
        <w:tc>
          <w:tcPr>
            <w:tcW w:w="9108" w:type="dxa"/>
            <w:gridSpan w:val="2"/>
            <w:shd w:val="clear" w:color="auto" w:fill="00FF00"/>
          </w:tcPr>
          <w:p w:rsidR="00BB473C" w:rsidRDefault="005F541D">
            <w:r>
              <w:t>Итого</w:t>
            </w:r>
          </w:p>
        </w:tc>
        <w:tc>
          <w:tcPr>
            <w:tcW w:w="2679" w:type="dxa"/>
            <w:shd w:val="clear" w:color="auto" w:fill="00FF00"/>
          </w:tcPr>
          <w:p w:rsidR="00BB473C" w:rsidRDefault="00312FE9">
            <w:pPr>
              <w:jc w:val="center"/>
            </w:pPr>
            <w:r>
              <w:t>34</w:t>
            </w:r>
          </w:p>
        </w:tc>
        <w:tc>
          <w:tcPr>
            <w:tcW w:w="2755" w:type="dxa"/>
            <w:shd w:val="clear" w:color="auto" w:fill="00FF00"/>
          </w:tcPr>
          <w:p w:rsidR="00BB473C" w:rsidRDefault="00312FE9">
            <w:pPr>
              <w:jc w:val="center"/>
            </w:pPr>
            <w:r>
              <w:t>33</w:t>
            </w:r>
          </w:p>
        </w:tc>
      </w:tr>
      <w:tr w:rsidR="00BB473C" w:rsidTr="00312FE9">
        <w:tc>
          <w:tcPr>
            <w:tcW w:w="14542" w:type="dxa"/>
            <w:gridSpan w:val="4"/>
            <w:shd w:val="clear" w:color="auto" w:fill="FFFFB3"/>
          </w:tcPr>
          <w:p w:rsidR="00BB473C" w:rsidRDefault="005F541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B473C" w:rsidTr="00312FE9">
        <w:tc>
          <w:tcPr>
            <w:tcW w:w="9108" w:type="dxa"/>
            <w:gridSpan w:val="2"/>
            <w:shd w:val="clear" w:color="auto" w:fill="D9D9D9"/>
          </w:tcPr>
          <w:p w:rsidR="00BB473C" w:rsidRDefault="005F541D">
            <w:r>
              <w:rPr>
                <w:b/>
              </w:rPr>
              <w:t>Наименование учебного курса</w:t>
            </w:r>
          </w:p>
        </w:tc>
        <w:tc>
          <w:tcPr>
            <w:tcW w:w="2679" w:type="dxa"/>
            <w:shd w:val="clear" w:color="auto" w:fill="D9D9D9"/>
          </w:tcPr>
          <w:p w:rsidR="00BB473C" w:rsidRDefault="00BB473C"/>
        </w:tc>
        <w:tc>
          <w:tcPr>
            <w:tcW w:w="2755" w:type="dxa"/>
            <w:shd w:val="clear" w:color="auto" w:fill="D9D9D9"/>
          </w:tcPr>
          <w:p w:rsidR="00BB473C" w:rsidRDefault="00BB473C"/>
        </w:tc>
      </w:tr>
      <w:tr w:rsidR="00BB473C" w:rsidTr="00312FE9">
        <w:tc>
          <w:tcPr>
            <w:tcW w:w="9108" w:type="dxa"/>
            <w:gridSpan w:val="2"/>
          </w:tcPr>
          <w:p w:rsidR="00BB473C" w:rsidRDefault="005F541D">
            <w:r>
              <w:t>Обществознание</w:t>
            </w:r>
          </w:p>
        </w:tc>
        <w:tc>
          <w:tcPr>
            <w:tcW w:w="2679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312FE9" w:rsidTr="00312FE9">
        <w:tc>
          <w:tcPr>
            <w:tcW w:w="9108" w:type="dxa"/>
            <w:gridSpan w:val="2"/>
          </w:tcPr>
          <w:p w:rsidR="00312FE9" w:rsidRDefault="00312FE9" w:rsidP="00312FE9">
            <w:r>
              <w:t>Физическая культура</w:t>
            </w:r>
          </w:p>
        </w:tc>
        <w:tc>
          <w:tcPr>
            <w:tcW w:w="2679" w:type="dxa"/>
          </w:tcPr>
          <w:p w:rsidR="00312FE9" w:rsidRDefault="00312FE9" w:rsidP="00312FE9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312FE9" w:rsidRDefault="00312FE9" w:rsidP="00312FE9">
            <w:pPr>
              <w:jc w:val="center"/>
            </w:pPr>
            <w:r>
              <w:t>1</w:t>
            </w:r>
          </w:p>
        </w:tc>
      </w:tr>
      <w:tr w:rsidR="00312FE9" w:rsidTr="00312FE9">
        <w:trPr>
          <w:trHeight w:val="70"/>
        </w:trPr>
        <w:tc>
          <w:tcPr>
            <w:tcW w:w="9108" w:type="dxa"/>
            <w:gridSpan w:val="2"/>
          </w:tcPr>
          <w:p w:rsidR="00312FE9" w:rsidRDefault="00312FE9" w:rsidP="00312FE9">
            <w:r>
              <w:t>Русский язык</w:t>
            </w:r>
          </w:p>
        </w:tc>
        <w:tc>
          <w:tcPr>
            <w:tcW w:w="2679" w:type="dxa"/>
          </w:tcPr>
          <w:p w:rsidR="00312FE9" w:rsidRDefault="00312FE9" w:rsidP="00312FE9">
            <w:pPr>
              <w:jc w:val="center"/>
            </w:pPr>
            <w:r>
              <w:t>1</w:t>
            </w:r>
          </w:p>
        </w:tc>
        <w:tc>
          <w:tcPr>
            <w:tcW w:w="2755" w:type="dxa"/>
          </w:tcPr>
          <w:p w:rsidR="00312FE9" w:rsidRDefault="00312FE9" w:rsidP="00312FE9">
            <w:pPr>
              <w:jc w:val="center"/>
            </w:pPr>
            <w:r>
              <w:t>1</w:t>
            </w:r>
          </w:p>
        </w:tc>
      </w:tr>
      <w:tr w:rsidR="00312FE9" w:rsidTr="00312FE9">
        <w:tc>
          <w:tcPr>
            <w:tcW w:w="9108" w:type="dxa"/>
            <w:gridSpan w:val="2"/>
          </w:tcPr>
          <w:p w:rsidR="00312FE9" w:rsidRDefault="00312FE9" w:rsidP="00312FE9">
            <w:r>
              <w:t>Компьютерная графика</w:t>
            </w:r>
          </w:p>
        </w:tc>
        <w:tc>
          <w:tcPr>
            <w:tcW w:w="2679" w:type="dxa"/>
          </w:tcPr>
          <w:p w:rsidR="00312FE9" w:rsidRDefault="00312FE9" w:rsidP="00312FE9">
            <w:pPr>
              <w:jc w:val="center"/>
            </w:pPr>
            <w:r>
              <w:t>0</w:t>
            </w:r>
          </w:p>
        </w:tc>
        <w:tc>
          <w:tcPr>
            <w:tcW w:w="2755" w:type="dxa"/>
          </w:tcPr>
          <w:p w:rsidR="00312FE9" w:rsidRDefault="00312FE9" w:rsidP="00312FE9">
            <w:pPr>
              <w:jc w:val="center"/>
            </w:pPr>
            <w:r>
              <w:t>1</w:t>
            </w:r>
          </w:p>
        </w:tc>
      </w:tr>
      <w:tr w:rsidR="00312FE9" w:rsidTr="00312FE9">
        <w:tc>
          <w:tcPr>
            <w:tcW w:w="9108" w:type="dxa"/>
            <w:gridSpan w:val="2"/>
            <w:shd w:val="clear" w:color="auto" w:fill="00FF00"/>
          </w:tcPr>
          <w:p w:rsidR="00312FE9" w:rsidRDefault="00312FE9" w:rsidP="00312FE9">
            <w:r>
              <w:t>Итого</w:t>
            </w:r>
          </w:p>
        </w:tc>
        <w:tc>
          <w:tcPr>
            <w:tcW w:w="2679" w:type="dxa"/>
            <w:shd w:val="clear" w:color="auto" w:fill="00FF00"/>
          </w:tcPr>
          <w:p w:rsidR="00312FE9" w:rsidRDefault="00312FE9" w:rsidP="00312FE9">
            <w:pPr>
              <w:jc w:val="center"/>
            </w:pPr>
            <w:r>
              <w:t>3</w:t>
            </w:r>
          </w:p>
        </w:tc>
        <w:tc>
          <w:tcPr>
            <w:tcW w:w="2755" w:type="dxa"/>
            <w:shd w:val="clear" w:color="auto" w:fill="00FF00"/>
          </w:tcPr>
          <w:p w:rsidR="00312FE9" w:rsidRDefault="00312FE9" w:rsidP="00312FE9">
            <w:pPr>
              <w:jc w:val="center"/>
            </w:pPr>
            <w:r>
              <w:t>4</w:t>
            </w:r>
          </w:p>
        </w:tc>
      </w:tr>
      <w:tr w:rsidR="00312FE9" w:rsidTr="00312FE9">
        <w:tc>
          <w:tcPr>
            <w:tcW w:w="9108" w:type="dxa"/>
            <w:gridSpan w:val="2"/>
            <w:shd w:val="clear" w:color="auto" w:fill="00FF00"/>
          </w:tcPr>
          <w:p w:rsidR="00312FE9" w:rsidRDefault="00312FE9" w:rsidP="00312FE9">
            <w:r>
              <w:lastRenderedPageBreak/>
              <w:t>ИТОГО недельная нагрузка</w:t>
            </w:r>
          </w:p>
        </w:tc>
        <w:tc>
          <w:tcPr>
            <w:tcW w:w="2679" w:type="dxa"/>
            <w:shd w:val="clear" w:color="auto" w:fill="00FF00"/>
          </w:tcPr>
          <w:p w:rsidR="00312FE9" w:rsidRDefault="00312FE9" w:rsidP="00312FE9">
            <w:pPr>
              <w:jc w:val="center"/>
            </w:pPr>
            <w:r>
              <w:t>38</w:t>
            </w:r>
          </w:p>
        </w:tc>
        <w:tc>
          <w:tcPr>
            <w:tcW w:w="2755" w:type="dxa"/>
            <w:shd w:val="clear" w:color="auto" w:fill="00FF00"/>
          </w:tcPr>
          <w:p w:rsidR="00312FE9" w:rsidRDefault="00312FE9" w:rsidP="00312FE9">
            <w:pPr>
              <w:jc w:val="center"/>
            </w:pPr>
            <w:r>
              <w:t>38</w:t>
            </w:r>
          </w:p>
        </w:tc>
      </w:tr>
      <w:tr w:rsidR="00312FE9" w:rsidTr="00312FE9">
        <w:tc>
          <w:tcPr>
            <w:tcW w:w="9108" w:type="dxa"/>
            <w:gridSpan w:val="2"/>
            <w:shd w:val="clear" w:color="auto" w:fill="FCE3FC"/>
          </w:tcPr>
          <w:p w:rsidR="00312FE9" w:rsidRDefault="00312FE9" w:rsidP="00312FE9">
            <w:r>
              <w:t>Количество учебных недель</w:t>
            </w:r>
          </w:p>
        </w:tc>
        <w:tc>
          <w:tcPr>
            <w:tcW w:w="2679" w:type="dxa"/>
            <w:shd w:val="clear" w:color="auto" w:fill="FCE3FC"/>
          </w:tcPr>
          <w:p w:rsidR="00312FE9" w:rsidRDefault="00312FE9" w:rsidP="00312FE9">
            <w:pPr>
              <w:jc w:val="center"/>
            </w:pPr>
            <w:r>
              <w:t>34</w:t>
            </w:r>
          </w:p>
        </w:tc>
        <w:tc>
          <w:tcPr>
            <w:tcW w:w="2755" w:type="dxa"/>
            <w:shd w:val="clear" w:color="auto" w:fill="FCE3FC"/>
          </w:tcPr>
          <w:p w:rsidR="00312FE9" w:rsidRDefault="00312FE9" w:rsidP="00312FE9">
            <w:pPr>
              <w:jc w:val="center"/>
            </w:pPr>
            <w:r>
              <w:t>34</w:t>
            </w:r>
          </w:p>
        </w:tc>
      </w:tr>
      <w:tr w:rsidR="00312FE9" w:rsidTr="00312FE9">
        <w:tc>
          <w:tcPr>
            <w:tcW w:w="9108" w:type="dxa"/>
            <w:gridSpan w:val="2"/>
            <w:shd w:val="clear" w:color="auto" w:fill="FCE3FC"/>
          </w:tcPr>
          <w:p w:rsidR="00312FE9" w:rsidRDefault="00312FE9" w:rsidP="00312FE9">
            <w:r>
              <w:t>Всего часов в год</w:t>
            </w:r>
          </w:p>
        </w:tc>
        <w:tc>
          <w:tcPr>
            <w:tcW w:w="2679" w:type="dxa"/>
            <w:shd w:val="clear" w:color="auto" w:fill="FCE3FC"/>
          </w:tcPr>
          <w:p w:rsidR="00312FE9" w:rsidRDefault="00312FE9" w:rsidP="00312FE9">
            <w:pPr>
              <w:jc w:val="center"/>
            </w:pPr>
            <w:r>
              <w:t>1292</w:t>
            </w:r>
          </w:p>
        </w:tc>
        <w:tc>
          <w:tcPr>
            <w:tcW w:w="2755" w:type="dxa"/>
            <w:shd w:val="clear" w:color="auto" w:fill="FCE3FC"/>
          </w:tcPr>
          <w:p w:rsidR="00312FE9" w:rsidRDefault="00312FE9" w:rsidP="00312FE9">
            <w:pPr>
              <w:jc w:val="center"/>
            </w:pPr>
            <w:r>
              <w:t>1292</w:t>
            </w:r>
          </w:p>
        </w:tc>
      </w:tr>
    </w:tbl>
    <w:p w:rsidR="00BB473C" w:rsidRDefault="005F541D">
      <w:r>
        <w:br w:type="page"/>
      </w:r>
    </w:p>
    <w:p w:rsidR="00BB473C" w:rsidRDefault="005F541D">
      <w:r>
        <w:rPr>
          <w:b/>
          <w:sz w:val="32"/>
        </w:rPr>
        <w:lastRenderedPageBreak/>
        <w:t>План внеурочной деятельности (недельный)</w:t>
      </w:r>
    </w:p>
    <w:p w:rsidR="00BB473C" w:rsidRDefault="005F541D">
      <w:r>
        <w:t xml:space="preserve">Муниципальное бюджетное </w:t>
      </w:r>
      <w:r>
        <w:t>общеобразовательное учреждение «Бюргановская средняя общеобразовательная школа Буинского муниципального района Республики Татарстан»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BB473C">
        <w:tc>
          <w:tcPr>
            <w:tcW w:w="7276" w:type="dxa"/>
            <w:vMerge w:val="restart"/>
            <w:shd w:val="clear" w:color="auto" w:fill="D9D9D9"/>
          </w:tcPr>
          <w:p w:rsidR="00BB473C" w:rsidRDefault="005F541D">
            <w:r>
              <w:rPr>
                <w:b/>
              </w:rPr>
              <w:t>Учебные курсы</w:t>
            </w:r>
          </w:p>
          <w:p w:rsidR="00BB473C" w:rsidRDefault="00BB473C"/>
        </w:tc>
        <w:tc>
          <w:tcPr>
            <w:tcW w:w="7276" w:type="dxa"/>
            <w:gridSpan w:val="2"/>
            <w:shd w:val="clear" w:color="auto" w:fill="D9D9D9"/>
          </w:tcPr>
          <w:p w:rsidR="00BB473C" w:rsidRDefault="005F541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B473C">
        <w:tc>
          <w:tcPr>
            <w:tcW w:w="7276" w:type="dxa"/>
            <w:vMerge/>
          </w:tcPr>
          <w:p w:rsidR="00BB473C" w:rsidRDefault="00BB473C"/>
        </w:tc>
        <w:tc>
          <w:tcPr>
            <w:tcW w:w="3638" w:type="dxa"/>
            <w:shd w:val="clear" w:color="auto" w:fill="D9D9D9"/>
          </w:tcPr>
          <w:p w:rsidR="00BB473C" w:rsidRDefault="005F541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BB473C" w:rsidRDefault="005F541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BB473C">
        <w:tc>
          <w:tcPr>
            <w:tcW w:w="7276" w:type="dxa"/>
          </w:tcPr>
          <w:p w:rsidR="00BB473C" w:rsidRDefault="005F541D">
            <w:r>
              <w:t>Разговоры о важном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>
        <w:tc>
          <w:tcPr>
            <w:tcW w:w="7276" w:type="dxa"/>
          </w:tcPr>
          <w:p w:rsidR="00BB473C" w:rsidRDefault="005F541D">
            <w:r>
              <w:t>Уроки профориентации. Россия-мои горизонты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>
        <w:tc>
          <w:tcPr>
            <w:tcW w:w="7276" w:type="dxa"/>
          </w:tcPr>
          <w:p w:rsidR="00BB473C" w:rsidRDefault="005F541D">
            <w:r>
              <w:t xml:space="preserve">Основы функциональной </w:t>
            </w:r>
            <w:r>
              <w:t>грамотности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>
        <w:tc>
          <w:tcPr>
            <w:tcW w:w="7276" w:type="dxa"/>
          </w:tcPr>
          <w:p w:rsidR="00BB473C" w:rsidRDefault="005F541D">
            <w:r>
              <w:t>Трудные вопросы математики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>
        <w:tc>
          <w:tcPr>
            <w:tcW w:w="7276" w:type="dxa"/>
          </w:tcPr>
          <w:p w:rsidR="00BB473C" w:rsidRDefault="005F541D">
            <w:r>
              <w:t>Культура татарского народа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</w:tr>
      <w:tr w:rsidR="00BB473C">
        <w:tc>
          <w:tcPr>
            <w:tcW w:w="7276" w:type="dxa"/>
          </w:tcPr>
          <w:p w:rsidR="00BB473C" w:rsidRDefault="005F541D">
            <w:r>
              <w:t>Трудные вопросы обществознания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B473C" w:rsidRDefault="005F541D">
            <w:pPr>
              <w:jc w:val="center"/>
            </w:pPr>
            <w:r>
              <w:t>0</w:t>
            </w:r>
          </w:p>
        </w:tc>
      </w:tr>
      <w:tr w:rsidR="005F541D">
        <w:tc>
          <w:tcPr>
            <w:tcW w:w="7276" w:type="dxa"/>
          </w:tcPr>
          <w:p w:rsidR="005F541D" w:rsidRDefault="005F541D">
            <w:r>
              <w:t>Орфография и пунктуация</w:t>
            </w:r>
          </w:p>
        </w:tc>
        <w:tc>
          <w:tcPr>
            <w:tcW w:w="3638" w:type="dxa"/>
          </w:tcPr>
          <w:p w:rsidR="005F541D" w:rsidRDefault="005F541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5F541D" w:rsidRDefault="005F541D">
            <w:pPr>
              <w:jc w:val="center"/>
            </w:pPr>
            <w:r>
              <w:t>0</w:t>
            </w:r>
          </w:p>
        </w:tc>
      </w:tr>
      <w:tr w:rsidR="005F541D" w:rsidTr="005F541D">
        <w:tc>
          <w:tcPr>
            <w:tcW w:w="7276" w:type="dxa"/>
            <w:shd w:val="clear" w:color="auto" w:fill="auto"/>
          </w:tcPr>
          <w:p w:rsidR="005F541D" w:rsidRDefault="005F541D">
            <w:r>
              <w:t>Первая помощь, основы ухода за больными</w:t>
            </w:r>
          </w:p>
        </w:tc>
        <w:tc>
          <w:tcPr>
            <w:tcW w:w="3638" w:type="dxa"/>
            <w:shd w:val="clear" w:color="auto" w:fill="auto"/>
          </w:tcPr>
          <w:p w:rsidR="005F541D" w:rsidRDefault="005F541D">
            <w:pPr>
              <w:jc w:val="center"/>
            </w:pPr>
            <w:r>
              <w:t>0,5</w:t>
            </w:r>
          </w:p>
        </w:tc>
        <w:tc>
          <w:tcPr>
            <w:tcW w:w="3638" w:type="dxa"/>
            <w:shd w:val="clear" w:color="auto" w:fill="auto"/>
          </w:tcPr>
          <w:p w:rsidR="005F541D" w:rsidRDefault="005F541D">
            <w:pPr>
              <w:jc w:val="center"/>
            </w:pPr>
            <w:r>
              <w:t>0</w:t>
            </w:r>
          </w:p>
        </w:tc>
      </w:tr>
      <w:tr w:rsidR="00BB473C">
        <w:tc>
          <w:tcPr>
            <w:tcW w:w="7276" w:type="dxa"/>
            <w:shd w:val="clear" w:color="auto" w:fill="00FF00"/>
          </w:tcPr>
          <w:p w:rsidR="00BB473C" w:rsidRDefault="005F541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B473C" w:rsidRDefault="005F541D">
            <w:pPr>
              <w:jc w:val="center"/>
            </w:pPr>
            <w:r>
              <w:t>5,5</w:t>
            </w:r>
          </w:p>
        </w:tc>
        <w:tc>
          <w:tcPr>
            <w:tcW w:w="3638" w:type="dxa"/>
            <w:shd w:val="clear" w:color="auto" w:fill="00FF00"/>
          </w:tcPr>
          <w:p w:rsidR="00BB473C" w:rsidRDefault="005F541D">
            <w:pPr>
              <w:jc w:val="center"/>
            </w:pPr>
            <w:r>
              <w:t>5</w:t>
            </w:r>
          </w:p>
        </w:tc>
      </w:tr>
    </w:tbl>
    <w:p w:rsidR="00000000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Default="005F541D"/>
    <w:p w:rsidR="005F541D" w:rsidRPr="005F541D" w:rsidRDefault="005F541D" w:rsidP="005F541D">
      <w:pPr>
        <w:jc w:val="center"/>
        <w:rPr>
          <w:b/>
        </w:rPr>
      </w:pPr>
      <w:r w:rsidRPr="005F541D">
        <w:rPr>
          <w:b/>
        </w:rPr>
        <w:t xml:space="preserve">Формы промежуточной аттестации </w:t>
      </w:r>
    </w:p>
    <w:p w:rsidR="005F541D" w:rsidRPr="005F541D" w:rsidRDefault="005F541D" w:rsidP="005F541D">
      <w:pPr>
        <w:jc w:val="center"/>
        <w:rPr>
          <w:b/>
        </w:rPr>
      </w:pPr>
      <w:r w:rsidRPr="005F541D">
        <w:rPr>
          <w:b/>
        </w:rPr>
        <w:t>10 класс</w:t>
      </w:r>
    </w:p>
    <w:tbl>
      <w:tblPr>
        <w:tblStyle w:val="TableGrid"/>
        <w:tblW w:w="14604" w:type="dxa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232"/>
        <w:gridCol w:w="3685"/>
        <w:gridCol w:w="3687"/>
      </w:tblGrid>
      <w:tr w:rsidR="005F541D" w:rsidRPr="005F541D" w:rsidTr="00F15A20">
        <w:trPr>
          <w:trHeight w:val="346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                           Предметы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Pr>
              <w:spacing w:after="2" w:line="400" w:lineRule="auto"/>
              <w:ind w:right="2962"/>
            </w:pPr>
            <w:r w:rsidRPr="005F541D">
              <w:rPr>
                <w:rFonts w:ascii="Calibri" w:eastAsia="Calibri" w:hAnsi="Calibri" w:cs="Calibri"/>
                <w:b/>
              </w:rPr>
              <w:t xml:space="preserve">10 </w:t>
            </w:r>
            <w:proofErr w:type="spellStart"/>
            <w:r w:rsidRPr="005F541D">
              <w:rPr>
                <w:rFonts w:ascii="Calibri" w:eastAsia="Calibri" w:hAnsi="Calibri" w:cs="Calibri"/>
                <w:b/>
              </w:rPr>
              <w:t>кл</w:t>
            </w:r>
            <w:proofErr w:type="spellEnd"/>
            <w:r w:rsidRPr="005F541D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  <w:b/>
              </w:rPr>
              <w:t xml:space="preserve">Сроки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>
              <w:rPr>
                <w:rFonts w:ascii="Calibri" w:eastAsia="Calibri" w:hAnsi="Calibri" w:cs="Calibri"/>
              </w:rPr>
              <w:t>с 19 по 26</w:t>
            </w:r>
            <w:r w:rsidRPr="005F541D">
              <w:rPr>
                <w:rFonts w:ascii="Calibri" w:eastAsia="Calibri" w:hAnsi="Calibri" w:cs="Calibri"/>
              </w:rPr>
              <w:t xml:space="preserve"> мая </w:t>
            </w:r>
          </w:p>
        </w:tc>
      </w:tr>
      <w:tr w:rsidR="005F541D" w:rsidRPr="005F541D" w:rsidTr="00F15A20">
        <w:trPr>
          <w:trHeight w:val="526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Литература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/с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533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Родной </w:t>
            </w:r>
            <w:r>
              <w:rPr>
                <w:rFonts w:ascii="Calibri" w:eastAsia="Calibri" w:hAnsi="Calibri" w:cs="Calibri"/>
              </w:rPr>
              <w:t xml:space="preserve">(чувашский) </w:t>
            </w:r>
            <w:r w:rsidRPr="005F541D">
              <w:rPr>
                <w:rFonts w:ascii="Calibri" w:eastAsia="Calibri" w:hAnsi="Calibri" w:cs="Calibri"/>
              </w:rPr>
              <w:t xml:space="preserve">язык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530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Родная </w:t>
            </w:r>
            <w:r>
              <w:rPr>
                <w:rFonts w:ascii="Calibri" w:eastAsia="Calibri" w:hAnsi="Calibri" w:cs="Calibri"/>
              </w:rPr>
              <w:t xml:space="preserve">(чувашская) </w:t>
            </w:r>
            <w:r w:rsidRPr="005F541D">
              <w:rPr>
                <w:rFonts w:ascii="Calibri" w:eastAsia="Calibri" w:hAnsi="Calibri" w:cs="Calibri"/>
              </w:rPr>
              <w:t xml:space="preserve">литература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530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Pr>
              <w:rPr>
                <w:rFonts w:ascii="Calibri" w:eastAsia="Calibri" w:hAnsi="Calibri" w:cs="Calibri"/>
              </w:rPr>
            </w:pPr>
            <w:r w:rsidRPr="005F541D">
              <w:rPr>
                <w:rFonts w:ascii="Calibri" w:eastAsia="Calibri" w:hAnsi="Calibri" w:cs="Calibri"/>
              </w:rPr>
              <w:t>Государственный (татарский) язык Республики Татарстан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542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>Иностранный (английский)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F541D">
              <w:rPr>
                <w:rFonts w:ascii="Calibri" w:eastAsia="Calibri" w:hAnsi="Calibri" w:cs="Calibri"/>
              </w:rPr>
              <w:t xml:space="preserve">язык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543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Алгебра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Геометрия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Вероятность и статистика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535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Информатика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Обществознание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58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География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lastRenderedPageBreak/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58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Химия (углубленный уровень)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Биология (углубленный уровень)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59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/\р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>
              <w:rPr>
                <w:rFonts w:ascii="Calibri" w:eastAsia="Calibri" w:hAnsi="Calibri" w:cs="Calibri"/>
              </w:rPr>
              <w:t>ОБЗР</w:t>
            </w:r>
            <w:r w:rsidRPr="005F541D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proofErr w:type="spellStart"/>
            <w:r w:rsidRPr="005F541D">
              <w:rPr>
                <w:rFonts w:ascii="Calibri" w:eastAsia="Calibri" w:hAnsi="Calibri" w:cs="Calibri"/>
              </w:rPr>
              <w:t>вго</w:t>
            </w:r>
            <w:proofErr w:type="spellEnd"/>
            <w:r w:rsidRPr="005F541D">
              <w:rPr>
                <w:rFonts w:ascii="Calibri" w:eastAsia="Calibri" w:hAnsi="Calibri" w:cs="Calibri"/>
              </w:rPr>
              <w:t xml:space="preserve">/ к/р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  <w:tr w:rsidR="005F541D" w:rsidRPr="005F541D" w:rsidTr="00F15A20">
        <w:trPr>
          <w:trHeight w:val="461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 w:rsidRPr="005F541D">
              <w:rPr>
                <w:rFonts w:ascii="Calibri" w:eastAsia="Calibri" w:hAnsi="Calibri" w:cs="Calibri"/>
              </w:rPr>
              <w:t xml:space="preserve">Индивидуальный проект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Pr="005F541D" w:rsidRDefault="005F541D" w:rsidP="005F541D">
            <w:r>
              <w:rPr>
                <w:rFonts w:ascii="Calibri" w:eastAsia="Calibri" w:hAnsi="Calibri" w:cs="Calibri"/>
              </w:rPr>
              <w:t>Защита проекта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1D" w:rsidRDefault="005F541D" w:rsidP="005F541D">
            <w:r w:rsidRPr="00FE44AD">
              <w:t xml:space="preserve">с 19 по 26 мая </w:t>
            </w:r>
          </w:p>
        </w:tc>
      </w:tr>
    </w:tbl>
    <w:p w:rsidR="005F541D" w:rsidRPr="005F541D" w:rsidRDefault="005F541D" w:rsidP="005F541D">
      <w:pPr>
        <w:jc w:val="center"/>
      </w:pPr>
    </w:p>
    <w:p w:rsidR="005F541D" w:rsidRDefault="005F541D" w:rsidP="005F541D">
      <w:pPr>
        <w:jc w:val="both"/>
      </w:pPr>
      <w:r w:rsidRPr="005F541D">
        <w:rPr>
          <w:rFonts w:ascii="Calibri" w:eastAsia="Calibri" w:hAnsi="Calibri" w:cs="Calibri"/>
        </w:rPr>
        <w:t>Промежуточная аттестация проводится в соответствии с Положением «О формах, периодичности и порядке текущего контроля</w:t>
      </w:r>
      <w:r>
        <w:rPr>
          <w:rFonts w:ascii="Calibri" w:eastAsia="Calibri" w:hAnsi="Calibri" w:cs="Calibri"/>
        </w:rPr>
        <w:t xml:space="preserve"> </w:t>
      </w:r>
      <w:r w:rsidRPr="005F541D">
        <w:rPr>
          <w:rFonts w:ascii="Calibri" w:eastAsia="Calibri" w:hAnsi="Calibri" w:cs="Calibri"/>
        </w:rPr>
        <w:t>успеваемости, промежуточной аттестации и переводе обучающихся в следующий класс»</w:t>
      </w:r>
      <w:bookmarkStart w:id="0" w:name="_GoBack"/>
      <w:bookmarkEnd w:id="0"/>
    </w:p>
    <w:sectPr w:rsidR="005F541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31B0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12FE9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541D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473C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6831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F54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2025-09-09T12:56:00Z</dcterms:created>
  <dcterms:modified xsi:type="dcterms:W3CDTF">2025-09-09T12:56:00Z</dcterms:modified>
</cp:coreProperties>
</file>