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982" w:rsidRDefault="00751982" w:rsidP="00751982">
      <w:r>
        <w:t xml:space="preserve">Порядок организации диетического питания в </w:t>
      </w:r>
      <w:r>
        <w:t>ГАОУ «Школа Иннополис»</w:t>
      </w:r>
      <w:bookmarkStart w:id="0" w:name="_GoBack"/>
      <w:bookmarkEnd w:id="0"/>
    </w:p>
    <w:p w:rsidR="00751982" w:rsidRDefault="00751982" w:rsidP="00751982"/>
    <w:p w:rsidR="00751982" w:rsidRDefault="00751982" w:rsidP="00751982">
      <w:r>
        <w:t xml:space="preserve">   Во исполнение Методических рекомендаций </w:t>
      </w:r>
      <w:proofErr w:type="spellStart"/>
      <w:r>
        <w:t>Роспотребнадзора</w:t>
      </w:r>
      <w:proofErr w:type="spellEnd"/>
      <w:r>
        <w:t xml:space="preserve">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  (пункт 3.1), диетическое питание осуществляется на основании заявления родителей (законных представителей)обучающихся и предоставления медицинского документа о наличии заболевания, при котором предоставляется диетическое питание (при наличии рекомендаций врача по исключению продуктов питания).</w:t>
      </w:r>
    </w:p>
    <w:p w:rsidR="00751982" w:rsidRDefault="00751982" w:rsidP="00751982"/>
    <w:p w:rsidR="00DA6A6D" w:rsidRDefault="00751982" w:rsidP="00751982">
      <w:r>
        <w:t xml:space="preserve">     Перечень заболеваний, при которых предоставляется диетическое питание: Пищевая аллергия, Болезнь Крона, язвенный колит, сахарный диабет, </w:t>
      </w:r>
      <w:proofErr w:type="spellStart"/>
      <w:r>
        <w:t>Целиакия</w:t>
      </w:r>
      <w:proofErr w:type="spellEnd"/>
      <w:r>
        <w:t xml:space="preserve">, Цирроз печени, </w:t>
      </w:r>
      <w:proofErr w:type="spellStart"/>
      <w:r>
        <w:t>Фенилкетонурия</w:t>
      </w:r>
      <w:proofErr w:type="spellEnd"/>
      <w:r>
        <w:t>.</w:t>
      </w:r>
    </w:p>
    <w:sectPr w:rsidR="00DA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82"/>
    <w:rsid w:val="00751982"/>
    <w:rsid w:val="00DA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493A"/>
  <w15:chartTrackingRefBased/>
  <w15:docId w15:val="{1BD798E9-D720-44B6-A635-97352941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2022-04-14T09:52:00Z</dcterms:created>
  <dcterms:modified xsi:type="dcterms:W3CDTF">2022-04-14T09:53:00Z</dcterms:modified>
</cp:coreProperties>
</file>