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15E" w:rsidRPr="008602BF" w:rsidRDefault="008602BF" w:rsidP="0081602B">
      <w:pPr>
        <w:shd w:val="clear" w:color="auto" w:fill="FFFFFF"/>
        <w:spacing w:after="0" w:line="240" w:lineRule="auto"/>
        <w:ind w:firstLine="4111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-2540</wp:posOffset>
            </wp:positionV>
            <wp:extent cx="2047875" cy="2047875"/>
            <wp:effectExtent l="19050" t="0" r="9525" b="0"/>
            <wp:wrapNone/>
            <wp:docPr id="19" name="Рисунок 19" descr="G: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15E" w:rsidRPr="008602BF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«ФЛИКЕР»</w:t>
      </w:r>
      <w:r w:rsidR="00F8115E" w:rsidRPr="008602BF">
        <w:rPr>
          <w:rFonts w:ascii="Times New Roman" w:eastAsia="Times New Roman" w:hAnsi="Times New Roman" w:cs="Times New Roman"/>
          <w:b/>
          <w:bCs/>
          <w:color w:val="FFFFFF"/>
          <w:sz w:val="40"/>
          <w:szCs w:val="40"/>
          <w:lang w:eastAsia="ru-RU"/>
        </w:rPr>
        <w:t xml:space="preserve"> –</w:t>
      </w:r>
    </w:p>
    <w:p w:rsidR="00F8115E" w:rsidRPr="008602BF" w:rsidRDefault="00785947" w:rsidP="0081602B">
      <w:pPr>
        <w:shd w:val="clear" w:color="auto" w:fill="FFFFFF"/>
        <w:spacing w:after="0" w:line="240" w:lineRule="auto"/>
        <w:ind w:firstLine="4111"/>
        <w:jc w:val="center"/>
        <w:rPr>
          <w:rFonts w:ascii="Calibri" w:eastAsia="Times New Roman" w:hAnsi="Calibri" w:cs="Times New Roman"/>
          <w:color w:val="7030A0"/>
          <w:sz w:val="40"/>
          <w:szCs w:val="40"/>
          <w:lang w:eastAsia="ru-RU"/>
        </w:rPr>
      </w:pPr>
      <w:r w:rsidRPr="008602B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 xml:space="preserve">- </w:t>
      </w:r>
      <w:r w:rsidR="008602B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ЭТО НАША БЕЗОПАСНОСТЬ</w:t>
      </w:r>
      <w:r w:rsidR="00F8115E" w:rsidRPr="008602BF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lang w:eastAsia="ru-RU"/>
        </w:rPr>
        <w:t>!»</w:t>
      </w:r>
    </w:p>
    <w:p w:rsidR="00785947" w:rsidRPr="0081602B" w:rsidRDefault="00785947" w:rsidP="0081602B">
      <w:pPr>
        <w:shd w:val="clear" w:color="auto" w:fill="FFFFFF"/>
        <w:spacing w:after="0" w:line="240" w:lineRule="auto"/>
        <w:ind w:firstLine="4111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785947" w:rsidRPr="008602BF" w:rsidRDefault="00F8115E" w:rsidP="0081602B">
      <w:pPr>
        <w:shd w:val="clear" w:color="auto" w:fill="FFFFFF"/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i/>
          <w:color w:val="009900"/>
          <w:sz w:val="36"/>
          <w:szCs w:val="36"/>
          <w:lang w:eastAsia="ru-RU"/>
        </w:rPr>
      </w:pPr>
      <w:r w:rsidRPr="008602BF">
        <w:rPr>
          <w:rFonts w:ascii="Times New Roman" w:eastAsia="Times New Roman" w:hAnsi="Times New Roman" w:cs="Times New Roman"/>
          <w:i/>
          <w:color w:val="009900"/>
          <w:sz w:val="36"/>
          <w:szCs w:val="36"/>
          <w:lang w:eastAsia="ru-RU"/>
        </w:rPr>
        <w:t>Вступил в силу закон,</w:t>
      </w:r>
    </w:p>
    <w:p w:rsidR="0081602B" w:rsidRDefault="00F8115E" w:rsidP="0081602B">
      <w:pPr>
        <w:shd w:val="clear" w:color="auto" w:fill="FFFFFF"/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i/>
          <w:color w:val="009900"/>
          <w:sz w:val="36"/>
          <w:szCs w:val="36"/>
          <w:lang w:eastAsia="ru-RU"/>
        </w:rPr>
      </w:pPr>
      <w:r w:rsidRPr="008602BF">
        <w:rPr>
          <w:rFonts w:ascii="Times New Roman" w:eastAsia="Times New Roman" w:hAnsi="Times New Roman" w:cs="Times New Roman"/>
          <w:i/>
          <w:color w:val="009900"/>
          <w:sz w:val="36"/>
          <w:szCs w:val="36"/>
          <w:lang w:eastAsia="ru-RU"/>
        </w:rPr>
        <w:t xml:space="preserve">предписывающий в обязательном порядке детям иметь на верхней одежде светоотражающие элементы и </w:t>
      </w:r>
      <w:r w:rsidR="0081602B">
        <w:rPr>
          <w:rFonts w:ascii="Times New Roman" w:eastAsia="Times New Roman" w:hAnsi="Times New Roman" w:cs="Times New Roman"/>
          <w:i/>
          <w:color w:val="009900"/>
          <w:sz w:val="36"/>
          <w:szCs w:val="36"/>
          <w:lang w:eastAsia="ru-RU"/>
        </w:rPr>
        <w:t>о</w:t>
      </w:r>
      <w:r w:rsidRPr="008602BF">
        <w:rPr>
          <w:rFonts w:ascii="Times New Roman" w:eastAsia="Times New Roman" w:hAnsi="Times New Roman" w:cs="Times New Roman"/>
          <w:i/>
          <w:color w:val="009900"/>
          <w:sz w:val="36"/>
          <w:szCs w:val="36"/>
          <w:lang w:eastAsia="ru-RU"/>
        </w:rPr>
        <w:t>бязывающий родителей</w:t>
      </w:r>
      <w:r w:rsidR="0081602B">
        <w:rPr>
          <w:rFonts w:ascii="Times New Roman" w:eastAsia="Times New Roman" w:hAnsi="Times New Roman" w:cs="Times New Roman"/>
          <w:i/>
          <w:color w:val="009900"/>
          <w:sz w:val="36"/>
          <w:szCs w:val="36"/>
          <w:lang w:eastAsia="ru-RU"/>
        </w:rPr>
        <w:t xml:space="preserve"> </w:t>
      </w:r>
      <w:r w:rsidRPr="008602BF">
        <w:rPr>
          <w:rFonts w:ascii="Times New Roman" w:eastAsia="Times New Roman" w:hAnsi="Times New Roman" w:cs="Times New Roman"/>
          <w:i/>
          <w:color w:val="009900"/>
          <w:sz w:val="36"/>
          <w:szCs w:val="36"/>
          <w:lang w:eastAsia="ru-RU"/>
        </w:rPr>
        <w:t xml:space="preserve">нести за это </w:t>
      </w:r>
    </w:p>
    <w:p w:rsidR="00F8115E" w:rsidRPr="008602BF" w:rsidRDefault="00F8115E" w:rsidP="0081602B">
      <w:pPr>
        <w:shd w:val="clear" w:color="auto" w:fill="FFFFFF"/>
        <w:spacing w:after="0" w:line="240" w:lineRule="auto"/>
        <w:ind w:left="3544"/>
        <w:jc w:val="center"/>
        <w:rPr>
          <w:rFonts w:ascii="Calibri" w:eastAsia="Times New Roman" w:hAnsi="Calibri" w:cs="Times New Roman"/>
          <w:i/>
          <w:color w:val="009900"/>
          <w:sz w:val="36"/>
          <w:szCs w:val="36"/>
          <w:lang w:eastAsia="ru-RU"/>
        </w:rPr>
      </w:pPr>
      <w:r w:rsidRPr="008602BF">
        <w:rPr>
          <w:rFonts w:ascii="Times New Roman" w:eastAsia="Times New Roman" w:hAnsi="Times New Roman" w:cs="Times New Roman"/>
          <w:i/>
          <w:color w:val="009900"/>
          <w:sz w:val="36"/>
          <w:szCs w:val="36"/>
          <w:lang w:eastAsia="ru-RU"/>
        </w:rPr>
        <w:t>административную ответственность.</w:t>
      </w:r>
    </w:p>
    <w:p w:rsidR="00785947" w:rsidRPr="0081602B" w:rsidRDefault="00F8115E" w:rsidP="008160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F8115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</w:p>
    <w:p w:rsidR="00F8115E" w:rsidRPr="00785947" w:rsidRDefault="00F8115E" w:rsidP="0081602B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C00000"/>
          <w:lang w:eastAsia="ru-RU"/>
        </w:rPr>
      </w:pPr>
      <w:r w:rsidRPr="00785947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Дети – самые  уязвимые участники дорожного движения</w:t>
      </w:r>
      <w:r w:rsidRPr="00785947">
        <w:rPr>
          <w:rFonts w:ascii="Times New Roman" w:eastAsia="Times New Roman" w:hAnsi="Times New Roman" w:cs="Times New Roman"/>
          <w:color w:val="FF0000"/>
          <w:sz w:val="32"/>
          <w:lang w:eastAsia="ru-RU"/>
        </w:rPr>
        <w:t xml:space="preserve">. </w:t>
      </w:r>
      <w:r w:rsidRPr="00785947">
        <w:rPr>
          <w:rFonts w:ascii="Times New Roman" w:eastAsia="Times New Roman" w:hAnsi="Times New Roman" w:cs="Times New Roman"/>
          <w:color w:val="C00000"/>
          <w:sz w:val="32"/>
          <w:lang w:eastAsia="ru-RU"/>
        </w:rPr>
        <w:t>А зрение – основной канал, по которому к водителям транспорта поступает информация (до 90%). </w:t>
      </w:r>
      <w:r w:rsidRPr="00785947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 xml:space="preserve">Пешеход становится заметнее, если на одежде имеются светоотражающие элементы </w:t>
      </w:r>
      <w:r w:rsidRPr="00785947">
        <w:rPr>
          <w:rFonts w:ascii="Times New Roman" w:eastAsia="Times New Roman" w:hAnsi="Times New Roman" w:cs="Times New Roman"/>
          <w:b/>
          <w:bCs/>
          <w:color w:val="C00000"/>
          <w:sz w:val="32"/>
          <w:lang w:eastAsia="ru-RU"/>
        </w:rPr>
        <w:t>(световозвращатели, светоотражатели, фликеры).</w:t>
      </w:r>
    </w:p>
    <w:p w:rsidR="00F8115E" w:rsidRPr="008602BF" w:rsidRDefault="00F8115E" w:rsidP="00785947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2060"/>
          <w:lang w:eastAsia="ru-RU"/>
        </w:rPr>
      </w:pPr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>Водитель замечает ребенка со световозвращателем на одежде или рюкзачке со значительно большего расстояния, чем пешехода без него. А значит, выше шансы, что трагедии не случится. Исследованием было установлено, что наличие на пешеходах светоотражающих элементов одежды позволяет им быть видимыми с расстояния 150 метров.</w:t>
      </w:r>
    </w:p>
    <w:p w:rsidR="00785947" w:rsidRPr="008602BF" w:rsidRDefault="00F8115E" w:rsidP="0081602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32"/>
          <w:lang w:eastAsia="ru-RU"/>
        </w:rPr>
      </w:pPr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>Заметив отражатель, водитель заранее снижает скорость, и «резервное расстояние» между пешеходом и остановившимся легковым автомобилем сильно увеличивается. </w:t>
      </w:r>
    </w:p>
    <w:p w:rsidR="00F8115E" w:rsidRPr="00785947" w:rsidRDefault="00F8115E" w:rsidP="0081602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C00000"/>
          <w:sz w:val="32"/>
          <w:lang w:eastAsia="ru-RU"/>
        </w:rPr>
      </w:pPr>
      <w:r w:rsidRPr="00F811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785947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  </w:t>
      </w:r>
      <w:r w:rsidRPr="00785947">
        <w:rPr>
          <w:rFonts w:ascii="Times New Roman" w:eastAsia="Times New Roman" w:hAnsi="Times New Roman" w:cs="Times New Roman"/>
          <w:color w:val="C00000"/>
          <w:sz w:val="32"/>
          <w:lang w:eastAsia="ru-RU"/>
        </w:rPr>
        <w:t xml:space="preserve">При движении с ближним светом фар водитель замечает пешехода со </w:t>
      </w:r>
      <w:proofErr w:type="spellStart"/>
      <w:r w:rsidRPr="00785947">
        <w:rPr>
          <w:rFonts w:ascii="Times New Roman" w:eastAsia="Times New Roman" w:hAnsi="Times New Roman" w:cs="Times New Roman"/>
          <w:color w:val="C00000"/>
          <w:sz w:val="32"/>
          <w:lang w:eastAsia="ru-RU"/>
        </w:rPr>
        <w:t>световозвращающим</w:t>
      </w:r>
      <w:proofErr w:type="spellEnd"/>
      <w:r w:rsidRPr="00785947">
        <w:rPr>
          <w:rFonts w:ascii="Times New Roman" w:eastAsia="Times New Roman" w:hAnsi="Times New Roman" w:cs="Times New Roman"/>
          <w:color w:val="C00000"/>
          <w:sz w:val="32"/>
          <w:lang w:eastAsia="ru-RU"/>
        </w:rPr>
        <w:t xml:space="preserve"> элементом с расстояния 130–140 метров, когда без него – в лучшем случае с расстояния 25–40 метров. При движении с дальним светом он заметит пешехода на расстоянии до 400 метров. </w:t>
      </w:r>
    </w:p>
    <w:p w:rsidR="00785947" w:rsidRPr="0081602B" w:rsidRDefault="00785947" w:rsidP="00785947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B0F0"/>
          <w:sz w:val="18"/>
          <w:szCs w:val="18"/>
          <w:u w:val="single"/>
          <w:lang w:eastAsia="ru-RU"/>
        </w:rPr>
      </w:pPr>
    </w:p>
    <w:p w:rsidR="00F8115E" w:rsidRDefault="00F8115E" w:rsidP="00816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  <w:r w:rsidRPr="008602BF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Зачем нужны светоотражатели на одежде?</w:t>
      </w:r>
    </w:p>
    <w:p w:rsidR="0081602B" w:rsidRPr="0081602B" w:rsidRDefault="0081602B" w:rsidP="00816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lang w:eastAsia="ru-RU"/>
        </w:rPr>
      </w:pPr>
    </w:p>
    <w:p w:rsidR="00785947" w:rsidRPr="0081602B" w:rsidRDefault="00785947" w:rsidP="008160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"/>
          <w:szCs w:val="2"/>
          <w:lang w:eastAsia="ru-RU"/>
        </w:rPr>
      </w:pPr>
    </w:p>
    <w:p w:rsidR="00F8115E" w:rsidRPr="008602BF" w:rsidRDefault="00F8115E" w:rsidP="0081602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2060"/>
          <w:lang w:eastAsia="ru-RU"/>
        </w:rPr>
      </w:pPr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F8115E" w:rsidRPr="008602BF" w:rsidRDefault="00F8115E" w:rsidP="0081602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2060"/>
          <w:lang w:eastAsia="ru-RU"/>
        </w:rPr>
      </w:pPr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8602BF" w:rsidRPr="0081602B" w:rsidRDefault="008602BF" w:rsidP="0081602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9900"/>
          <w:sz w:val="16"/>
          <w:szCs w:val="16"/>
          <w:lang w:eastAsia="ru-RU"/>
        </w:rPr>
      </w:pPr>
    </w:p>
    <w:p w:rsidR="00F8115E" w:rsidRPr="008602BF" w:rsidRDefault="00F8115E" w:rsidP="0081602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9900"/>
          <w:lang w:eastAsia="ru-RU"/>
        </w:rPr>
      </w:pPr>
      <w:r w:rsidRPr="008602BF">
        <w:rPr>
          <w:rFonts w:ascii="Times New Roman" w:eastAsia="Times New Roman" w:hAnsi="Times New Roman" w:cs="Times New Roman"/>
          <w:color w:val="009900"/>
          <w:sz w:val="32"/>
          <w:lang w:eastAsia="ru-RU"/>
        </w:rPr>
        <w:t xml:space="preserve">Даже на расстоянии нескольких десятков метров небольшой </w:t>
      </w:r>
      <w:proofErr w:type="spellStart"/>
      <w:r w:rsidRPr="008602BF">
        <w:rPr>
          <w:rFonts w:ascii="Times New Roman" w:eastAsia="Times New Roman" w:hAnsi="Times New Roman" w:cs="Times New Roman"/>
          <w:color w:val="009900"/>
          <w:sz w:val="32"/>
          <w:lang w:eastAsia="ru-RU"/>
        </w:rPr>
        <w:t>световозвращающий</w:t>
      </w:r>
      <w:proofErr w:type="spellEnd"/>
      <w:r w:rsidRPr="008602BF">
        <w:rPr>
          <w:rFonts w:ascii="Times New Roman" w:eastAsia="Times New Roman" w:hAnsi="Times New Roman" w:cs="Times New Roman"/>
          <w:color w:val="009900"/>
          <w:sz w:val="32"/>
          <w:lang w:eastAsia="ru-RU"/>
        </w:rPr>
        <w:t xml:space="preserve"> элемент обозначит присутствие человека.</w:t>
      </w:r>
    </w:p>
    <w:p w:rsidR="008602BF" w:rsidRPr="008602BF" w:rsidRDefault="00F8115E" w:rsidP="008602BF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</w:pPr>
      <w:r w:rsidRPr="008602BF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lastRenderedPageBreak/>
        <w:t>Советы по применению световозвращателей</w:t>
      </w:r>
      <w:r w:rsidR="008602BF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.</w:t>
      </w:r>
    </w:p>
    <w:p w:rsidR="00785947" w:rsidRPr="008602BF" w:rsidRDefault="00785947" w:rsidP="00785947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</w:pPr>
    </w:p>
    <w:p w:rsidR="00F8115E" w:rsidRDefault="00F8115E" w:rsidP="00F8115E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2060"/>
          <w:sz w:val="32"/>
          <w:lang w:eastAsia="ru-RU"/>
        </w:rPr>
      </w:pPr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световозвращающего материала. Преимущество такого способа — их невозможно снять или потерять.</w:t>
      </w:r>
    </w:p>
    <w:p w:rsidR="008602BF" w:rsidRPr="008602BF" w:rsidRDefault="008602BF" w:rsidP="00F8115E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2060"/>
          <w:sz w:val="16"/>
          <w:szCs w:val="16"/>
          <w:lang w:eastAsia="ru-RU"/>
        </w:rPr>
      </w:pPr>
    </w:p>
    <w:p w:rsidR="00F8115E" w:rsidRDefault="00F8115E" w:rsidP="00F8115E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9900"/>
          <w:sz w:val="32"/>
          <w:lang w:eastAsia="ru-RU"/>
        </w:rPr>
      </w:pPr>
      <w:r w:rsidRPr="008602BF">
        <w:rPr>
          <w:rFonts w:ascii="Times New Roman" w:eastAsia="Times New Roman" w:hAnsi="Times New Roman" w:cs="Times New Roman"/>
          <w:color w:val="009900"/>
          <w:sz w:val="32"/>
          <w:lang w:eastAsia="ru-RU"/>
        </w:rPr>
        <w:t xml:space="preserve">Световозвращатели бывают съемными, несъемными и свободно висящими. Прикреплять этот аксессуар можно по-разному: на застежку молнии, привязывать шнурком к ремню, пришить или прикалывать к куртке. В идеале съемные и несъемные светоотражатели надо сочетать.  Полоски на одежде - это несъемные светоотражатели. Дополним их подвесками на </w:t>
      </w:r>
      <w:proofErr w:type="spellStart"/>
      <w:r w:rsidRPr="008602BF">
        <w:rPr>
          <w:rFonts w:ascii="Times New Roman" w:eastAsia="Times New Roman" w:hAnsi="Times New Roman" w:cs="Times New Roman"/>
          <w:color w:val="009900"/>
          <w:sz w:val="32"/>
          <w:lang w:eastAsia="ru-RU"/>
        </w:rPr>
        <w:t>шнурочках</w:t>
      </w:r>
      <w:proofErr w:type="spellEnd"/>
      <w:r w:rsidRPr="008602BF">
        <w:rPr>
          <w:rFonts w:ascii="Times New Roman" w:eastAsia="Times New Roman" w:hAnsi="Times New Roman" w:cs="Times New Roman"/>
          <w:color w:val="009900"/>
          <w:sz w:val="32"/>
          <w:lang w:eastAsia="ru-RU"/>
        </w:rPr>
        <w:t xml:space="preserve">, или наденем на запястье малыша браслет на липучке или </w:t>
      </w:r>
      <w:proofErr w:type="spellStart"/>
      <w:r w:rsidRPr="008602BF">
        <w:rPr>
          <w:rFonts w:ascii="Times New Roman" w:eastAsia="Times New Roman" w:hAnsi="Times New Roman" w:cs="Times New Roman"/>
          <w:color w:val="009900"/>
          <w:sz w:val="32"/>
          <w:lang w:eastAsia="ru-RU"/>
        </w:rPr>
        <w:t>самозастегивающийся</w:t>
      </w:r>
      <w:proofErr w:type="spellEnd"/>
      <w:r w:rsidRPr="008602BF">
        <w:rPr>
          <w:rFonts w:ascii="Times New Roman" w:eastAsia="Times New Roman" w:hAnsi="Times New Roman" w:cs="Times New Roman"/>
          <w:color w:val="009900"/>
          <w:sz w:val="32"/>
          <w:lang w:eastAsia="ru-RU"/>
        </w:rPr>
        <w:t xml:space="preserve"> браслет на пружинке, наклейки.</w:t>
      </w:r>
    </w:p>
    <w:p w:rsidR="008602BF" w:rsidRPr="008602BF" w:rsidRDefault="008602BF" w:rsidP="00F8115E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9900"/>
          <w:sz w:val="16"/>
          <w:szCs w:val="16"/>
          <w:lang w:eastAsia="ru-RU"/>
        </w:rPr>
      </w:pPr>
    </w:p>
    <w:p w:rsidR="00F8115E" w:rsidRDefault="00F8115E" w:rsidP="00F8115E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32"/>
          <w:lang w:eastAsia="ru-RU"/>
        </w:rPr>
      </w:pPr>
      <w:r w:rsidRPr="008602BF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 xml:space="preserve">По утверждению специалистов, самое подходящее место, где стоит разместить световозвращатель – это грудь и бёдра, но чаще люди предпочитают прикреплять световозвращатели на кисти рук, свои портфели или сумочки. </w:t>
      </w:r>
      <w:r w:rsidRPr="008602BF">
        <w:rPr>
          <w:rFonts w:ascii="Times New Roman" w:eastAsia="Times New Roman" w:hAnsi="Times New Roman" w:cs="Times New Roman"/>
          <w:b/>
          <w:bCs/>
          <w:i/>
          <w:color w:val="FF0000"/>
          <w:sz w:val="32"/>
          <w:lang w:eastAsia="ru-RU"/>
        </w:rPr>
        <w:t>Самый оптимальный вариант, когда на пешеходе находится как минимум 4 световозвращателя.</w:t>
      </w:r>
    </w:p>
    <w:p w:rsidR="008602BF" w:rsidRPr="008602BF" w:rsidRDefault="008602BF" w:rsidP="00F8115E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i/>
          <w:color w:val="FF0000"/>
          <w:sz w:val="16"/>
          <w:szCs w:val="16"/>
          <w:lang w:eastAsia="ru-RU"/>
        </w:rPr>
      </w:pPr>
    </w:p>
    <w:p w:rsidR="00F8115E" w:rsidRPr="008602BF" w:rsidRDefault="00F8115E" w:rsidP="00F8115E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2060"/>
          <w:sz w:val="32"/>
          <w:lang w:eastAsia="ru-RU"/>
        </w:rPr>
      </w:pPr>
      <w:r w:rsidRPr="008602BF">
        <w:rPr>
          <w:rFonts w:ascii="Times New Roman" w:eastAsia="Times New Roman" w:hAnsi="Times New Roman" w:cs="Times New Roman"/>
          <w:b/>
          <w:color w:val="002060"/>
          <w:sz w:val="32"/>
          <w:lang w:eastAsia="ru-RU"/>
        </w:rPr>
        <w:t>Световозвращателей много не бывает:</w:t>
      </w:r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 xml:space="preserve"> чем больше их на ребенке, тем лучше. </w:t>
      </w:r>
      <w:r w:rsidRPr="008602BF">
        <w:rPr>
          <w:rFonts w:ascii="Times New Roman" w:eastAsia="Times New Roman" w:hAnsi="Times New Roman" w:cs="Times New Roman"/>
          <w:b/>
          <w:color w:val="002060"/>
          <w:sz w:val="32"/>
          <w:lang w:eastAsia="ru-RU"/>
        </w:rPr>
        <w:t>Зачем так много?</w:t>
      </w:r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 xml:space="preserve"> Потому что аварийно-опасными участками являются перекрестки, двухстороннее размещение световозвращателя делает вас заметным для водителей, движущихся в ту и другую стороны.</w:t>
      </w:r>
    </w:p>
    <w:p w:rsidR="008602BF" w:rsidRPr="00F8115E" w:rsidRDefault="008602BF" w:rsidP="008602BF">
      <w:pPr>
        <w:shd w:val="clear" w:color="auto" w:fill="FFFFFF"/>
        <w:spacing w:after="0" w:line="338" w:lineRule="atLeast"/>
        <w:ind w:firstLine="568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F8115E" w:rsidRPr="008602BF" w:rsidRDefault="008602BF" w:rsidP="008602BF">
      <w:pPr>
        <w:shd w:val="clear" w:color="auto" w:fill="FFFFFF"/>
        <w:spacing w:after="0" w:line="338" w:lineRule="atLeast"/>
        <w:ind w:right="4819" w:firstLine="568"/>
        <w:jc w:val="both"/>
        <w:rPr>
          <w:rFonts w:ascii="Calibri" w:eastAsia="Times New Roman" w:hAnsi="Calibri" w:cs="Times New Roman"/>
          <w:color w:val="0099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9900"/>
          <w:sz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3983355</wp:posOffset>
            </wp:positionH>
            <wp:positionV relativeFrom="paragraph">
              <wp:posOffset>373380</wp:posOffset>
            </wp:positionV>
            <wp:extent cx="3143250" cy="2362200"/>
            <wp:effectExtent l="19050" t="19050" r="19050" b="19050"/>
            <wp:wrapNone/>
            <wp:docPr id="2" name="Рисунок 18" descr="G:\zas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zas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62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115E" w:rsidRPr="008602BF">
        <w:rPr>
          <w:rFonts w:ascii="Times New Roman" w:eastAsia="Times New Roman" w:hAnsi="Times New Roman" w:cs="Times New Roman"/>
          <w:b/>
          <w:bCs/>
          <w:color w:val="009900"/>
          <w:sz w:val="32"/>
          <w:lang w:eastAsia="ru-RU"/>
        </w:rPr>
        <w:t>Светоотражатели можно прикреплять также на различные транспортные средства — коляски, санки, велосипеды и скейтборды.</w:t>
      </w:r>
      <w:r w:rsidR="00F8115E" w:rsidRPr="008602BF">
        <w:rPr>
          <w:rFonts w:ascii="Times New Roman" w:eastAsia="Times New Roman" w:hAnsi="Times New Roman" w:cs="Times New Roman"/>
          <w:color w:val="009900"/>
          <w:sz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9900"/>
          <w:sz w:val="32"/>
          <w:lang w:eastAsia="ru-RU"/>
        </w:rPr>
        <w:t xml:space="preserve"> </w:t>
      </w:r>
      <w:r w:rsidR="00F8115E" w:rsidRPr="008602BF">
        <w:rPr>
          <w:rFonts w:ascii="Times New Roman" w:eastAsia="Times New Roman" w:hAnsi="Times New Roman" w:cs="Times New Roman"/>
          <w:color w:val="009900"/>
          <w:sz w:val="32"/>
          <w:lang w:eastAsia="ru-RU"/>
        </w:rPr>
        <w:t>Здесь действует то же правило, что и при «экипировке» световозвращающими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F8115E" w:rsidRPr="00785947" w:rsidRDefault="00F8115E" w:rsidP="008602BF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8602BF">
        <w:rPr>
          <w:rFonts w:ascii="Times New Roman" w:eastAsia="Times New Roman" w:hAnsi="Times New Roman" w:cs="Times New Roman"/>
          <w:color w:val="009900"/>
          <w:sz w:val="32"/>
          <w:lang w:eastAsia="ru-RU"/>
        </w:rPr>
        <w:lastRenderedPageBreak/>
        <w:t>     </w:t>
      </w:r>
      <w:r w:rsidRPr="00785947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А</w:t>
      </w:r>
      <w:r w:rsidR="008602BF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ССОРТИМЕНТ  СВЕТОВОЗВРАЩАТЕЛЕЙ</w:t>
      </w:r>
    </w:p>
    <w:p w:rsidR="00785947" w:rsidRPr="00785947" w:rsidRDefault="00785947" w:rsidP="00785947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8602BF" w:rsidRPr="008602BF" w:rsidRDefault="00F8115E" w:rsidP="008602BF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2060"/>
          <w:lang w:eastAsia="ru-RU"/>
        </w:rPr>
      </w:pPr>
      <w:r w:rsidRPr="00785947">
        <w:rPr>
          <w:rFonts w:ascii="Times New Roman" w:eastAsia="Times New Roman" w:hAnsi="Times New Roman" w:cs="Times New Roman"/>
          <w:b/>
          <w:bCs/>
          <w:color w:val="7030A0"/>
          <w:sz w:val="32"/>
          <w:lang w:eastAsia="ru-RU"/>
        </w:rPr>
        <w:t>Световозвращающие подвески</w:t>
      </w:r>
      <w:r w:rsidR="008602BF">
        <w:rPr>
          <w:rFonts w:ascii="Times New Roman" w:eastAsia="Times New Roman" w:hAnsi="Times New Roman" w:cs="Times New Roman"/>
          <w:b/>
          <w:bCs/>
          <w:color w:val="7030A0"/>
          <w:sz w:val="32"/>
          <w:lang w:eastAsia="ru-RU"/>
        </w:rPr>
        <w:t xml:space="preserve"> </w:t>
      </w:r>
      <w:r w:rsidR="008602BF" w:rsidRPr="008602BF">
        <w:rPr>
          <w:rFonts w:ascii="Times New Roman" w:eastAsia="Times New Roman" w:hAnsi="Times New Roman" w:cs="Times New Roman"/>
          <w:b/>
          <w:bCs/>
          <w:color w:val="002060"/>
          <w:sz w:val="32"/>
          <w:lang w:eastAsia="ru-RU"/>
        </w:rPr>
        <w:t xml:space="preserve">- </w:t>
      </w:r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 xml:space="preserve">такие подвески изготавливаются из специального световозвращающего материала, скрепленного  между собой таким образом, чтобы обе стороны изделия были световозвращающими. Световозвращающие подвески очень удобно прикреплять к сумке или рюкзаку. Световозвращающие подвески бывают из твердого пластика, мягкого пластика, текстильные (например, в виде симпатичной мягкой игрушки из световозвращающего материала). </w:t>
      </w:r>
    </w:p>
    <w:p w:rsidR="00F8115E" w:rsidRPr="008602BF" w:rsidRDefault="00F8115E" w:rsidP="008602BF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2060"/>
          <w:lang w:eastAsia="ru-RU"/>
        </w:rPr>
      </w:pPr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> </w:t>
      </w:r>
    </w:p>
    <w:p w:rsidR="00F8115E" w:rsidRPr="008602BF" w:rsidRDefault="00F8115E" w:rsidP="008602B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Calibri" w:eastAsia="Times New Roman" w:hAnsi="Calibri" w:cs="Times New Roman"/>
          <w:color w:val="002060"/>
          <w:lang w:eastAsia="ru-RU"/>
        </w:rPr>
      </w:pPr>
      <w:r w:rsidRPr="008602BF">
        <w:rPr>
          <w:rFonts w:ascii="Times New Roman" w:eastAsia="Times New Roman" w:hAnsi="Times New Roman" w:cs="Times New Roman"/>
          <w:b/>
          <w:bCs/>
          <w:color w:val="7030A0"/>
          <w:sz w:val="32"/>
          <w:lang w:eastAsia="ru-RU"/>
        </w:rPr>
        <w:t>Браслеты</w:t>
      </w:r>
      <w:r w:rsidR="008602BF" w:rsidRPr="008602BF">
        <w:rPr>
          <w:rFonts w:ascii="Times New Roman" w:eastAsia="Times New Roman" w:hAnsi="Times New Roman" w:cs="Times New Roman"/>
          <w:b/>
          <w:bCs/>
          <w:color w:val="7030A0"/>
          <w:sz w:val="32"/>
          <w:lang w:eastAsia="ru-RU"/>
        </w:rPr>
        <w:t xml:space="preserve"> </w:t>
      </w:r>
      <w:r w:rsidR="008602BF" w:rsidRPr="008602BF">
        <w:rPr>
          <w:rFonts w:ascii="Times New Roman" w:eastAsia="Times New Roman" w:hAnsi="Times New Roman" w:cs="Times New Roman"/>
          <w:b/>
          <w:bCs/>
          <w:color w:val="002060"/>
          <w:sz w:val="32"/>
          <w:lang w:eastAsia="ru-RU"/>
        </w:rPr>
        <w:t>- э</w:t>
      </w:r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 xml:space="preserve">то очень распространенный аксессуар в Европе. Особенно его любят использовать велосипедисты и спортсмены. Благодаря гибкой основе, </w:t>
      </w:r>
      <w:proofErr w:type="spellStart"/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>световозвращающий</w:t>
      </w:r>
      <w:proofErr w:type="spellEnd"/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 xml:space="preserve"> браслет можно полностью выпрямить, и легким ударом зафиксировать на руке или на ноге, обеспечив необходимый вам размер.</w:t>
      </w:r>
    </w:p>
    <w:p w:rsidR="008602BF" w:rsidRPr="008602BF" w:rsidRDefault="008602BF" w:rsidP="008602BF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</w:p>
    <w:p w:rsidR="00F8115E" w:rsidRPr="008602BF" w:rsidRDefault="00F8115E" w:rsidP="00785947">
      <w:pPr>
        <w:pStyle w:val="a8"/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2060"/>
          <w:lang w:eastAsia="ru-RU"/>
        </w:rPr>
      </w:pPr>
      <w:r w:rsidRPr="00785947">
        <w:rPr>
          <w:rFonts w:ascii="Times New Roman" w:eastAsia="Times New Roman" w:hAnsi="Times New Roman" w:cs="Times New Roman"/>
          <w:b/>
          <w:bCs/>
          <w:color w:val="7030A0"/>
          <w:sz w:val="32"/>
          <w:lang w:eastAsia="ru-RU"/>
        </w:rPr>
        <w:t>Световозвращающие наклейки и шевроны на одежду</w:t>
      </w:r>
      <w:r w:rsidR="008602BF">
        <w:rPr>
          <w:rFonts w:ascii="Times New Roman" w:eastAsia="Times New Roman" w:hAnsi="Times New Roman" w:cs="Times New Roman"/>
          <w:color w:val="7030A0"/>
          <w:sz w:val="32"/>
          <w:lang w:eastAsia="ru-RU"/>
        </w:rPr>
        <w:t xml:space="preserve"> - </w:t>
      </w:r>
      <w:r w:rsidR="008602BF"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>э</w:t>
      </w:r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 xml:space="preserve">тот вид светоотражателей не так распространен в России, хотя они очень удобны. </w:t>
      </w:r>
      <w:proofErr w:type="gramStart"/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>Такие</w:t>
      </w:r>
      <w:proofErr w:type="gramEnd"/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 xml:space="preserve"> световозвращатели можно наклеить на зимнюю одежду, сумку, рюкзак. Единственный недостаток – срок ношения </w:t>
      </w:r>
      <w:proofErr w:type="gramStart"/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>таких</w:t>
      </w:r>
      <w:proofErr w:type="gramEnd"/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 xml:space="preserve"> световозвращателей не очень велик (до первой стирки).</w:t>
      </w:r>
    </w:p>
    <w:p w:rsidR="008602BF" w:rsidRPr="008602BF" w:rsidRDefault="008602BF" w:rsidP="008602BF">
      <w:pPr>
        <w:pStyle w:val="a8"/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16"/>
          <w:szCs w:val="16"/>
          <w:lang w:eastAsia="ru-RU"/>
        </w:rPr>
      </w:pPr>
    </w:p>
    <w:p w:rsidR="00F8115E" w:rsidRPr="008602BF" w:rsidRDefault="00F8115E" w:rsidP="008602BF">
      <w:pPr>
        <w:pStyle w:val="a8"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2060"/>
          <w:lang w:eastAsia="ru-RU"/>
        </w:rPr>
      </w:pPr>
      <w:proofErr w:type="spellStart"/>
      <w:r w:rsidRPr="00785947">
        <w:rPr>
          <w:rFonts w:ascii="Times New Roman" w:eastAsia="Times New Roman" w:hAnsi="Times New Roman" w:cs="Times New Roman"/>
          <w:b/>
          <w:bCs/>
          <w:color w:val="7030A0"/>
          <w:sz w:val="32"/>
          <w:lang w:eastAsia="ru-RU"/>
        </w:rPr>
        <w:t>Световозвращающие</w:t>
      </w:r>
      <w:proofErr w:type="spellEnd"/>
      <w:r w:rsidRPr="00785947">
        <w:rPr>
          <w:rFonts w:ascii="Times New Roman" w:eastAsia="Times New Roman" w:hAnsi="Times New Roman" w:cs="Times New Roman"/>
          <w:b/>
          <w:bCs/>
          <w:color w:val="7030A0"/>
          <w:sz w:val="32"/>
          <w:lang w:eastAsia="ru-RU"/>
        </w:rPr>
        <w:t xml:space="preserve"> </w:t>
      </w:r>
      <w:proofErr w:type="spellStart"/>
      <w:r w:rsidRPr="00785947">
        <w:rPr>
          <w:rFonts w:ascii="Times New Roman" w:eastAsia="Times New Roman" w:hAnsi="Times New Roman" w:cs="Times New Roman"/>
          <w:b/>
          <w:bCs/>
          <w:color w:val="7030A0"/>
          <w:sz w:val="32"/>
          <w:lang w:eastAsia="ru-RU"/>
        </w:rPr>
        <w:t>термоаппликации</w:t>
      </w:r>
      <w:proofErr w:type="spellEnd"/>
      <w:r w:rsidRPr="00785947">
        <w:rPr>
          <w:rFonts w:ascii="Times New Roman" w:eastAsia="Times New Roman" w:hAnsi="Times New Roman" w:cs="Times New Roman"/>
          <w:b/>
          <w:bCs/>
          <w:color w:val="7030A0"/>
          <w:sz w:val="32"/>
          <w:lang w:eastAsia="ru-RU"/>
        </w:rPr>
        <w:t xml:space="preserve"> </w:t>
      </w:r>
      <w:proofErr w:type="spellStart"/>
      <w:r w:rsidRPr="00785947">
        <w:rPr>
          <w:rFonts w:ascii="Times New Roman" w:eastAsia="Times New Roman" w:hAnsi="Times New Roman" w:cs="Times New Roman"/>
          <w:b/>
          <w:bCs/>
          <w:color w:val="7030A0"/>
          <w:sz w:val="32"/>
          <w:lang w:eastAsia="ru-RU"/>
        </w:rPr>
        <w:t>Бликеры</w:t>
      </w:r>
      <w:proofErr w:type="spellEnd"/>
      <w:r w:rsidR="008602BF">
        <w:rPr>
          <w:rFonts w:ascii="Times New Roman" w:eastAsia="Times New Roman" w:hAnsi="Times New Roman" w:cs="Times New Roman"/>
          <w:b/>
          <w:bCs/>
          <w:color w:val="7030A0"/>
          <w:sz w:val="32"/>
          <w:lang w:eastAsia="ru-RU"/>
        </w:rPr>
        <w:t xml:space="preserve"> - </w:t>
      </w:r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 xml:space="preserve">предназначены для нанесения на одежду (и любые текстильные материалы). </w:t>
      </w:r>
      <w:proofErr w:type="spellStart"/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>Бликеры</w:t>
      </w:r>
      <w:proofErr w:type="spellEnd"/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 xml:space="preserve"> прочно сцепляются практически со всеми видами тканей и отлично переносят стирку (до 50 циклов).  Такие световозвращатели с удовольствием используют и дети, и молодежь, и взрослые, и даже бабушки и дедушки.</w:t>
      </w:r>
    </w:p>
    <w:p w:rsidR="008602BF" w:rsidRPr="008602BF" w:rsidRDefault="008602BF" w:rsidP="008602BF">
      <w:pPr>
        <w:pStyle w:val="a8"/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16"/>
          <w:szCs w:val="16"/>
          <w:lang w:eastAsia="ru-RU"/>
        </w:rPr>
      </w:pPr>
    </w:p>
    <w:p w:rsidR="00F8115E" w:rsidRPr="008602BF" w:rsidRDefault="00F8115E" w:rsidP="008602B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Arial"/>
          <w:color w:val="002060"/>
          <w:lang w:eastAsia="ru-RU"/>
        </w:rPr>
      </w:pPr>
      <w:r w:rsidRPr="00785947">
        <w:rPr>
          <w:rFonts w:ascii="Times New Roman" w:eastAsia="Times New Roman" w:hAnsi="Times New Roman" w:cs="Times New Roman"/>
          <w:b/>
          <w:bCs/>
          <w:color w:val="7030A0"/>
          <w:sz w:val="32"/>
          <w:lang w:eastAsia="ru-RU"/>
        </w:rPr>
        <w:t>Световозвращающие ленты</w:t>
      </w:r>
      <w:r w:rsidR="008602BF">
        <w:rPr>
          <w:rFonts w:ascii="Times New Roman" w:eastAsia="Times New Roman" w:hAnsi="Times New Roman" w:cs="Times New Roman"/>
          <w:b/>
          <w:bCs/>
          <w:color w:val="7030A0"/>
          <w:sz w:val="32"/>
          <w:lang w:eastAsia="ru-RU"/>
        </w:rPr>
        <w:t xml:space="preserve"> - </w:t>
      </w:r>
      <w:r w:rsidR="00785947"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>мо</w:t>
      </w:r>
      <w:r w:rsidR="008602BF"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>гут</w:t>
      </w:r>
      <w:r w:rsidR="00785947"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 xml:space="preserve"> защитить </w:t>
      </w:r>
      <w:r w:rsidRPr="008602BF">
        <w:rPr>
          <w:rFonts w:ascii="Times New Roman" w:eastAsia="Times New Roman" w:hAnsi="Times New Roman" w:cs="Times New Roman"/>
          <w:color w:val="002060"/>
          <w:sz w:val="32"/>
          <w:lang w:eastAsia="ru-RU"/>
        </w:rPr>
        <w:t>вашего ребёнка от случайностей на дороге!</w:t>
      </w:r>
    </w:p>
    <w:p w:rsidR="00785947" w:rsidRDefault="00785947" w:rsidP="00F8115E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FF0000"/>
          <w:sz w:val="40"/>
          <w:lang w:eastAsia="ru-RU"/>
        </w:rPr>
      </w:pPr>
    </w:p>
    <w:p w:rsidR="00F8115E" w:rsidRPr="00F8115E" w:rsidRDefault="00F8115E" w:rsidP="007859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8115E">
        <w:rPr>
          <w:rFonts w:ascii="Times New Roman" w:eastAsia="Times New Roman" w:hAnsi="Times New Roman" w:cs="Times New Roman"/>
          <w:color w:val="FF0000"/>
          <w:sz w:val="40"/>
          <w:lang w:eastAsia="ru-RU"/>
        </w:rPr>
        <w:t>Российский и международный опыт показывает, что в результате применения световозвращающих приспособлений количество пешеходов, пострадавших в ДТП в условиях недостаточной видимости,</w:t>
      </w:r>
      <w:r w:rsidR="00785947">
        <w:rPr>
          <w:rFonts w:ascii="Times New Roman" w:eastAsia="Times New Roman" w:hAnsi="Times New Roman" w:cs="Times New Roman"/>
          <w:color w:val="FF0000"/>
          <w:sz w:val="40"/>
          <w:lang w:eastAsia="ru-RU"/>
        </w:rPr>
        <w:t xml:space="preserve">  </w:t>
      </w:r>
      <w:r w:rsidRPr="00F8115E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снижается в 6-8 раз!</w:t>
      </w:r>
    </w:p>
    <w:p w:rsidR="00785947" w:rsidRDefault="00785947" w:rsidP="007859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0"/>
          <w:lang w:eastAsia="ru-RU"/>
        </w:rPr>
      </w:pPr>
    </w:p>
    <w:p w:rsidR="00F8115E" w:rsidRPr="00785947" w:rsidRDefault="00F8115E" w:rsidP="007859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9900"/>
          <w:sz w:val="36"/>
          <w:szCs w:val="36"/>
          <w:lang w:eastAsia="ru-RU"/>
        </w:rPr>
      </w:pPr>
      <w:r w:rsidRPr="00785947">
        <w:rPr>
          <w:rFonts w:ascii="Times New Roman" w:eastAsia="Times New Roman" w:hAnsi="Times New Roman" w:cs="Times New Roman"/>
          <w:b/>
          <w:bCs/>
          <w:color w:val="009900"/>
          <w:sz w:val="36"/>
          <w:szCs w:val="36"/>
          <w:lang w:eastAsia="ru-RU"/>
        </w:rPr>
        <w:t>ВОДИТЕЛЬ ЗАМЕЧАЕТ РЕБЕНКА СО СВЕТОВОЗВРАЩАТЕЛЕМ НА ОДЕЖДЕ ИЛИ РЮКЗАЧКЕ</w:t>
      </w:r>
      <w:r w:rsidR="00785947" w:rsidRPr="00785947">
        <w:rPr>
          <w:rFonts w:ascii="Times New Roman" w:eastAsia="Times New Roman" w:hAnsi="Times New Roman" w:cs="Times New Roman"/>
          <w:b/>
          <w:bCs/>
          <w:color w:val="009900"/>
          <w:sz w:val="36"/>
          <w:szCs w:val="36"/>
          <w:lang w:eastAsia="ru-RU"/>
        </w:rPr>
        <w:t xml:space="preserve"> </w:t>
      </w:r>
      <w:r w:rsidRPr="00785947">
        <w:rPr>
          <w:rFonts w:ascii="Times New Roman" w:eastAsia="Times New Roman" w:hAnsi="Times New Roman" w:cs="Times New Roman"/>
          <w:b/>
          <w:bCs/>
          <w:color w:val="009900"/>
          <w:sz w:val="36"/>
          <w:szCs w:val="36"/>
          <w:lang w:eastAsia="ru-RU"/>
        </w:rPr>
        <w:t>СО ЗНАЧИТЕЛЬНО БОЛЬШЕГО</w:t>
      </w:r>
      <w:r w:rsidR="00785947" w:rsidRPr="00785947">
        <w:rPr>
          <w:rFonts w:ascii="Times New Roman" w:eastAsia="Times New Roman" w:hAnsi="Times New Roman" w:cs="Times New Roman"/>
          <w:b/>
          <w:bCs/>
          <w:color w:val="009900"/>
          <w:sz w:val="36"/>
          <w:szCs w:val="36"/>
          <w:lang w:eastAsia="ru-RU"/>
        </w:rPr>
        <w:t xml:space="preserve"> </w:t>
      </w:r>
      <w:r w:rsidRPr="00785947">
        <w:rPr>
          <w:rFonts w:ascii="Times New Roman" w:eastAsia="Times New Roman" w:hAnsi="Times New Roman" w:cs="Times New Roman"/>
          <w:b/>
          <w:bCs/>
          <w:color w:val="009900"/>
          <w:sz w:val="36"/>
          <w:szCs w:val="36"/>
          <w:lang w:eastAsia="ru-RU"/>
        </w:rPr>
        <w:t>РАССТОЯНИЯ (ДО 400 М.!),</w:t>
      </w:r>
    </w:p>
    <w:p w:rsidR="00F8115E" w:rsidRPr="00785947" w:rsidRDefault="00F8115E" w:rsidP="007859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9900"/>
          <w:sz w:val="36"/>
          <w:szCs w:val="36"/>
          <w:lang w:eastAsia="ru-RU"/>
        </w:rPr>
      </w:pPr>
      <w:r w:rsidRPr="00785947">
        <w:rPr>
          <w:rFonts w:ascii="Times New Roman" w:eastAsia="Times New Roman" w:hAnsi="Times New Roman" w:cs="Times New Roman"/>
          <w:b/>
          <w:bCs/>
          <w:color w:val="009900"/>
          <w:sz w:val="36"/>
          <w:szCs w:val="36"/>
          <w:lang w:eastAsia="ru-RU"/>
        </w:rPr>
        <w:t>ЧЕМ ПЕШЕХОДА БЕЗ НЕГО.</w:t>
      </w:r>
    </w:p>
    <w:p w:rsidR="00F8115E" w:rsidRPr="00785947" w:rsidRDefault="00F8115E" w:rsidP="00F8115E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9900"/>
          <w:sz w:val="36"/>
          <w:szCs w:val="36"/>
          <w:lang w:eastAsia="ru-RU"/>
        </w:rPr>
      </w:pPr>
      <w:r w:rsidRPr="00785947">
        <w:rPr>
          <w:rFonts w:ascii="Times New Roman" w:eastAsia="Times New Roman" w:hAnsi="Times New Roman" w:cs="Times New Roman"/>
          <w:b/>
          <w:bCs/>
          <w:color w:val="009900"/>
          <w:sz w:val="36"/>
          <w:szCs w:val="36"/>
          <w:lang w:eastAsia="ru-RU"/>
        </w:rPr>
        <w:t>А ЗНАЧИТ, ВЫШЕ ШАНСЫ, ЧТО ТРАГЕДИИ НЕ ЛУЧИТСЯ!</w:t>
      </w:r>
    </w:p>
    <w:p w:rsidR="00F8115E" w:rsidRPr="0081602B" w:rsidRDefault="0081602B" w:rsidP="00F81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81602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lastRenderedPageBreak/>
        <w:t>МЫ ВЫБИРАЕМ БЕЗОПАСНОСТЬ</w:t>
      </w:r>
      <w:r w:rsidR="00F8115E" w:rsidRPr="0081602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!</w:t>
      </w:r>
    </w:p>
    <w:p w:rsidR="0081602B" w:rsidRPr="0081602B" w:rsidRDefault="0081602B" w:rsidP="00F8115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81602B" w:rsidRPr="0081602B" w:rsidRDefault="0081602B" w:rsidP="00F811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9900"/>
          <w:sz w:val="36"/>
          <w:szCs w:val="36"/>
          <w:lang w:eastAsia="ru-RU"/>
        </w:rPr>
      </w:pPr>
      <w:r w:rsidRPr="0081602B">
        <w:rPr>
          <w:rFonts w:ascii="Times New Roman" w:eastAsia="Times New Roman" w:hAnsi="Times New Roman" w:cs="Times New Roman"/>
          <w:b/>
          <w:color w:val="009900"/>
          <w:sz w:val="36"/>
          <w:szCs w:val="36"/>
          <w:lang w:eastAsia="ru-RU"/>
        </w:rPr>
        <w:t>Где можно приобрести???</w:t>
      </w:r>
    </w:p>
    <w:p w:rsidR="0081602B" w:rsidRPr="0081602B" w:rsidRDefault="0081602B" w:rsidP="0081602B">
      <w:pPr>
        <w:pStyle w:val="a4"/>
        <w:shd w:val="clear" w:color="auto" w:fill="FAFAFA"/>
        <w:spacing w:before="0" w:beforeAutospacing="0" w:after="0" w:afterAutospacing="0"/>
        <w:rPr>
          <w:rFonts w:asciiTheme="majorHAnsi" w:hAnsiTheme="majorHAnsi" w:cs="Arial"/>
          <w:b/>
          <w:color w:val="7030A0"/>
          <w:sz w:val="20"/>
          <w:szCs w:val="20"/>
        </w:rPr>
      </w:pPr>
    </w:p>
    <w:p w:rsidR="0081602B" w:rsidRPr="0081602B" w:rsidRDefault="0081602B" w:rsidP="0081602B">
      <w:pPr>
        <w:pStyle w:val="a4"/>
        <w:shd w:val="clear" w:color="auto" w:fill="FAFAFA"/>
        <w:spacing w:before="0" w:beforeAutospacing="0" w:after="0" w:afterAutospacing="0"/>
        <w:rPr>
          <w:rFonts w:asciiTheme="majorHAnsi" w:hAnsiTheme="majorHAnsi" w:cs="Arial"/>
          <w:b/>
          <w:color w:val="7030A0"/>
          <w:sz w:val="32"/>
          <w:szCs w:val="32"/>
        </w:rPr>
      </w:pPr>
      <w:r w:rsidRPr="0081602B">
        <w:rPr>
          <w:rFonts w:asciiTheme="majorHAnsi" w:hAnsiTheme="majorHAnsi" w:cs="Arial"/>
          <w:b/>
          <w:color w:val="7030A0"/>
          <w:sz w:val="32"/>
          <w:szCs w:val="32"/>
        </w:rPr>
        <w:t>Текстильная компания «Стар Текс»</w:t>
      </w:r>
    </w:p>
    <w:p w:rsidR="0081602B" w:rsidRPr="0081602B" w:rsidRDefault="0081602B" w:rsidP="0081602B">
      <w:pPr>
        <w:pStyle w:val="a4"/>
        <w:shd w:val="clear" w:color="auto" w:fill="FAFAFA"/>
        <w:spacing w:before="0" w:beforeAutospacing="0" w:after="0" w:afterAutospacing="0"/>
        <w:rPr>
          <w:rFonts w:asciiTheme="majorHAnsi" w:hAnsiTheme="majorHAnsi" w:cs="Arial"/>
          <w:color w:val="7030A0"/>
          <w:sz w:val="32"/>
          <w:szCs w:val="32"/>
        </w:rPr>
      </w:pPr>
      <w:r w:rsidRPr="0081602B">
        <w:rPr>
          <w:rFonts w:asciiTheme="majorHAnsi" w:hAnsiTheme="majorHAnsi" w:cs="Arial"/>
          <w:color w:val="7030A0"/>
          <w:sz w:val="32"/>
          <w:szCs w:val="32"/>
        </w:rPr>
        <w:t>Адрес: Набережные Челны, ул. Строителей, д.15</w:t>
      </w:r>
      <w:r w:rsidRPr="0081602B">
        <w:rPr>
          <w:rFonts w:asciiTheme="majorHAnsi" w:hAnsiTheme="majorHAnsi" w:cs="Arial"/>
          <w:color w:val="7030A0"/>
          <w:sz w:val="32"/>
          <w:szCs w:val="32"/>
        </w:rPr>
        <w:br/>
        <w:t>+7 (800) 505-05-12</w:t>
      </w:r>
    </w:p>
    <w:p w:rsidR="0081602B" w:rsidRPr="0081602B" w:rsidRDefault="00D76345" w:rsidP="0081602B">
      <w:pPr>
        <w:pStyle w:val="a4"/>
        <w:shd w:val="clear" w:color="auto" w:fill="FAFAFA"/>
        <w:spacing w:before="0" w:beforeAutospacing="0" w:after="0" w:afterAutospacing="0"/>
        <w:rPr>
          <w:rFonts w:asciiTheme="majorHAnsi" w:hAnsiTheme="majorHAnsi" w:cs="Arial"/>
          <w:color w:val="7030A0"/>
          <w:sz w:val="32"/>
          <w:szCs w:val="32"/>
        </w:rPr>
      </w:pPr>
      <w:hyperlink r:id="rId7" w:history="1">
        <w:r w:rsidR="0081602B" w:rsidRPr="0081602B">
          <w:rPr>
            <w:rStyle w:val="a3"/>
            <w:rFonts w:asciiTheme="majorHAnsi" w:hAnsiTheme="majorHAnsi" w:cs="Arial"/>
            <w:sz w:val="32"/>
            <w:szCs w:val="32"/>
          </w:rPr>
          <w:t>info@star-tex.ru</w:t>
        </w:r>
      </w:hyperlink>
      <w:r w:rsidR="0081602B" w:rsidRPr="0081602B">
        <w:rPr>
          <w:rFonts w:asciiTheme="majorHAnsi" w:hAnsiTheme="majorHAnsi" w:cs="Arial"/>
          <w:color w:val="7030A0"/>
          <w:sz w:val="32"/>
          <w:szCs w:val="32"/>
        </w:rPr>
        <w:t xml:space="preserve">    </w:t>
      </w:r>
    </w:p>
    <w:p w:rsidR="0081602B" w:rsidRPr="0081602B" w:rsidRDefault="0081602B" w:rsidP="0081602B">
      <w:pPr>
        <w:spacing w:after="0" w:line="240" w:lineRule="auto"/>
        <w:jc w:val="center"/>
        <w:rPr>
          <w:rFonts w:asciiTheme="majorHAnsi" w:hAnsiTheme="majorHAnsi"/>
          <w:color w:val="FF0000"/>
          <w:sz w:val="32"/>
          <w:szCs w:val="32"/>
        </w:rPr>
      </w:pPr>
      <w:r w:rsidRPr="0081602B">
        <w:rPr>
          <w:rFonts w:asciiTheme="majorHAnsi" w:hAnsiTheme="majorHAnsi"/>
          <w:color w:val="FF0000"/>
          <w:sz w:val="32"/>
          <w:szCs w:val="32"/>
        </w:rPr>
        <w:t>***</w:t>
      </w:r>
    </w:p>
    <w:p w:rsidR="0081602B" w:rsidRPr="0081602B" w:rsidRDefault="0081602B" w:rsidP="0081602B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bCs/>
          <w:color w:val="7030A0"/>
          <w:sz w:val="32"/>
          <w:szCs w:val="32"/>
          <w:lang w:eastAsia="ru-RU"/>
        </w:rPr>
      </w:pPr>
      <w:proofErr w:type="spellStart"/>
      <w:r w:rsidRPr="0081602B">
        <w:rPr>
          <w:rFonts w:asciiTheme="majorHAnsi" w:eastAsia="Times New Roman" w:hAnsiTheme="majorHAnsi" w:cs="Arial"/>
          <w:b/>
          <w:bCs/>
          <w:color w:val="7030A0"/>
          <w:sz w:val="32"/>
          <w:szCs w:val="32"/>
          <w:lang w:eastAsia="ru-RU"/>
        </w:rPr>
        <w:t>Леруа</w:t>
      </w:r>
      <w:proofErr w:type="spellEnd"/>
      <w:r w:rsidRPr="0081602B">
        <w:rPr>
          <w:rFonts w:asciiTheme="majorHAnsi" w:eastAsia="Times New Roman" w:hAnsiTheme="majorHAnsi" w:cs="Arial"/>
          <w:b/>
          <w:bCs/>
          <w:color w:val="7030A0"/>
          <w:sz w:val="32"/>
          <w:szCs w:val="32"/>
          <w:lang w:eastAsia="ru-RU"/>
        </w:rPr>
        <w:t xml:space="preserve"> </w:t>
      </w:r>
      <w:proofErr w:type="spellStart"/>
      <w:r w:rsidRPr="0081602B">
        <w:rPr>
          <w:rFonts w:asciiTheme="majorHAnsi" w:eastAsia="Times New Roman" w:hAnsiTheme="majorHAnsi" w:cs="Arial"/>
          <w:b/>
          <w:bCs/>
          <w:color w:val="7030A0"/>
          <w:sz w:val="32"/>
          <w:szCs w:val="32"/>
          <w:lang w:eastAsia="ru-RU"/>
        </w:rPr>
        <w:t>Мерлен</w:t>
      </w:r>
      <w:proofErr w:type="spellEnd"/>
      <w:r w:rsidRPr="0081602B">
        <w:rPr>
          <w:rFonts w:asciiTheme="majorHAnsi" w:eastAsia="Times New Roman" w:hAnsiTheme="majorHAnsi" w:cs="Arial"/>
          <w:b/>
          <w:bCs/>
          <w:color w:val="7030A0"/>
          <w:sz w:val="32"/>
          <w:szCs w:val="32"/>
          <w:lang w:eastAsia="ru-RU"/>
        </w:rPr>
        <w:t xml:space="preserve"> </w:t>
      </w:r>
    </w:p>
    <w:p w:rsidR="0081602B" w:rsidRPr="0081602B" w:rsidRDefault="0081602B" w:rsidP="0081602B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7030A0"/>
          <w:sz w:val="32"/>
          <w:szCs w:val="32"/>
          <w:lang w:eastAsia="ru-RU"/>
        </w:rPr>
      </w:pPr>
      <w:r w:rsidRPr="0081602B">
        <w:rPr>
          <w:rFonts w:asciiTheme="majorHAnsi" w:eastAsia="Times New Roman" w:hAnsiTheme="majorHAnsi" w:cs="Arial"/>
          <w:color w:val="7030A0"/>
          <w:sz w:val="32"/>
          <w:szCs w:val="32"/>
          <w:lang w:eastAsia="ru-RU"/>
        </w:rPr>
        <w:t xml:space="preserve">Адрес: Набережные челны, </w:t>
      </w:r>
      <w:proofErr w:type="spellStart"/>
      <w:r w:rsidRPr="0081602B">
        <w:rPr>
          <w:rFonts w:asciiTheme="majorHAnsi" w:eastAsia="Times New Roman" w:hAnsiTheme="majorHAnsi" w:cs="Arial"/>
          <w:color w:val="7030A0"/>
          <w:sz w:val="32"/>
          <w:szCs w:val="32"/>
          <w:lang w:eastAsia="ru-RU"/>
        </w:rPr>
        <w:t>Промзона</w:t>
      </w:r>
      <w:proofErr w:type="spellEnd"/>
      <w:r w:rsidRPr="0081602B">
        <w:rPr>
          <w:rFonts w:asciiTheme="majorHAnsi" w:eastAsia="Times New Roman" w:hAnsiTheme="majorHAnsi" w:cs="Arial"/>
          <w:color w:val="7030A0"/>
          <w:sz w:val="32"/>
          <w:szCs w:val="32"/>
          <w:lang w:eastAsia="ru-RU"/>
        </w:rPr>
        <w:t xml:space="preserve">, ул. </w:t>
      </w:r>
      <w:proofErr w:type="gramStart"/>
      <w:r w:rsidRPr="0081602B">
        <w:rPr>
          <w:rFonts w:asciiTheme="majorHAnsi" w:eastAsia="Times New Roman" w:hAnsiTheme="majorHAnsi" w:cs="Arial"/>
          <w:color w:val="7030A0"/>
          <w:sz w:val="32"/>
          <w:szCs w:val="32"/>
          <w:lang w:eastAsia="ru-RU"/>
        </w:rPr>
        <w:t>Машиностроительная</w:t>
      </w:r>
      <w:proofErr w:type="gramEnd"/>
      <w:r w:rsidRPr="0081602B">
        <w:rPr>
          <w:rFonts w:asciiTheme="majorHAnsi" w:eastAsia="Times New Roman" w:hAnsiTheme="majorHAnsi" w:cs="Arial"/>
          <w:color w:val="7030A0"/>
          <w:sz w:val="32"/>
          <w:szCs w:val="32"/>
          <w:lang w:eastAsia="ru-RU"/>
        </w:rPr>
        <w:t>, д. 29</w:t>
      </w:r>
    </w:p>
    <w:p w:rsidR="0081602B" w:rsidRPr="0081602B" w:rsidRDefault="0081602B" w:rsidP="0081602B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7030A0"/>
          <w:sz w:val="32"/>
          <w:szCs w:val="32"/>
          <w:lang w:eastAsia="ru-RU"/>
        </w:rPr>
      </w:pPr>
      <w:r w:rsidRPr="0081602B">
        <w:rPr>
          <w:rFonts w:asciiTheme="majorHAnsi" w:eastAsia="Times New Roman" w:hAnsiTheme="majorHAnsi" w:cs="Arial"/>
          <w:b/>
          <w:bCs/>
          <w:color w:val="7030A0"/>
          <w:sz w:val="32"/>
          <w:szCs w:val="32"/>
          <w:lang w:eastAsia="ru-RU"/>
        </w:rPr>
        <w:t xml:space="preserve">Телефон   </w:t>
      </w:r>
      <w:r w:rsidRPr="0081602B">
        <w:rPr>
          <w:rFonts w:asciiTheme="majorHAnsi" w:eastAsia="Times New Roman" w:hAnsiTheme="majorHAnsi" w:cs="Arial"/>
          <w:color w:val="7030A0"/>
          <w:sz w:val="32"/>
          <w:szCs w:val="32"/>
          <w:lang w:eastAsia="ru-RU"/>
        </w:rPr>
        <w:t>8(8552) 99-97-70</w:t>
      </w:r>
    </w:p>
    <w:p w:rsidR="0081602B" w:rsidRPr="0081602B" w:rsidRDefault="0081602B" w:rsidP="0081602B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7030A0"/>
          <w:sz w:val="32"/>
          <w:szCs w:val="32"/>
          <w:lang w:eastAsia="ru-RU"/>
        </w:rPr>
      </w:pPr>
      <w:r w:rsidRPr="0081602B">
        <w:rPr>
          <w:rFonts w:asciiTheme="majorHAnsi" w:eastAsia="Times New Roman" w:hAnsiTheme="majorHAnsi" w:cs="Arial"/>
          <w:b/>
          <w:bCs/>
          <w:color w:val="7030A0"/>
          <w:sz w:val="32"/>
          <w:szCs w:val="32"/>
          <w:lang w:eastAsia="ru-RU"/>
        </w:rPr>
        <w:t xml:space="preserve">Время работы   </w:t>
      </w:r>
      <w:r w:rsidRPr="0081602B">
        <w:rPr>
          <w:rFonts w:asciiTheme="majorHAnsi" w:eastAsia="Times New Roman" w:hAnsiTheme="majorHAnsi" w:cs="Arial"/>
          <w:color w:val="7030A0"/>
          <w:sz w:val="32"/>
          <w:szCs w:val="32"/>
          <w:lang w:eastAsia="ru-RU"/>
        </w:rPr>
        <w:t>8:00 - 22:00 ежедневно</w:t>
      </w:r>
    </w:p>
    <w:p w:rsidR="0081602B" w:rsidRPr="0081602B" w:rsidRDefault="00D76345" w:rsidP="0081602B">
      <w:pPr>
        <w:spacing w:after="0" w:line="240" w:lineRule="auto"/>
        <w:rPr>
          <w:rFonts w:asciiTheme="majorHAnsi" w:hAnsiTheme="majorHAnsi"/>
          <w:sz w:val="32"/>
          <w:szCs w:val="32"/>
        </w:rPr>
      </w:pPr>
      <w:hyperlink r:id="rId8" w:history="1">
        <w:r w:rsidR="0081602B" w:rsidRPr="0081602B">
          <w:rPr>
            <w:rStyle w:val="a3"/>
            <w:rFonts w:asciiTheme="majorHAnsi" w:hAnsiTheme="majorHAnsi"/>
            <w:sz w:val="32"/>
            <w:szCs w:val="32"/>
          </w:rPr>
          <w:t>http://leroymerlin.ru/</w:t>
        </w:r>
      </w:hyperlink>
    </w:p>
    <w:p w:rsidR="0081602B" w:rsidRPr="0081602B" w:rsidRDefault="0081602B" w:rsidP="0081602B">
      <w:pPr>
        <w:spacing w:after="0" w:line="240" w:lineRule="auto"/>
        <w:jc w:val="center"/>
        <w:rPr>
          <w:rFonts w:asciiTheme="majorHAnsi" w:hAnsiTheme="majorHAnsi"/>
          <w:b/>
          <w:color w:val="FF0000"/>
          <w:sz w:val="32"/>
          <w:szCs w:val="32"/>
        </w:rPr>
      </w:pPr>
      <w:r w:rsidRPr="0081602B">
        <w:rPr>
          <w:rFonts w:asciiTheme="majorHAnsi" w:hAnsiTheme="majorHAnsi"/>
          <w:b/>
          <w:color w:val="FF0000"/>
          <w:sz w:val="32"/>
          <w:szCs w:val="32"/>
        </w:rPr>
        <w:t>а так же на сайтах:</w:t>
      </w:r>
    </w:p>
    <w:p w:rsidR="0081602B" w:rsidRPr="0081602B" w:rsidRDefault="0081602B" w:rsidP="0081602B">
      <w:pPr>
        <w:spacing w:after="0" w:line="240" w:lineRule="auto"/>
        <w:rPr>
          <w:rFonts w:asciiTheme="majorHAnsi" w:hAnsiTheme="majorHAnsi"/>
          <w:sz w:val="32"/>
          <w:szCs w:val="32"/>
        </w:rPr>
      </w:pPr>
    </w:p>
    <w:p w:rsidR="0081602B" w:rsidRPr="0081602B" w:rsidRDefault="00D76345" w:rsidP="0081602B">
      <w:pPr>
        <w:pStyle w:val="a8"/>
        <w:numPr>
          <w:ilvl w:val="0"/>
          <w:numId w:val="6"/>
        </w:numPr>
        <w:spacing w:after="0" w:line="240" w:lineRule="auto"/>
        <w:rPr>
          <w:rFonts w:asciiTheme="majorHAnsi" w:hAnsiTheme="majorHAnsi"/>
          <w:sz w:val="32"/>
          <w:szCs w:val="32"/>
        </w:rPr>
      </w:pPr>
      <w:hyperlink r:id="rId9" w:history="1">
        <w:r w:rsidR="0081602B" w:rsidRPr="0081602B">
          <w:rPr>
            <w:rStyle w:val="a3"/>
            <w:rFonts w:asciiTheme="majorHAnsi" w:hAnsiTheme="majorHAnsi"/>
            <w:sz w:val="32"/>
            <w:szCs w:val="32"/>
          </w:rPr>
          <w:t>http://rubraslet.ru/reflectors.html?yclid=6053784602270239863</w:t>
        </w:r>
      </w:hyperlink>
    </w:p>
    <w:p w:rsidR="0081602B" w:rsidRPr="0081602B" w:rsidRDefault="00D76345" w:rsidP="0081602B">
      <w:pPr>
        <w:pStyle w:val="head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ajorHAnsi" w:hAnsiTheme="majorHAnsi"/>
          <w:color w:val="000000"/>
          <w:sz w:val="32"/>
          <w:szCs w:val="32"/>
        </w:rPr>
      </w:pPr>
      <w:hyperlink r:id="rId10" w:history="1">
        <w:r w:rsidR="0081602B" w:rsidRPr="0081602B">
          <w:rPr>
            <w:rStyle w:val="a3"/>
            <w:rFonts w:asciiTheme="majorHAnsi" w:hAnsiTheme="majorHAnsi"/>
            <w:sz w:val="32"/>
            <w:szCs w:val="32"/>
          </w:rPr>
          <w:t>http://chelny.tiu.ru/Svetootrazhayuschaya-lenta.html?no_redirect=1</w:t>
        </w:r>
      </w:hyperlink>
    </w:p>
    <w:p w:rsidR="0081602B" w:rsidRPr="0081602B" w:rsidRDefault="00D76345" w:rsidP="0081602B">
      <w:pPr>
        <w:pStyle w:val="head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ajorHAnsi" w:hAnsiTheme="majorHAnsi"/>
          <w:color w:val="000000"/>
          <w:sz w:val="32"/>
          <w:szCs w:val="32"/>
        </w:rPr>
      </w:pPr>
      <w:hyperlink r:id="rId11" w:history="1">
        <w:r w:rsidR="0081602B" w:rsidRPr="0081602B">
          <w:rPr>
            <w:rStyle w:val="a3"/>
            <w:rFonts w:asciiTheme="majorHAnsi" w:hAnsiTheme="majorHAnsi"/>
            <w:sz w:val="32"/>
            <w:szCs w:val="32"/>
          </w:rPr>
          <w:t>http://naberezhnye-chelny.regmarkets.ru/svetootrazhayushchie-i-svetovozvrashchayushchie-elementy-10454/</w:t>
        </w:r>
      </w:hyperlink>
    </w:p>
    <w:p w:rsidR="0081602B" w:rsidRDefault="0081602B" w:rsidP="0081602B">
      <w:pPr>
        <w:jc w:val="center"/>
        <w:rPr>
          <w:rFonts w:ascii="Arial" w:hAnsi="Arial" w:cs="Arial"/>
          <w:color w:val="333333"/>
          <w:shd w:val="clear" w:color="auto" w:fill="FFFFFF"/>
        </w:rPr>
      </w:pPr>
      <w:r w:rsidRPr="0081602B">
        <w:rPr>
          <w:rFonts w:ascii="Arial" w:hAnsi="Arial" w:cs="Arial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3990975" cy="2833592"/>
            <wp:effectExtent l="19050" t="0" r="9525" b="0"/>
            <wp:docPr id="3" name="Рисунок 13" descr="http://ds191.a42.ru/assets/images/191/0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s191.a42.ru/assets/images/191/02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833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02B" w:rsidRPr="0081602B" w:rsidRDefault="0081602B" w:rsidP="0081602B">
      <w:pPr>
        <w:pStyle w:val="a4"/>
        <w:shd w:val="clear" w:color="auto" w:fill="FFFFFF"/>
        <w:spacing w:before="0" w:beforeAutospacing="0" w:after="0" w:afterAutospacing="0"/>
        <w:ind w:right="-142"/>
        <w:jc w:val="center"/>
        <w:rPr>
          <w:rFonts w:asciiTheme="majorHAnsi" w:hAnsiTheme="majorHAnsi"/>
          <w:color w:val="000080"/>
          <w:sz w:val="32"/>
          <w:szCs w:val="32"/>
        </w:rPr>
      </w:pPr>
      <w:r w:rsidRPr="0081602B">
        <w:rPr>
          <w:rFonts w:asciiTheme="majorHAnsi" w:hAnsiTheme="majorHAnsi"/>
          <w:color w:val="000080"/>
          <w:sz w:val="32"/>
          <w:szCs w:val="32"/>
        </w:rPr>
        <w:t xml:space="preserve">Научите ребенка привычке соблюдать Правила дорожного движения. </w:t>
      </w:r>
      <w:r w:rsidRPr="0081602B">
        <w:rPr>
          <w:rFonts w:asciiTheme="majorHAnsi" w:hAnsiTheme="majorHAnsi"/>
          <w:color w:val="009900"/>
          <w:sz w:val="32"/>
          <w:szCs w:val="32"/>
        </w:rPr>
        <w:t>Побеспокойтесь о том, чтобы Ваш ребенок «засветился» на дороге.</w:t>
      </w:r>
      <w:r w:rsidRPr="0081602B">
        <w:rPr>
          <w:rFonts w:asciiTheme="majorHAnsi" w:hAnsiTheme="majorHAnsi"/>
          <w:color w:val="000080"/>
          <w:sz w:val="32"/>
          <w:szCs w:val="32"/>
        </w:rPr>
        <w:t xml:space="preserve"> Примите меры к тому, чтобы на одежде у ребенка были </w:t>
      </w:r>
      <w:r>
        <w:rPr>
          <w:rFonts w:asciiTheme="majorHAnsi" w:hAnsiTheme="majorHAnsi"/>
          <w:color w:val="000080"/>
          <w:sz w:val="32"/>
          <w:szCs w:val="32"/>
        </w:rPr>
        <w:t>с</w:t>
      </w:r>
      <w:r w:rsidRPr="0081602B">
        <w:rPr>
          <w:rFonts w:asciiTheme="majorHAnsi" w:hAnsiTheme="majorHAnsi"/>
          <w:color w:val="000080"/>
          <w:sz w:val="32"/>
          <w:szCs w:val="32"/>
        </w:rPr>
        <w:t>ветоотражающие элементы, делающие его очень заметным на дороге.</w:t>
      </w:r>
    </w:p>
    <w:p w:rsidR="0081602B" w:rsidRPr="0081602B" w:rsidRDefault="0081602B" w:rsidP="0081602B">
      <w:pPr>
        <w:pStyle w:val="a4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color w:val="009900"/>
          <w:sz w:val="32"/>
          <w:szCs w:val="32"/>
        </w:rPr>
      </w:pPr>
      <w:r w:rsidRPr="0081602B">
        <w:rPr>
          <w:rFonts w:asciiTheme="majorHAnsi" w:hAnsiTheme="majorHAnsi"/>
          <w:color w:val="009900"/>
          <w:sz w:val="32"/>
          <w:szCs w:val="32"/>
        </w:rPr>
        <w:t>Помните - в темной одежде маленького пешехода просто не видно водителю, а значит, есть опасность наезда.</w:t>
      </w:r>
    </w:p>
    <w:p w:rsidR="0081602B" w:rsidRPr="0081602B" w:rsidRDefault="0081602B" w:rsidP="0081602B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Style w:val="a7"/>
          <w:rFonts w:asciiTheme="majorHAnsi" w:hAnsiTheme="majorHAnsi"/>
          <w:color w:val="FF0000"/>
          <w:sz w:val="16"/>
          <w:szCs w:val="16"/>
        </w:rPr>
      </w:pPr>
    </w:p>
    <w:p w:rsidR="0081602B" w:rsidRPr="0081602B" w:rsidRDefault="0081602B" w:rsidP="0081602B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Fonts w:asciiTheme="majorHAnsi" w:hAnsiTheme="majorHAnsi"/>
          <w:color w:val="FF0000"/>
          <w:sz w:val="32"/>
          <w:szCs w:val="32"/>
        </w:rPr>
      </w:pPr>
      <w:r>
        <w:rPr>
          <w:rStyle w:val="a7"/>
          <w:rFonts w:asciiTheme="majorHAnsi" w:hAnsiTheme="majorHAnsi"/>
          <w:color w:val="FF0000"/>
          <w:sz w:val="32"/>
          <w:szCs w:val="32"/>
        </w:rPr>
        <w:t xml:space="preserve">СВЕТООТРАЖАТЕЛИ </w:t>
      </w:r>
      <w:r w:rsidRPr="0081602B">
        <w:rPr>
          <w:rStyle w:val="a7"/>
          <w:rFonts w:asciiTheme="majorHAnsi" w:hAnsiTheme="majorHAnsi"/>
          <w:color w:val="FF0000"/>
          <w:sz w:val="32"/>
          <w:szCs w:val="32"/>
        </w:rPr>
        <w:t>СОХРАНЯТ  ЖИЗНЬ!</w:t>
      </w:r>
    </w:p>
    <w:p w:rsidR="0081602B" w:rsidRPr="0081602B" w:rsidRDefault="0081602B" w:rsidP="0081602B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Fonts w:asciiTheme="majorHAnsi" w:hAnsiTheme="majorHAnsi"/>
          <w:color w:val="FF0000"/>
          <w:sz w:val="32"/>
          <w:szCs w:val="32"/>
        </w:rPr>
      </w:pPr>
      <w:r w:rsidRPr="0081602B">
        <w:rPr>
          <w:rStyle w:val="a7"/>
          <w:rFonts w:asciiTheme="majorHAnsi" w:hAnsiTheme="majorHAnsi"/>
          <w:color w:val="FF0000"/>
          <w:sz w:val="32"/>
          <w:szCs w:val="32"/>
        </w:rPr>
        <w:t>БЕЗОПАСНОСТЬ  ДЕТЕЙ – ОБЯЗАННОСТЬ  ВЗРОСЛЫХ!</w:t>
      </w:r>
    </w:p>
    <w:p w:rsidR="0081602B" w:rsidRDefault="0081602B" w:rsidP="0081602B">
      <w:pPr>
        <w:spacing w:after="0"/>
        <w:rPr>
          <w:rFonts w:ascii="Arial" w:hAnsi="Arial" w:cs="Arial"/>
          <w:color w:val="333333"/>
          <w:shd w:val="clear" w:color="auto" w:fill="FFFFFF"/>
        </w:rPr>
      </w:pPr>
    </w:p>
    <w:p w:rsidR="0081602B" w:rsidRDefault="0081602B">
      <w:pPr>
        <w:rPr>
          <w:rFonts w:ascii="Arial" w:hAnsi="Arial" w:cs="Arial"/>
          <w:color w:val="333333"/>
          <w:shd w:val="clear" w:color="auto" w:fill="FFFFFF"/>
        </w:rPr>
      </w:pPr>
    </w:p>
    <w:p w:rsidR="004135CE" w:rsidRDefault="004135CE">
      <w:pPr>
        <w:rPr>
          <w:rFonts w:ascii="Arial" w:hAnsi="Arial" w:cs="Arial"/>
          <w:color w:val="333333"/>
          <w:shd w:val="clear" w:color="auto" w:fill="FFFFFF"/>
        </w:rPr>
      </w:pPr>
    </w:p>
    <w:p w:rsidR="004135CE" w:rsidRDefault="004135CE"/>
    <w:p w:rsidR="004135CE" w:rsidRDefault="004135CE"/>
    <w:sectPr w:rsidR="004135CE" w:rsidSect="00785947">
      <w:pgSz w:w="11906" w:h="16838"/>
      <w:pgMar w:top="709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562D9"/>
    <w:multiLevelType w:val="multilevel"/>
    <w:tmpl w:val="1EA01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0379A6"/>
    <w:multiLevelType w:val="multilevel"/>
    <w:tmpl w:val="3678F8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144F3A"/>
    <w:multiLevelType w:val="hybridMultilevel"/>
    <w:tmpl w:val="38BCF09A"/>
    <w:lvl w:ilvl="0" w:tplc="1BA0282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F716A"/>
    <w:multiLevelType w:val="multilevel"/>
    <w:tmpl w:val="031246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2C5351"/>
    <w:multiLevelType w:val="multilevel"/>
    <w:tmpl w:val="09626A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175C74"/>
    <w:multiLevelType w:val="multilevel"/>
    <w:tmpl w:val="6372A7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15E"/>
    <w:rsid w:val="00050EEB"/>
    <w:rsid w:val="001E3FEB"/>
    <w:rsid w:val="004135CE"/>
    <w:rsid w:val="005126E0"/>
    <w:rsid w:val="005433C6"/>
    <w:rsid w:val="00785947"/>
    <w:rsid w:val="0081602B"/>
    <w:rsid w:val="008358B2"/>
    <w:rsid w:val="008602BF"/>
    <w:rsid w:val="00943360"/>
    <w:rsid w:val="00D76345"/>
    <w:rsid w:val="00F53EA7"/>
    <w:rsid w:val="00F8115E"/>
    <w:rsid w:val="00F94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15E"/>
    <w:rPr>
      <w:color w:val="0000FF" w:themeColor="hyperlink"/>
      <w:u w:val="single"/>
    </w:rPr>
  </w:style>
  <w:style w:type="paragraph" w:customStyle="1" w:styleId="headb">
    <w:name w:val="headb"/>
    <w:basedOn w:val="a"/>
    <w:rsid w:val="00F81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81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115E"/>
  </w:style>
  <w:style w:type="paragraph" w:customStyle="1" w:styleId="c1">
    <w:name w:val="c1"/>
    <w:basedOn w:val="a"/>
    <w:rsid w:val="00F81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8115E"/>
  </w:style>
  <w:style w:type="character" w:customStyle="1" w:styleId="c35">
    <w:name w:val="c35"/>
    <w:basedOn w:val="a0"/>
    <w:rsid w:val="00F8115E"/>
  </w:style>
  <w:style w:type="paragraph" w:customStyle="1" w:styleId="c32">
    <w:name w:val="c32"/>
    <w:basedOn w:val="a"/>
    <w:rsid w:val="00F81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F8115E"/>
  </w:style>
  <w:style w:type="paragraph" w:customStyle="1" w:styleId="c30">
    <w:name w:val="c30"/>
    <w:basedOn w:val="a"/>
    <w:rsid w:val="00F81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8115E"/>
  </w:style>
  <w:style w:type="paragraph" w:customStyle="1" w:styleId="c21">
    <w:name w:val="c21"/>
    <w:basedOn w:val="a"/>
    <w:rsid w:val="00F81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8115E"/>
  </w:style>
  <w:style w:type="paragraph" w:customStyle="1" w:styleId="c22">
    <w:name w:val="c22"/>
    <w:basedOn w:val="a"/>
    <w:rsid w:val="00F81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F81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8115E"/>
  </w:style>
  <w:style w:type="paragraph" w:customStyle="1" w:styleId="c4">
    <w:name w:val="c4"/>
    <w:basedOn w:val="a"/>
    <w:rsid w:val="00F81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8115E"/>
  </w:style>
  <w:style w:type="character" w:customStyle="1" w:styleId="c2">
    <w:name w:val="c2"/>
    <w:basedOn w:val="a0"/>
    <w:rsid w:val="00F8115E"/>
  </w:style>
  <w:style w:type="character" w:customStyle="1" w:styleId="c6">
    <w:name w:val="c6"/>
    <w:basedOn w:val="a0"/>
    <w:rsid w:val="00F8115E"/>
  </w:style>
  <w:style w:type="paragraph" w:customStyle="1" w:styleId="c20">
    <w:name w:val="c20"/>
    <w:basedOn w:val="a"/>
    <w:rsid w:val="00F81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81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8115E"/>
  </w:style>
  <w:style w:type="character" w:customStyle="1" w:styleId="c8">
    <w:name w:val="c8"/>
    <w:basedOn w:val="a0"/>
    <w:rsid w:val="00F8115E"/>
  </w:style>
  <w:style w:type="character" w:customStyle="1" w:styleId="c15">
    <w:name w:val="c15"/>
    <w:basedOn w:val="a0"/>
    <w:rsid w:val="00F8115E"/>
  </w:style>
  <w:style w:type="character" w:customStyle="1" w:styleId="c5">
    <w:name w:val="c5"/>
    <w:basedOn w:val="a0"/>
    <w:rsid w:val="00F8115E"/>
  </w:style>
  <w:style w:type="character" w:customStyle="1" w:styleId="myshop-popupbold">
    <w:name w:val="myshop-popup__bold"/>
    <w:basedOn w:val="a0"/>
    <w:rsid w:val="00F53EA7"/>
  </w:style>
  <w:style w:type="paragraph" w:customStyle="1" w:styleId="mb-">
    <w:name w:val="mb-"/>
    <w:basedOn w:val="a"/>
    <w:rsid w:val="00F5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F5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3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5C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135CE"/>
    <w:rPr>
      <w:b/>
      <w:bCs/>
    </w:rPr>
  </w:style>
  <w:style w:type="character" w:customStyle="1" w:styleId="fontstyle19">
    <w:name w:val="fontstyle19"/>
    <w:basedOn w:val="a0"/>
    <w:rsid w:val="001E3FEB"/>
  </w:style>
  <w:style w:type="paragraph" w:styleId="a8">
    <w:name w:val="List Paragraph"/>
    <w:basedOn w:val="a"/>
    <w:uiPriority w:val="34"/>
    <w:qFormat/>
    <w:rsid w:val="007859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roymerlin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tar-tex.ru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naberezhnye-chelny.regmarkets.ru/svetootrazhayushchie-i-svetovozvrashchayushchie-elementy-10454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chelny.tiu.ru/Svetootrazhayuschaya-lenta.html?no_redirect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braslet.ru/reflectors.html?yclid=60537846022702398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com</cp:lastModifiedBy>
  <cp:revision>8</cp:revision>
  <dcterms:created xsi:type="dcterms:W3CDTF">2016-10-13T06:50:00Z</dcterms:created>
  <dcterms:modified xsi:type="dcterms:W3CDTF">2016-10-14T09:15:00Z</dcterms:modified>
</cp:coreProperties>
</file>