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8B" w:rsidRDefault="00780C8B" w:rsidP="00780C8B">
      <w:pPr>
        <w:shd w:val="clear" w:color="auto" w:fill="FFFFFF"/>
        <w:spacing w:after="72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36"/>
        </w:rPr>
      </w:pPr>
      <w:r w:rsidRPr="00CA3C07"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36"/>
        </w:rPr>
        <w:t>Консультация для родителей</w:t>
      </w:r>
      <w:r w:rsidRPr="00CA3C07"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36"/>
        </w:rPr>
        <w:br/>
      </w:r>
      <w:bookmarkStart w:id="0" w:name="_GoBack"/>
      <w:bookmarkEnd w:id="0"/>
      <w:r w:rsidRPr="00CA3C07"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36"/>
        </w:rPr>
        <w:t>«Здоровье в ладошках»</w:t>
      </w:r>
    </w:p>
    <w:p w:rsidR="00780C8B" w:rsidRDefault="00780C8B" w:rsidP="00780C8B">
      <w:pPr>
        <w:shd w:val="clear" w:color="auto" w:fill="FFFFFF"/>
        <w:spacing w:after="72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36"/>
        </w:rPr>
      </w:pPr>
    </w:p>
    <w:p w:rsidR="00780C8B" w:rsidRDefault="00780C8B" w:rsidP="00780C8B">
      <w:pPr>
        <w:shd w:val="clear" w:color="auto" w:fill="FFFFFF"/>
        <w:spacing w:after="72"/>
        <w:jc w:val="right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36"/>
        </w:rPr>
      </w:pPr>
      <w:r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36"/>
        </w:rPr>
        <w:t xml:space="preserve">Консультант: Сметанина Наталья Юрьевна </w:t>
      </w:r>
    </w:p>
    <w:p w:rsidR="00780C8B" w:rsidRPr="004C470E" w:rsidRDefault="00780C8B" w:rsidP="00780C8B">
      <w:pPr>
        <w:shd w:val="clear" w:color="auto" w:fill="FFFFFF"/>
        <w:spacing w:after="72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36"/>
        </w:rPr>
      </w:pPr>
    </w:p>
    <w:p w:rsidR="00780C8B" w:rsidRPr="00E654A0" w:rsidRDefault="00780C8B" w:rsidP="00780C8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Давайте вспомним: каков психологический портрет ребёнка, имеющего речевую патологию? 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Правильно, это ребёнок с низкой работоспособностью, повышенной утомляемостью, с несформированной произвольностью психических процессов, вдобавок ещё и часто болеющий. 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У многих детей отмечается недостаточность двигательных навыков: скованность, плохая координация, неполный объем движений, нарушена их произвольность, также недоразвитие мелкой моторики и зрительно - двигательной координации. Дети с ОНР (общим недоразвитием речи) имеют нарушения всех видов моторики: общей, мелкой, артикуляционной.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Движения рук бывают неловкими, несогласованными.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Упражнения для развития общей и мелкой моторики направлены на повышение функционального уровня систем организма (дыхательной, </w:t>
      </w:r>
      <w:proofErr w:type="spellStart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сердечно-сосудистой</w:t>
      </w:r>
      <w:proofErr w:type="spellEnd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), на развитие таких двигательных качеств и способностей ребенка, как сила, ловкость, быстрота.</w:t>
      </w:r>
      <w:proofErr w:type="gramEnd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 любом виде отклонения от возрастной нормы развития и при любой тяжести этого отклонения для ребенка можно создать условия, обеспечивающие положительную поступательную динамику его развития.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 детей с ОВЗ (ограниченными возможностями здоровья) большие внутренние резервы, часто бывают очень хорошие природные способности. Однако проявлять их из-за ограничения в развитии речи, </w:t>
      </w:r>
      <w:proofErr w:type="spellStart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гипервозбудимости</w:t>
      </w:r>
      <w:proofErr w:type="spellEnd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или заторможенности, замедленных развитий психических процессов этим детям трудно. Значит, цель проведения коррекционной работы – помочь им реализовать свои задатки путем подбора наиболее адекватной тактики коррекционной работы, выбора специальных приемов и методов воздействия на все сферы личности ребенка. Коррекционная работа ведется на основе принципа формирующего и щадящего обучения. Это необходимо для подготовки детей с ОВЗ к успешной интеграции. Она ориентирована на целостную коррекцию личности и развитие познавательной и эмоциональной сфер детей с проблемами в развитии.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Одно из направлений коррекционной работы с ребёнком, имеющим нарушения речи - развитие мелкой моторики.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Мелкая моторика –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Другими словами, ручная ловкость, которая включает </w:t>
      </w: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</w:p>
    <w:p w:rsidR="00780C8B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80C8B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Выполняя пальцами различные упражнения, ребенок достигает хорошего развития мелкой моторики рук, что способствует развитию внимания, мышления, памяти, благотворно влияет на развитие речи и готовит руку к письму. Интенсивное воздействие на кончики пальцев стимулирует прилив крови к рукам. Это благоприятствует </w:t>
      </w:r>
      <w:proofErr w:type="spellStart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психоэмоциональной</w:t>
      </w:r>
      <w:proofErr w:type="spellEnd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устойчивости и физическому здоровью, повышает функциональную деятельность головного мозга, тонизирует весь организм.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Как и любое обучение – развитие моторики требует своей последовательности и разнообразных форм.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1.Начинать необходимо с массажа ладошек и пальчиков, сопровождаемого проговариванием </w:t>
      </w:r>
      <w:proofErr w:type="spellStart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чистоговорок</w:t>
      </w:r>
      <w:proofErr w:type="spellEnd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стихотворений и </w:t>
      </w:r>
      <w:proofErr w:type="spellStart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потешек</w:t>
      </w:r>
      <w:proofErr w:type="spellEnd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2.Пальчиковая гимнастика: упражнения с пальчиками и ладошками привлекут внимание дошкольников и научат выполнять различные движения (распрямлять пальчики, хлопать и раскрывать ладошки, показывать различные фигуры), при этом необходимо речевое сопровождение:</w:t>
      </w:r>
    </w:p>
    <w:p w:rsidR="00780C8B" w:rsidRPr="00E654A0" w:rsidRDefault="00780C8B" w:rsidP="00780C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«Этот пальчик хочет спать,</w:t>
      </w: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Этот пальчик - прыг в кровать,</w:t>
      </w: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Этот пальчик прикорнул,</w:t>
      </w: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Этот пальчик уж заснул.</w:t>
      </w: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Встали пальчики - "Ура!"</w:t>
      </w: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В детский сад идти пора!»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3. Упражнения с предметами (шарики, валики, пружинки) и с добавлением стихотворений, помогут запомнить познавательный материал: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"У сосны, у пихты, елки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Очень колкие иголки.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Но еще сильней, чем ельник,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Вас уколет можжевельник".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4. </w:t>
      </w:r>
      <w:proofErr w:type="spellStart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Самомассаж</w:t>
      </w:r>
      <w:proofErr w:type="spellEnd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бельевой прищепкой: можно "покусать" ногтевые фаланги (от указательного к мизинцу и обратно) на ударные слоги стиха: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"Сильно кусает котенок-глупыш,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Он думает, это не палец, а мышь. (Смена рук.)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Но я же играю с тобою, малыш,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А будешь кусаться, скажу тебе: "Кыш!".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5. Игры с прищепкой. Натягиваем веревку на уровне плеч ребенка и даем ему несколько бельевых прищепок. На каждый ударный слог ребенок цепляет прищепку к веревке: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"Прищеплю прищепки ловко</w:t>
      </w:r>
    </w:p>
    <w:p w:rsidR="00780C8B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Я на мамину веревку".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6. Упражнения с карандашом и фломастером, учимся вращать их между ладонями, между пальчиками, одной рукой, другой; перекладывать из кулака в кулачок с называнием руки, перекатывать за спиной. Учимся зажимать фломастер между ладонями и каждыми пальчиками.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7.Игры со счетными палочками – выкладывание фигур, букв, цифр по образцу и самостоятельно на поверхности стола, на ковре.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8. Игры с мелкими сыпучими предметами: различными крупами, песком, пуговицами, бусинками и т.п. «Найди предметы», спрячь, постой дом и площадки, рисование на разносе, выкладывание рисунка. Ребенок опускает кисти рук в сосуд, заполненный каким-либо однородным наполнителем (песок, различные крупы, пластмассовые дробинки, любые мелкие предметы). 5 - 10 минут он перемешивает содержимое. Затем ему предлагается сосуд с другой фактурой наполнителя. После нескольких проб ребенок с закрытыми глазами опускает руку в предложенный сосуд и старается отгадать его содержимое, ощупывая пальцами его отдельные элементы. Перебирание и перекладывание предметов, опознание предмета, буквы, цифры на ощупь поочередно правой и левой рукой. Более сложный вариант - ребенок одной рукой ощупывает предложенный предмет, а другой рукой (с открытыми глазами) его зарисовывает. Использование бус, мисок-вкладышей, баночки с крышками, собирание </w:t>
      </w:r>
      <w:proofErr w:type="spellStart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пазлов</w:t>
      </w:r>
      <w:proofErr w:type="spellEnd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мозаик.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9. Игры с жидкостью: определение температуры воды (через кружку, опусканием пальцев внутрь).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10. Различные виды шнуровки с одновременным проговариванием </w:t>
      </w:r>
      <w:proofErr w:type="spellStart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потешек</w:t>
      </w:r>
      <w:proofErr w:type="spellEnd"/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автоматизацию и дифференциацию поставленных ранее звуков.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11. Упражнения на формирование графических умений и навыков – обводка, штриховка, раскрашивание, дорисовка, работа в клетке.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>12. Пальчиковый театр – способствует развитию мелкой пальцевой моторики и формированию связной речи ребенка с ОВЗ, речевой патологией, обогащению словаря.</w:t>
      </w:r>
    </w:p>
    <w:p w:rsidR="00780C8B" w:rsidRPr="00E654A0" w:rsidRDefault="00780C8B" w:rsidP="00780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654A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Таким образом,</w:t>
      </w: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развитие мелкой моторики руки влияет на развитие речи ребёнка, таких психических процессов, как мышление, память, внимание, пространственные представления. Развивая руку ребенка с ОНР, мы не только тренируем мышцы, но и развиваем способность к наблюдению, сравнению, к творческому воображению, </w:t>
      </w:r>
      <w:r w:rsidRPr="00E654A0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воспитываем усидчивость и терпение, аккуратность, точность, настойчивость, то есть, воспитываем эмоционально – волевую сферу ребенка. И самое главное, мы заботимся о его здоровье.</w:t>
      </w:r>
    </w:p>
    <w:p w:rsidR="00780C8B" w:rsidRPr="00E654A0" w:rsidRDefault="00780C8B" w:rsidP="00780C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FEE" w:rsidRDefault="003D4FEE"/>
    <w:sectPr w:rsidR="003D4FEE" w:rsidSect="00CA3C0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80C8B"/>
    <w:rsid w:val="003D4FEE"/>
    <w:rsid w:val="00780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2021-11-18T11:55:00Z</dcterms:created>
  <dcterms:modified xsi:type="dcterms:W3CDTF">2021-11-18T11:56:00Z</dcterms:modified>
</cp:coreProperties>
</file>