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E2F3" w:themeColor="accent1" w:themeTint="33"/>
  <w:body>
    <w:p w:rsidR="005A1B6D" w:rsidRPr="00E861C4" w:rsidRDefault="005A1B6D" w:rsidP="000D1F9F">
      <w:pPr>
        <w:widowControl w:val="0"/>
        <w:spacing w:line="239" w:lineRule="auto"/>
        <w:ind w:right="-78"/>
        <w:jc w:val="center"/>
        <w:rPr>
          <w:rFonts w:ascii="LYHLK+TimesNewRomanPSMT" w:eastAsia="LYHLK+TimesNewRomanPSMT" w:hAnsi="LYHLK+TimesNewRomanPSMT" w:cs="LYHLK+TimesNewRomanPSMT"/>
          <w:b/>
          <w:bCs/>
          <w:i/>
          <w:iCs/>
          <w:color w:val="002060"/>
          <w:spacing w:val="-2"/>
          <w:sz w:val="36"/>
          <w:szCs w:val="36"/>
        </w:rPr>
      </w:pPr>
    </w:p>
    <w:p w:rsidR="000D1F9F" w:rsidRPr="00E861C4" w:rsidRDefault="000D1F9F" w:rsidP="000D1F9F">
      <w:pPr>
        <w:jc w:val="center"/>
        <w:rPr>
          <w:rFonts w:ascii="Times New Roman" w:hAnsi="Times New Roman" w:cs="Times New Roman"/>
          <w:color w:val="002060"/>
          <w:sz w:val="32"/>
        </w:rPr>
      </w:pPr>
      <w:r w:rsidRPr="00E861C4">
        <w:rPr>
          <w:rFonts w:ascii="Times New Roman" w:hAnsi="Times New Roman" w:cs="Times New Roman"/>
          <w:b/>
          <w:color w:val="002060"/>
          <w:sz w:val="32"/>
        </w:rPr>
        <w:t>Социальные права детей с ОВЗ:</w:t>
      </w:r>
    </w:p>
    <w:p w:rsidR="000D1F9F" w:rsidRPr="000D1F9F" w:rsidRDefault="000D1F9F" w:rsidP="000D1F9F">
      <w:pPr>
        <w:rPr>
          <w:rFonts w:ascii="Times New Roman" w:hAnsi="Times New Roman" w:cs="Times New Roman"/>
          <w:color w:val="002060"/>
          <w:sz w:val="32"/>
        </w:rPr>
      </w:pPr>
      <w:r w:rsidRPr="000D1F9F">
        <w:rPr>
          <w:rFonts w:ascii="Times New Roman" w:hAnsi="Times New Roman" w:cs="Times New Roman"/>
          <w:color w:val="002060"/>
          <w:sz w:val="32"/>
        </w:rPr>
        <w:t>Право на образование;</w:t>
      </w:r>
    </w:p>
    <w:p w:rsidR="000D1F9F" w:rsidRPr="000D1F9F" w:rsidRDefault="000D1F9F" w:rsidP="000D1F9F">
      <w:pPr>
        <w:rPr>
          <w:rFonts w:ascii="Times New Roman" w:hAnsi="Times New Roman" w:cs="Times New Roman"/>
          <w:color w:val="002060"/>
          <w:sz w:val="32"/>
        </w:rPr>
      </w:pPr>
      <w:r w:rsidRPr="000D1F9F">
        <w:rPr>
          <w:rFonts w:ascii="Times New Roman" w:hAnsi="Times New Roman" w:cs="Times New Roman"/>
          <w:color w:val="002060"/>
          <w:sz w:val="32"/>
        </w:rPr>
        <w:t>Право на воспитание; Право на лечение;</w:t>
      </w:r>
    </w:p>
    <w:p w:rsidR="000D1F9F" w:rsidRPr="000D1F9F" w:rsidRDefault="000D1F9F" w:rsidP="000D1F9F">
      <w:pPr>
        <w:rPr>
          <w:rFonts w:ascii="Times New Roman" w:hAnsi="Times New Roman" w:cs="Times New Roman"/>
          <w:color w:val="002060"/>
          <w:sz w:val="32"/>
        </w:rPr>
      </w:pPr>
      <w:r w:rsidRPr="000D1F9F">
        <w:rPr>
          <w:rFonts w:ascii="Times New Roman" w:hAnsi="Times New Roman" w:cs="Times New Roman"/>
          <w:color w:val="002060"/>
          <w:sz w:val="32"/>
        </w:rPr>
        <w:t>Право на материальное обеспечение; Право на социальное обслуживание;</w:t>
      </w:r>
    </w:p>
    <w:p w:rsidR="000D1F9F" w:rsidRPr="000D1F9F" w:rsidRDefault="000D1F9F" w:rsidP="000D1F9F">
      <w:pPr>
        <w:rPr>
          <w:rFonts w:ascii="Times New Roman" w:hAnsi="Times New Roman" w:cs="Times New Roman"/>
          <w:color w:val="002060"/>
          <w:sz w:val="32"/>
        </w:rPr>
      </w:pPr>
      <w:r w:rsidRPr="000D1F9F">
        <w:rPr>
          <w:rFonts w:ascii="Times New Roman" w:hAnsi="Times New Roman" w:cs="Times New Roman"/>
          <w:color w:val="002060"/>
          <w:sz w:val="32"/>
        </w:rPr>
        <w:t>Право на участие в культурных мероприятиях; Право на трудовую деятельность;</w:t>
      </w:r>
    </w:p>
    <w:p w:rsidR="000D1F9F" w:rsidRPr="000D1F9F" w:rsidRDefault="000D1F9F" w:rsidP="000D1F9F">
      <w:pPr>
        <w:rPr>
          <w:rFonts w:ascii="Times New Roman" w:hAnsi="Times New Roman" w:cs="Times New Roman"/>
          <w:color w:val="002060"/>
          <w:sz w:val="32"/>
        </w:rPr>
      </w:pPr>
      <w:r w:rsidRPr="000D1F9F">
        <w:rPr>
          <w:rFonts w:ascii="Times New Roman" w:hAnsi="Times New Roman" w:cs="Times New Roman"/>
          <w:color w:val="002060"/>
          <w:sz w:val="32"/>
        </w:rPr>
        <w:t>Право на дополнительные льготы.</w:t>
      </w:r>
    </w:p>
    <w:p w:rsidR="000D1F9F" w:rsidRPr="000D1F9F" w:rsidRDefault="000D1F9F" w:rsidP="000D1F9F">
      <w:pPr>
        <w:rPr>
          <w:rFonts w:ascii="Times New Roman" w:hAnsi="Times New Roman" w:cs="Times New Roman"/>
          <w:color w:val="002060"/>
          <w:sz w:val="32"/>
        </w:rPr>
      </w:pPr>
    </w:p>
    <w:p w:rsidR="000D1F9F" w:rsidRPr="000D1F9F" w:rsidRDefault="000D1F9F" w:rsidP="000D1F9F">
      <w:pPr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0D1F9F">
        <w:rPr>
          <w:rFonts w:ascii="Times New Roman" w:hAnsi="Times New Roman" w:cs="Times New Roman"/>
          <w:b/>
          <w:color w:val="002060"/>
          <w:sz w:val="32"/>
        </w:rPr>
        <w:t>Государство предоставляет следующие льготы детям с ОВЗ и семьям, в которых они живут:</w:t>
      </w:r>
    </w:p>
    <w:p w:rsidR="000D1F9F" w:rsidRPr="000D1F9F" w:rsidRDefault="000D1F9F" w:rsidP="000D1F9F">
      <w:pPr>
        <w:rPr>
          <w:rFonts w:ascii="Times New Roman" w:hAnsi="Times New Roman" w:cs="Times New Roman"/>
          <w:color w:val="002060"/>
          <w:sz w:val="32"/>
        </w:rPr>
      </w:pPr>
      <w:r w:rsidRPr="000D1F9F">
        <w:rPr>
          <w:rFonts w:ascii="Times New Roman" w:hAnsi="Times New Roman" w:cs="Times New Roman"/>
          <w:color w:val="002060"/>
          <w:sz w:val="32"/>
        </w:rPr>
        <w:t>1. Пенсионные льготы.</w:t>
      </w:r>
    </w:p>
    <w:p w:rsidR="000D1F9F" w:rsidRPr="000D1F9F" w:rsidRDefault="000D1F9F" w:rsidP="000D1F9F">
      <w:pPr>
        <w:rPr>
          <w:rFonts w:ascii="Times New Roman" w:hAnsi="Times New Roman" w:cs="Times New Roman"/>
          <w:color w:val="002060"/>
          <w:sz w:val="32"/>
        </w:rPr>
      </w:pPr>
      <w:r w:rsidRPr="000D1F9F">
        <w:rPr>
          <w:rFonts w:ascii="Times New Roman" w:hAnsi="Times New Roman" w:cs="Times New Roman"/>
          <w:color w:val="002060"/>
          <w:sz w:val="32"/>
        </w:rPr>
        <w:t>2. Льготы по трудовому законодательству. 3. Жилищные льготы.</w:t>
      </w:r>
    </w:p>
    <w:p w:rsidR="000D1F9F" w:rsidRPr="000D1F9F" w:rsidRDefault="000D1F9F" w:rsidP="000D1F9F">
      <w:pPr>
        <w:rPr>
          <w:rFonts w:ascii="Times New Roman" w:hAnsi="Times New Roman" w:cs="Times New Roman"/>
          <w:color w:val="002060"/>
          <w:sz w:val="32"/>
        </w:rPr>
      </w:pPr>
      <w:r w:rsidRPr="000D1F9F">
        <w:rPr>
          <w:rFonts w:ascii="Times New Roman" w:hAnsi="Times New Roman" w:cs="Times New Roman"/>
          <w:color w:val="002060"/>
          <w:sz w:val="32"/>
        </w:rPr>
        <w:t>4. Транспортные льготы.</w:t>
      </w:r>
    </w:p>
    <w:p w:rsidR="000D1F9F" w:rsidRPr="000D1F9F" w:rsidRDefault="000D1F9F" w:rsidP="000D1F9F">
      <w:pPr>
        <w:rPr>
          <w:rFonts w:ascii="Times New Roman" w:hAnsi="Times New Roman" w:cs="Times New Roman"/>
          <w:color w:val="002060"/>
          <w:sz w:val="32"/>
        </w:rPr>
      </w:pPr>
      <w:r w:rsidRPr="000D1F9F">
        <w:rPr>
          <w:rFonts w:ascii="Times New Roman" w:hAnsi="Times New Roman" w:cs="Times New Roman"/>
          <w:color w:val="002060"/>
          <w:sz w:val="32"/>
        </w:rPr>
        <w:t>5. Воспитание и обучение детей-инвалидов.</w:t>
      </w:r>
    </w:p>
    <w:p w:rsidR="000D1F9F" w:rsidRPr="000D1F9F" w:rsidRDefault="000D1F9F" w:rsidP="000D1F9F">
      <w:pPr>
        <w:rPr>
          <w:rFonts w:ascii="Times New Roman" w:hAnsi="Times New Roman" w:cs="Times New Roman"/>
          <w:color w:val="002060"/>
          <w:sz w:val="32"/>
        </w:rPr>
      </w:pPr>
      <w:r w:rsidRPr="000D1F9F">
        <w:rPr>
          <w:rFonts w:ascii="Times New Roman" w:hAnsi="Times New Roman" w:cs="Times New Roman"/>
          <w:color w:val="002060"/>
          <w:sz w:val="32"/>
        </w:rPr>
        <w:t xml:space="preserve">6. Льготы по медицинскому, </w:t>
      </w:r>
      <w:proofErr w:type="spellStart"/>
      <w:r w:rsidRPr="000D1F9F">
        <w:rPr>
          <w:rFonts w:ascii="Times New Roman" w:hAnsi="Times New Roman" w:cs="Times New Roman"/>
          <w:color w:val="002060"/>
          <w:sz w:val="32"/>
        </w:rPr>
        <w:t>санаторно</w:t>
      </w:r>
      <w:proofErr w:type="spellEnd"/>
      <w:r w:rsidRPr="000D1F9F">
        <w:rPr>
          <w:rFonts w:ascii="Times New Roman" w:hAnsi="Times New Roman" w:cs="Times New Roman"/>
          <w:color w:val="002060"/>
          <w:sz w:val="32"/>
        </w:rPr>
        <w:t xml:space="preserve"> – курортному и </w:t>
      </w:r>
      <w:proofErr w:type="spellStart"/>
      <w:r w:rsidRPr="000D1F9F">
        <w:rPr>
          <w:rFonts w:ascii="Times New Roman" w:hAnsi="Times New Roman" w:cs="Times New Roman"/>
          <w:color w:val="002060"/>
          <w:sz w:val="32"/>
        </w:rPr>
        <w:t>протезно</w:t>
      </w:r>
      <w:proofErr w:type="spellEnd"/>
      <w:r w:rsidRPr="000D1F9F">
        <w:rPr>
          <w:rFonts w:ascii="Times New Roman" w:hAnsi="Times New Roman" w:cs="Times New Roman"/>
          <w:color w:val="002060"/>
          <w:sz w:val="32"/>
        </w:rPr>
        <w:t xml:space="preserve"> – ортопедическому обслуживанию.</w:t>
      </w:r>
    </w:p>
    <w:p w:rsidR="00DD1E46" w:rsidRPr="000D1F9F" w:rsidRDefault="000D1F9F" w:rsidP="000D1F9F">
      <w:pPr>
        <w:rPr>
          <w:rFonts w:ascii="Times New Roman" w:hAnsi="Times New Roman" w:cs="Times New Roman"/>
          <w:color w:val="002060"/>
          <w:sz w:val="32"/>
        </w:rPr>
      </w:pPr>
      <w:r w:rsidRPr="000D1F9F">
        <w:rPr>
          <w:rFonts w:ascii="Times New Roman" w:hAnsi="Times New Roman" w:cs="Times New Roman"/>
          <w:color w:val="002060"/>
          <w:sz w:val="32"/>
        </w:rPr>
        <w:t>7. Льготы по подоходному налогу.</w:t>
      </w:r>
    </w:p>
    <w:p w:rsidR="005A1B6D" w:rsidRDefault="005A1B6D" w:rsidP="000D1F9F">
      <w:pPr>
        <w:spacing w:line="360" w:lineRule="auto"/>
        <w:rPr>
          <w:b/>
          <w:bCs/>
          <w:color w:val="002060"/>
          <w:sz w:val="32"/>
        </w:rPr>
      </w:pPr>
    </w:p>
    <w:p w:rsidR="00E861C4" w:rsidRDefault="00E861C4" w:rsidP="005A1B6D">
      <w:pPr>
        <w:spacing w:line="360" w:lineRule="auto"/>
        <w:jc w:val="center"/>
        <w:rPr>
          <w:b/>
          <w:bCs/>
          <w:color w:val="002060"/>
          <w:sz w:val="32"/>
        </w:rPr>
      </w:pPr>
    </w:p>
    <w:p w:rsidR="005A1B6D" w:rsidRPr="005A1B6D" w:rsidRDefault="005A1B6D" w:rsidP="005A1B6D">
      <w:pPr>
        <w:spacing w:line="360" w:lineRule="auto"/>
        <w:jc w:val="center"/>
        <w:rPr>
          <w:b/>
          <w:bCs/>
          <w:color w:val="002060"/>
          <w:sz w:val="32"/>
        </w:rPr>
      </w:pPr>
      <w:r w:rsidRPr="005A1B6D">
        <w:rPr>
          <w:b/>
          <w:bCs/>
          <w:color w:val="002060"/>
          <w:sz w:val="32"/>
        </w:rPr>
        <w:t>Мир «особого» ребенка</w:t>
      </w:r>
    </w:p>
    <w:p w:rsidR="005A1B6D" w:rsidRPr="005A1B6D" w:rsidRDefault="005A1B6D" w:rsidP="005A1B6D">
      <w:pPr>
        <w:spacing w:line="360" w:lineRule="auto"/>
        <w:jc w:val="center"/>
        <w:rPr>
          <w:color w:val="002060"/>
          <w:sz w:val="32"/>
        </w:rPr>
      </w:pPr>
      <w:r w:rsidRPr="005A1B6D">
        <w:rPr>
          <w:color w:val="002060"/>
          <w:sz w:val="32"/>
        </w:rPr>
        <w:t>Мир «особого» ребенка</w:t>
      </w:r>
    </w:p>
    <w:p w:rsidR="005A1B6D" w:rsidRPr="005A1B6D" w:rsidRDefault="005A1B6D" w:rsidP="005A1B6D">
      <w:pPr>
        <w:spacing w:line="360" w:lineRule="auto"/>
        <w:jc w:val="center"/>
        <w:rPr>
          <w:color w:val="002060"/>
          <w:sz w:val="32"/>
        </w:rPr>
      </w:pPr>
      <w:r w:rsidRPr="005A1B6D">
        <w:rPr>
          <w:color w:val="002060"/>
          <w:sz w:val="32"/>
        </w:rPr>
        <w:t>Интересен и пуглив.</w:t>
      </w:r>
    </w:p>
    <w:p w:rsidR="005A1B6D" w:rsidRPr="005A1B6D" w:rsidRDefault="005A1B6D" w:rsidP="005A1B6D">
      <w:pPr>
        <w:spacing w:line="360" w:lineRule="auto"/>
        <w:jc w:val="center"/>
        <w:rPr>
          <w:color w:val="002060"/>
          <w:sz w:val="32"/>
        </w:rPr>
      </w:pPr>
      <w:r w:rsidRPr="005A1B6D">
        <w:rPr>
          <w:color w:val="002060"/>
          <w:sz w:val="32"/>
        </w:rPr>
        <w:t>Мир «особого» ребенка</w:t>
      </w:r>
    </w:p>
    <w:p w:rsidR="005A1B6D" w:rsidRPr="005A1B6D" w:rsidRDefault="005A1B6D" w:rsidP="005A1B6D">
      <w:pPr>
        <w:spacing w:line="360" w:lineRule="auto"/>
        <w:jc w:val="center"/>
        <w:rPr>
          <w:color w:val="002060"/>
          <w:sz w:val="32"/>
        </w:rPr>
      </w:pPr>
      <w:r w:rsidRPr="005A1B6D">
        <w:rPr>
          <w:color w:val="002060"/>
          <w:sz w:val="32"/>
        </w:rPr>
        <w:t>Безобразен и красив.</w:t>
      </w:r>
    </w:p>
    <w:p w:rsidR="005A1B6D" w:rsidRPr="005A1B6D" w:rsidRDefault="005A1B6D" w:rsidP="005A1B6D">
      <w:pPr>
        <w:spacing w:line="360" w:lineRule="auto"/>
        <w:jc w:val="center"/>
        <w:rPr>
          <w:color w:val="002060"/>
          <w:sz w:val="32"/>
        </w:rPr>
      </w:pPr>
      <w:r w:rsidRPr="005A1B6D">
        <w:rPr>
          <w:color w:val="002060"/>
          <w:sz w:val="32"/>
        </w:rPr>
        <w:t>Неуклюж, порою странен,</w:t>
      </w:r>
    </w:p>
    <w:p w:rsidR="005A1B6D" w:rsidRPr="005A1B6D" w:rsidRDefault="005A1B6D" w:rsidP="005A1B6D">
      <w:pPr>
        <w:spacing w:line="360" w:lineRule="auto"/>
        <w:jc w:val="center"/>
        <w:rPr>
          <w:color w:val="002060"/>
          <w:sz w:val="32"/>
        </w:rPr>
      </w:pPr>
      <w:r w:rsidRPr="005A1B6D">
        <w:rPr>
          <w:color w:val="002060"/>
          <w:sz w:val="32"/>
        </w:rPr>
        <w:t>Добродушен и открыт</w:t>
      </w:r>
    </w:p>
    <w:p w:rsidR="005A1B6D" w:rsidRPr="005A1B6D" w:rsidRDefault="005A1B6D" w:rsidP="005A1B6D">
      <w:pPr>
        <w:spacing w:line="360" w:lineRule="auto"/>
        <w:jc w:val="center"/>
        <w:rPr>
          <w:color w:val="002060"/>
          <w:sz w:val="32"/>
        </w:rPr>
      </w:pPr>
      <w:r w:rsidRPr="005A1B6D">
        <w:rPr>
          <w:color w:val="002060"/>
          <w:sz w:val="32"/>
        </w:rPr>
        <w:t>Мир «особого» ребенка.</w:t>
      </w:r>
    </w:p>
    <w:p w:rsidR="005A1B6D" w:rsidRPr="005A1B6D" w:rsidRDefault="005A1B6D" w:rsidP="005A1B6D">
      <w:pPr>
        <w:spacing w:line="360" w:lineRule="auto"/>
        <w:jc w:val="center"/>
        <w:rPr>
          <w:color w:val="002060"/>
          <w:sz w:val="32"/>
        </w:rPr>
      </w:pPr>
      <w:r w:rsidRPr="005A1B6D">
        <w:rPr>
          <w:color w:val="002060"/>
          <w:sz w:val="32"/>
        </w:rPr>
        <w:t>Иногда он нас страшит.</w:t>
      </w:r>
    </w:p>
    <w:p w:rsidR="005A1B6D" w:rsidRPr="005A1B6D" w:rsidRDefault="005A1B6D" w:rsidP="005A1B6D">
      <w:pPr>
        <w:spacing w:line="360" w:lineRule="auto"/>
        <w:jc w:val="center"/>
        <w:rPr>
          <w:color w:val="002060"/>
          <w:sz w:val="32"/>
        </w:rPr>
      </w:pPr>
      <w:r w:rsidRPr="005A1B6D">
        <w:rPr>
          <w:color w:val="002060"/>
          <w:sz w:val="32"/>
        </w:rPr>
        <w:t>Почему он агрессивен?</w:t>
      </w:r>
    </w:p>
    <w:p w:rsidR="005A1B6D" w:rsidRPr="005A1B6D" w:rsidRDefault="005A1B6D" w:rsidP="005A1B6D">
      <w:pPr>
        <w:spacing w:line="360" w:lineRule="auto"/>
        <w:jc w:val="center"/>
        <w:rPr>
          <w:color w:val="002060"/>
          <w:sz w:val="32"/>
        </w:rPr>
      </w:pPr>
      <w:r w:rsidRPr="005A1B6D">
        <w:rPr>
          <w:color w:val="002060"/>
          <w:sz w:val="32"/>
        </w:rPr>
        <w:t>Почему он так закрыт?</w:t>
      </w:r>
    </w:p>
    <w:p w:rsidR="005A1B6D" w:rsidRPr="005A1B6D" w:rsidRDefault="005A1B6D" w:rsidP="005A1B6D">
      <w:pPr>
        <w:spacing w:line="360" w:lineRule="auto"/>
        <w:jc w:val="center"/>
        <w:rPr>
          <w:color w:val="002060"/>
          <w:sz w:val="32"/>
        </w:rPr>
      </w:pPr>
      <w:r w:rsidRPr="005A1B6D">
        <w:rPr>
          <w:color w:val="002060"/>
          <w:sz w:val="32"/>
        </w:rPr>
        <w:t>Почему он так испуган?</w:t>
      </w:r>
    </w:p>
    <w:p w:rsidR="005A1B6D" w:rsidRPr="005A1B6D" w:rsidRDefault="005A1B6D" w:rsidP="005A1B6D">
      <w:pPr>
        <w:spacing w:line="360" w:lineRule="auto"/>
        <w:jc w:val="center"/>
        <w:rPr>
          <w:color w:val="002060"/>
          <w:sz w:val="32"/>
        </w:rPr>
      </w:pPr>
      <w:r w:rsidRPr="005A1B6D">
        <w:rPr>
          <w:color w:val="002060"/>
          <w:sz w:val="32"/>
        </w:rPr>
        <w:t>Почему не говорит?</w:t>
      </w:r>
    </w:p>
    <w:p w:rsidR="005A1B6D" w:rsidRPr="005A1B6D" w:rsidRDefault="000537BA" w:rsidP="005A1B6D">
      <w:pPr>
        <w:spacing w:line="360" w:lineRule="auto"/>
        <w:jc w:val="center"/>
        <w:rPr>
          <w:color w:val="002060"/>
          <w:sz w:val="32"/>
        </w:rPr>
      </w:pPr>
      <w:r>
        <w:rPr>
          <w:noProof/>
          <w:color w:val="002060"/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535.8pt;margin-top:17.2pt;width:223.5pt;height:109.5pt;z-index:25166233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" filled="f" stroked="f">
            <v:textbox>
              <w:txbxContent>
                <w:p w:rsidR="000D1F9F" w:rsidRPr="00CC170C" w:rsidRDefault="000D1F9F" w:rsidP="000D1F9F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</w:rPr>
                  </w:pPr>
                  <w:r w:rsidRPr="00CC170C">
                    <w:rPr>
                      <w:rFonts w:ascii="Times New Roman" w:hAnsi="Times New Roman" w:cs="Times New Roman"/>
                      <w:b/>
                      <w:color w:val="002060"/>
                      <w:sz w:val="32"/>
                    </w:rPr>
                    <w:t>Подготовила:</w:t>
                  </w:r>
                </w:p>
                <w:p w:rsidR="000D1F9F" w:rsidRPr="00CC170C" w:rsidRDefault="000D1F9F" w:rsidP="000D1F9F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</w:rPr>
                  </w:pPr>
                  <w:r w:rsidRPr="00CC170C">
                    <w:rPr>
                      <w:rFonts w:ascii="Times New Roman" w:hAnsi="Times New Roman" w:cs="Times New Roman"/>
                      <w:b/>
                      <w:color w:val="002060"/>
                      <w:sz w:val="32"/>
                    </w:rPr>
                    <w:t>Старший консультант по информационным вопросам</w:t>
                  </w:r>
                </w:p>
                <w:p w:rsidR="00CC170C" w:rsidRPr="00CC170C" w:rsidRDefault="000D1F9F" w:rsidP="000D1F9F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</w:rPr>
                  </w:pPr>
                  <w:r w:rsidRPr="00CC170C">
                    <w:rPr>
                      <w:rFonts w:ascii="Times New Roman" w:hAnsi="Times New Roman" w:cs="Times New Roman"/>
                      <w:b/>
                      <w:color w:val="002060"/>
                      <w:sz w:val="36"/>
                    </w:rPr>
                    <w:t xml:space="preserve">Валиуллина </w:t>
                  </w:r>
                </w:p>
                <w:p w:rsidR="000D1F9F" w:rsidRPr="00CC170C" w:rsidRDefault="000D1F9F" w:rsidP="000D1F9F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</w:rPr>
                  </w:pPr>
                  <w:proofErr w:type="spellStart"/>
                  <w:r w:rsidRPr="00CC170C">
                    <w:rPr>
                      <w:rFonts w:ascii="Times New Roman" w:hAnsi="Times New Roman" w:cs="Times New Roman"/>
                      <w:b/>
                      <w:color w:val="002060"/>
                      <w:sz w:val="36"/>
                    </w:rPr>
                    <w:t>ГулинаХалимовна</w:t>
                  </w:r>
                  <w:proofErr w:type="spellEnd"/>
                </w:p>
              </w:txbxContent>
            </v:textbox>
            <w10:wrap type="square" anchorx="margin"/>
          </v:shape>
        </w:pict>
      </w:r>
      <w:r w:rsidR="005A1B6D" w:rsidRPr="005A1B6D">
        <w:rPr>
          <w:color w:val="002060"/>
          <w:sz w:val="32"/>
        </w:rPr>
        <w:t>Мир «особого» ребенка –</w:t>
      </w:r>
    </w:p>
    <w:p w:rsidR="005A1B6D" w:rsidRPr="005A1B6D" w:rsidRDefault="005A1B6D" w:rsidP="005A1B6D">
      <w:pPr>
        <w:spacing w:line="360" w:lineRule="auto"/>
        <w:jc w:val="center"/>
        <w:rPr>
          <w:color w:val="002060"/>
          <w:sz w:val="32"/>
        </w:rPr>
      </w:pPr>
      <w:r w:rsidRPr="005A1B6D">
        <w:rPr>
          <w:color w:val="002060"/>
          <w:sz w:val="32"/>
        </w:rPr>
        <w:t>Он закрыт от глаз чужих.</w:t>
      </w:r>
    </w:p>
    <w:p w:rsidR="005A1B6D" w:rsidRPr="005A1B6D" w:rsidRDefault="005A1B6D" w:rsidP="005A1B6D">
      <w:pPr>
        <w:spacing w:line="360" w:lineRule="auto"/>
        <w:jc w:val="center"/>
        <w:rPr>
          <w:color w:val="002060"/>
          <w:sz w:val="32"/>
        </w:rPr>
      </w:pPr>
      <w:r w:rsidRPr="005A1B6D">
        <w:rPr>
          <w:color w:val="002060"/>
          <w:sz w:val="32"/>
        </w:rPr>
        <w:t>Мир «особого» ребенка</w:t>
      </w:r>
    </w:p>
    <w:p w:rsidR="005A1B6D" w:rsidRPr="005A1B6D" w:rsidRDefault="005A1B6D" w:rsidP="005A1B6D">
      <w:pPr>
        <w:spacing w:line="360" w:lineRule="auto"/>
        <w:jc w:val="center"/>
        <w:rPr>
          <w:color w:val="002060"/>
          <w:sz w:val="32"/>
        </w:rPr>
      </w:pPr>
      <w:r w:rsidRPr="005A1B6D">
        <w:rPr>
          <w:color w:val="002060"/>
          <w:sz w:val="32"/>
        </w:rPr>
        <w:lastRenderedPageBreak/>
        <w:t>Допускает лишь своих!</w:t>
      </w:r>
    </w:p>
    <w:p w:rsidR="005A1B6D" w:rsidRDefault="005A1B6D" w:rsidP="009C096D">
      <w:pPr>
        <w:rPr>
          <w:rFonts w:ascii="Times New Roman" w:hAnsi="Times New Roman" w:cs="Times New Roman"/>
          <w:b/>
          <w:color w:val="002060"/>
          <w:sz w:val="36"/>
        </w:rPr>
      </w:pPr>
      <w:r>
        <w:rPr>
          <w:rFonts w:ascii="Times New Roman" w:hAnsi="Times New Roman" w:cs="Times New Roman"/>
          <w:b/>
          <w:noProof/>
          <w:color w:val="002060"/>
          <w:sz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479131</wp:posOffset>
            </wp:positionH>
            <wp:positionV relativeFrom="paragraph">
              <wp:posOffset>635</wp:posOffset>
            </wp:positionV>
            <wp:extent cx="1200150" cy="10858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1-10-05 at 20.05.30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1B6D" w:rsidRDefault="005A1B6D" w:rsidP="005A1B6D">
      <w:pPr>
        <w:jc w:val="center"/>
        <w:rPr>
          <w:rFonts w:ascii="Times New Roman" w:hAnsi="Times New Roman" w:cs="Times New Roman"/>
          <w:b/>
          <w:color w:val="002060"/>
          <w:sz w:val="36"/>
        </w:rPr>
      </w:pPr>
    </w:p>
    <w:p w:rsidR="005A1B6D" w:rsidRPr="005A1B6D" w:rsidRDefault="005A1B6D" w:rsidP="005A1B6D">
      <w:pPr>
        <w:jc w:val="center"/>
        <w:rPr>
          <w:rFonts w:ascii="Times New Roman" w:hAnsi="Times New Roman" w:cs="Times New Roman"/>
          <w:b/>
          <w:color w:val="002060"/>
          <w:sz w:val="36"/>
        </w:rPr>
      </w:pPr>
      <w:r w:rsidRPr="005A1B6D">
        <w:rPr>
          <w:rFonts w:ascii="Times New Roman" w:hAnsi="Times New Roman" w:cs="Times New Roman"/>
          <w:b/>
          <w:color w:val="002060"/>
          <w:sz w:val="36"/>
        </w:rPr>
        <w:t>«Права детей с ограниченными возможностями</w:t>
      </w:r>
    </w:p>
    <w:p w:rsidR="005A1B6D" w:rsidRPr="005A1B6D" w:rsidRDefault="005A1B6D" w:rsidP="005A1B6D">
      <w:pPr>
        <w:jc w:val="center"/>
        <w:rPr>
          <w:rFonts w:ascii="Times New Roman" w:hAnsi="Times New Roman" w:cs="Times New Roman"/>
          <w:b/>
          <w:color w:val="002060"/>
          <w:sz w:val="36"/>
        </w:rPr>
      </w:pPr>
      <w:r w:rsidRPr="005A1B6D">
        <w:rPr>
          <w:rFonts w:ascii="Times New Roman" w:hAnsi="Times New Roman" w:cs="Times New Roman"/>
          <w:b/>
          <w:color w:val="002060"/>
          <w:sz w:val="36"/>
        </w:rPr>
        <w:t>здоровья»</w:t>
      </w:r>
    </w:p>
    <w:p w:rsidR="005A1B6D" w:rsidRPr="00E861C4" w:rsidRDefault="000D1F9F" w:rsidP="00E861C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248285</wp:posOffset>
            </wp:positionV>
            <wp:extent cx="2754630" cy="1543050"/>
            <wp:effectExtent l="0" t="0" r="762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170C" w:rsidRDefault="00CC170C" w:rsidP="00CC170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E861C4" w:rsidRDefault="00E861C4" w:rsidP="00CC170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E861C4" w:rsidRDefault="00E861C4" w:rsidP="00CC170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E861C4" w:rsidRDefault="00E861C4" w:rsidP="009C096D">
      <w:pPr>
        <w:spacing w:line="240" w:lineRule="auto"/>
        <w:rPr>
          <w:rFonts w:ascii="Times New Roman" w:hAnsi="Times New Roman" w:cs="Times New Roman"/>
          <w:b/>
          <w:color w:val="002060"/>
          <w:sz w:val="28"/>
        </w:rPr>
      </w:pPr>
    </w:p>
    <w:p w:rsidR="00E861C4" w:rsidRDefault="00E861C4" w:rsidP="00CC170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E861C4" w:rsidRDefault="00E861C4" w:rsidP="009C096D">
      <w:pPr>
        <w:spacing w:line="240" w:lineRule="auto"/>
        <w:rPr>
          <w:rFonts w:ascii="Times New Roman" w:hAnsi="Times New Roman" w:cs="Times New Roman"/>
          <w:b/>
          <w:color w:val="002060"/>
          <w:sz w:val="28"/>
        </w:rPr>
      </w:pPr>
    </w:p>
    <w:p w:rsidR="00E861C4" w:rsidRDefault="00E861C4" w:rsidP="00CC170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9C096D" w:rsidRDefault="009C096D" w:rsidP="00CC170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9C096D" w:rsidRDefault="009C096D" w:rsidP="00CC170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9C096D" w:rsidRDefault="009C096D" w:rsidP="00CC170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9C096D" w:rsidRDefault="009C096D" w:rsidP="00CC170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9C096D" w:rsidRDefault="009C096D" w:rsidP="00CC170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E861C4" w:rsidRDefault="00E861C4" w:rsidP="00CC170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E861C4" w:rsidRDefault="00E861C4" w:rsidP="00CC170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noProof/>
          <w:color w:val="002060"/>
          <w:sz w:val="24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-94593</wp:posOffset>
            </wp:positionH>
            <wp:positionV relativeFrom="paragraph">
              <wp:posOffset>76857</wp:posOffset>
            </wp:positionV>
            <wp:extent cx="1686560" cy="1286510"/>
            <wp:effectExtent l="0" t="0" r="8890" b="889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170C" w:rsidRDefault="00CC170C" w:rsidP="00CC170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E861C4" w:rsidRDefault="00E861C4" w:rsidP="00CC170C">
      <w:pPr>
        <w:spacing w:line="240" w:lineRule="auto"/>
        <w:rPr>
          <w:rFonts w:ascii="Times New Roman" w:hAnsi="Times New Roman" w:cs="Times New Roman"/>
          <w:b/>
          <w:color w:val="002060"/>
          <w:sz w:val="28"/>
        </w:rPr>
      </w:pPr>
    </w:p>
    <w:p w:rsidR="00E861C4" w:rsidRDefault="00E861C4" w:rsidP="00CC170C">
      <w:pPr>
        <w:spacing w:line="240" w:lineRule="auto"/>
        <w:rPr>
          <w:rFonts w:ascii="Times New Roman" w:hAnsi="Times New Roman" w:cs="Times New Roman"/>
          <w:b/>
          <w:color w:val="002060"/>
          <w:sz w:val="28"/>
        </w:rPr>
      </w:pPr>
    </w:p>
    <w:p w:rsidR="00E861C4" w:rsidRDefault="00E861C4" w:rsidP="00CC170C">
      <w:pPr>
        <w:spacing w:line="240" w:lineRule="auto"/>
        <w:rPr>
          <w:rFonts w:ascii="Times New Roman" w:hAnsi="Times New Roman" w:cs="Times New Roman"/>
          <w:b/>
          <w:color w:val="002060"/>
          <w:sz w:val="28"/>
        </w:rPr>
      </w:pPr>
    </w:p>
    <w:p w:rsidR="00E861C4" w:rsidRDefault="00E861C4" w:rsidP="00CC170C">
      <w:pPr>
        <w:spacing w:line="240" w:lineRule="auto"/>
        <w:rPr>
          <w:rFonts w:ascii="Times New Roman" w:hAnsi="Times New Roman" w:cs="Times New Roman"/>
          <w:b/>
          <w:color w:val="002060"/>
          <w:sz w:val="28"/>
        </w:rPr>
      </w:pPr>
    </w:p>
    <w:p w:rsidR="00E861C4" w:rsidRDefault="00E861C4" w:rsidP="00CC170C">
      <w:pPr>
        <w:spacing w:line="240" w:lineRule="auto"/>
        <w:rPr>
          <w:rFonts w:ascii="Times New Roman" w:hAnsi="Times New Roman" w:cs="Times New Roman"/>
          <w:b/>
          <w:color w:val="002060"/>
          <w:sz w:val="28"/>
        </w:rPr>
      </w:pPr>
    </w:p>
    <w:p w:rsidR="00CC170C" w:rsidRPr="00CC170C" w:rsidRDefault="00CC170C" w:rsidP="00E861C4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CC170C">
        <w:rPr>
          <w:rFonts w:ascii="Times New Roman" w:hAnsi="Times New Roman" w:cs="Times New Roman"/>
          <w:b/>
          <w:color w:val="002060"/>
          <w:sz w:val="28"/>
        </w:rPr>
        <w:t>Законодательная база</w:t>
      </w:r>
    </w:p>
    <w:p w:rsidR="00CC170C" w:rsidRP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  <w:r w:rsidRPr="00CC170C">
        <w:rPr>
          <w:rFonts w:ascii="Times New Roman" w:hAnsi="Times New Roman" w:cs="Times New Roman"/>
          <w:color w:val="002060"/>
          <w:sz w:val="24"/>
        </w:rPr>
        <w:t>• Конвенция о правах человека.</w:t>
      </w:r>
    </w:p>
    <w:p w:rsidR="00CC170C" w:rsidRP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  <w:r w:rsidRPr="00CC170C">
        <w:rPr>
          <w:rFonts w:ascii="Times New Roman" w:hAnsi="Times New Roman" w:cs="Times New Roman"/>
          <w:color w:val="002060"/>
          <w:sz w:val="24"/>
        </w:rPr>
        <w:t>• Конституция РФ. Гражданский кодекс. • Семейный кодекс.</w:t>
      </w:r>
    </w:p>
    <w:p w:rsidR="00CC170C" w:rsidRP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  <w:r w:rsidRPr="00CC170C">
        <w:rPr>
          <w:rFonts w:ascii="Times New Roman" w:hAnsi="Times New Roman" w:cs="Times New Roman"/>
          <w:color w:val="002060"/>
          <w:sz w:val="24"/>
        </w:rPr>
        <w:t>• Закон об опеке.</w:t>
      </w:r>
    </w:p>
    <w:p w:rsidR="00CC170C" w:rsidRP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  <w:r w:rsidRPr="00CC170C">
        <w:rPr>
          <w:rFonts w:ascii="Times New Roman" w:hAnsi="Times New Roman" w:cs="Times New Roman"/>
          <w:color w:val="002060"/>
          <w:sz w:val="24"/>
        </w:rPr>
        <w:t>• Конвенция о правах инвалидов.</w:t>
      </w:r>
    </w:p>
    <w:p w:rsidR="00E861C4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  <w:r w:rsidRPr="00CC170C">
        <w:rPr>
          <w:rFonts w:ascii="Times New Roman" w:hAnsi="Times New Roman" w:cs="Times New Roman"/>
          <w:color w:val="002060"/>
          <w:sz w:val="24"/>
        </w:rPr>
        <w:t>• Закон 1995 года о социальной защите граждан</w:t>
      </w:r>
    </w:p>
    <w:p w:rsidR="00CC170C" w:rsidRP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  <w:r w:rsidRPr="00CC170C">
        <w:rPr>
          <w:rFonts w:ascii="Times New Roman" w:hAnsi="Times New Roman" w:cs="Times New Roman"/>
          <w:color w:val="002060"/>
          <w:sz w:val="24"/>
        </w:rPr>
        <w:t xml:space="preserve"> с ограниченными возможностями. закон от 2014 года о внесении изменений в нормати</w:t>
      </w:r>
      <w:r>
        <w:rPr>
          <w:rFonts w:ascii="Times New Roman" w:hAnsi="Times New Roman" w:cs="Times New Roman"/>
          <w:color w:val="002060"/>
          <w:sz w:val="24"/>
        </w:rPr>
        <w:t>вные акты по соцзащите детей с ОВЗ</w:t>
      </w:r>
      <w:r w:rsidRPr="00CC170C">
        <w:rPr>
          <w:rFonts w:ascii="Times New Roman" w:hAnsi="Times New Roman" w:cs="Times New Roman"/>
          <w:color w:val="002060"/>
          <w:sz w:val="24"/>
        </w:rPr>
        <w:t>.</w:t>
      </w:r>
    </w:p>
    <w:p w:rsid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  <w:r w:rsidRPr="00CC170C">
        <w:rPr>
          <w:rFonts w:ascii="Times New Roman" w:hAnsi="Times New Roman" w:cs="Times New Roman"/>
          <w:color w:val="002060"/>
          <w:sz w:val="24"/>
        </w:rPr>
        <w:t>Последний правовой акт имеет особое значение для детей с ограниченными возможностями. В частности, он закрепляет понятие «</w:t>
      </w:r>
      <w:proofErr w:type="spellStart"/>
      <w:r w:rsidRPr="00CC170C">
        <w:rPr>
          <w:rFonts w:ascii="Times New Roman" w:hAnsi="Times New Roman" w:cs="Times New Roman"/>
          <w:color w:val="002060"/>
          <w:sz w:val="24"/>
        </w:rPr>
        <w:t>абилитация</w:t>
      </w:r>
      <w:proofErr w:type="spellEnd"/>
      <w:r w:rsidRPr="00CC170C">
        <w:rPr>
          <w:rFonts w:ascii="Times New Roman" w:hAnsi="Times New Roman" w:cs="Times New Roman"/>
          <w:color w:val="002060"/>
          <w:sz w:val="24"/>
        </w:rPr>
        <w:t xml:space="preserve">». </w:t>
      </w:r>
    </w:p>
    <w:p w:rsidR="00CC170C" w:rsidRP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  <w:r w:rsidRPr="00CC170C">
        <w:rPr>
          <w:rFonts w:ascii="Times New Roman" w:hAnsi="Times New Roman" w:cs="Times New Roman"/>
          <w:color w:val="002060"/>
          <w:sz w:val="24"/>
        </w:rPr>
        <w:t>В отличие от ранее действующего, единственног</w:t>
      </w:r>
      <w:r>
        <w:rPr>
          <w:rFonts w:ascii="Times New Roman" w:hAnsi="Times New Roman" w:cs="Times New Roman"/>
          <w:color w:val="002060"/>
          <w:sz w:val="24"/>
        </w:rPr>
        <w:t>о понятия «реабилитация», новый термин</w:t>
      </w:r>
      <w:r>
        <w:rPr>
          <w:rFonts w:ascii="Times New Roman" w:hAnsi="Times New Roman" w:cs="Times New Roman"/>
          <w:color w:val="002060"/>
          <w:sz w:val="24"/>
        </w:rPr>
        <w:tab/>
        <w:t xml:space="preserve">подразумевает полное </w:t>
      </w:r>
      <w:r w:rsidRPr="00CC170C">
        <w:rPr>
          <w:rFonts w:ascii="Times New Roman" w:hAnsi="Times New Roman" w:cs="Times New Roman"/>
          <w:color w:val="002060"/>
          <w:sz w:val="24"/>
        </w:rPr>
        <w:t>обучение нуждающегося необходимым для него социальным навыкам, знаниям и умениям. Тогда как реабилитация – это восстановление        навыков,</w:t>
      </w:r>
      <w:r w:rsidRPr="00CC170C">
        <w:rPr>
          <w:rFonts w:ascii="Times New Roman" w:hAnsi="Times New Roman" w:cs="Times New Roman"/>
          <w:color w:val="002060"/>
          <w:sz w:val="24"/>
        </w:rPr>
        <w:tab/>
        <w:t>утраченных        вследствие заболевания.</w:t>
      </w:r>
    </w:p>
    <w:p w:rsid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  <w:r w:rsidRPr="00CC170C">
        <w:rPr>
          <w:rFonts w:ascii="Times New Roman" w:hAnsi="Times New Roman" w:cs="Times New Roman"/>
          <w:color w:val="002060"/>
          <w:sz w:val="24"/>
        </w:rPr>
        <w:t>Самым значимым международным докумен</w:t>
      </w:r>
      <w:r>
        <w:rPr>
          <w:rFonts w:ascii="Times New Roman" w:hAnsi="Times New Roman" w:cs="Times New Roman"/>
          <w:color w:val="002060"/>
          <w:sz w:val="24"/>
        </w:rPr>
        <w:t>том в области</w:t>
      </w:r>
      <w:r>
        <w:rPr>
          <w:rFonts w:ascii="Times New Roman" w:hAnsi="Times New Roman" w:cs="Times New Roman"/>
          <w:color w:val="002060"/>
          <w:sz w:val="24"/>
        </w:rPr>
        <w:tab/>
        <w:t>защиты</w:t>
      </w:r>
      <w:r>
        <w:rPr>
          <w:rFonts w:ascii="Times New Roman" w:hAnsi="Times New Roman" w:cs="Times New Roman"/>
          <w:color w:val="002060"/>
          <w:sz w:val="24"/>
        </w:rPr>
        <w:tab/>
        <w:t>прав лиц</w:t>
      </w:r>
      <w:r>
        <w:rPr>
          <w:rFonts w:ascii="Times New Roman" w:hAnsi="Times New Roman" w:cs="Times New Roman"/>
          <w:color w:val="002060"/>
          <w:sz w:val="24"/>
        </w:rPr>
        <w:tab/>
        <w:t xml:space="preserve">с </w:t>
      </w:r>
      <w:r w:rsidRPr="00CC170C">
        <w:rPr>
          <w:rFonts w:ascii="Times New Roman" w:hAnsi="Times New Roman" w:cs="Times New Roman"/>
          <w:color w:val="002060"/>
          <w:sz w:val="24"/>
        </w:rPr>
        <w:t>ограниченными возможностями        является Конвенция        о</w:t>
      </w:r>
      <w:r w:rsidRPr="00CC170C">
        <w:rPr>
          <w:rFonts w:ascii="Times New Roman" w:hAnsi="Times New Roman" w:cs="Times New Roman"/>
          <w:color w:val="002060"/>
          <w:sz w:val="24"/>
        </w:rPr>
        <w:tab/>
        <w:t>правах инвалидов (принята      резолюцией      61/106</w:t>
      </w:r>
      <w:r w:rsidRPr="00CC170C">
        <w:rPr>
          <w:rFonts w:ascii="Times New Roman" w:hAnsi="Times New Roman" w:cs="Times New Roman"/>
          <w:color w:val="002060"/>
          <w:sz w:val="24"/>
        </w:rPr>
        <w:tab/>
        <w:t>Генеральной Асса</w:t>
      </w:r>
      <w:r>
        <w:rPr>
          <w:rFonts w:ascii="Times New Roman" w:hAnsi="Times New Roman" w:cs="Times New Roman"/>
          <w:color w:val="002060"/>
          <w:sz w:val="24"/>
        </w:rPr>
        <w:t>мблеи от 13 декабря 2006 года).</w:t>
      </w:r>
    </w:p>
    <w:p w:rsidR="00E861C4" w:rsidRDefault="00E861C4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</w:p>
    <w:p w:rsidR="00E861C4" w:rsidRDefault="00E861C4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  <w:r>
        <w:rPr>
          <w:rFonts w:ascii="Times New Roman" w:hAnsi="Times New Roman" w:cs="Times New Roman"/>
          <w:b/>
          <w:noProof/>
          <w:color w:val="002060"/>
          <w:sz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3642995</wp:posOffset>
            </wp:positionH>
            <wp:positionV relativeFrom="paragraph">
              <wp:posOffset>12065</wp:posOffset>
            </wp:positionV>
            <wp:extent cx="2743200" cy="360680"/>
            <wp:effectExtent l="0" t="0" r="0" b="1270"/>
            <wp:wrapTight wrapText="bothSides">
              <wp:wrapPolygon edited="0">
                <wp:start x="0" y="0"/>
                <wp:lineTo x="0" y="20535"/>
                <wp:lineTo x="21450" y="20535"/>
                <wp:lineTo x="2145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ццц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6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70C" w:rsidRP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8"/>
        </w:rPr>
      </w:pPr>
      <w:r w:rsidRPr="00CC170C">
        <w:rPr>
          <w:rFonts w:ascii="Times New Roman" w:hAnsi="Times New Roman" w:cs="Times New Roman"/>
          <w:color w:val="002060"/>
          <w:sz w:val="28"/>
        </w:rPr>
        <w:t>В соответствии с Конвенцией о правах детей с ОВЗ образование должно быть направлено на:</w:t>
      </w:r>
    </w:p>
    <w:p w:rsidR="00CC170C" w:rsidRP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8"/>
        </w:rPr>
      </w:pPr>
      <w:r w:rsidRPr="00CC170C">
        <w:rPr>
          <w:rFonts w:ascii="Times New Roman" w:hAnsi="Times New Roman" w:cs="Times New Roman"/>
          <w:color w:val="002060"/>
          <w:sz w:val="28"/>
        </w:rPr>
        <w:t>· развитие умственных и физических способностей</w:t>
      </w:r>
      <w:r w:rsidRPr="00CC170C">
        <w:rPr>
          <w:rFonts w:ascii="Times New Roman" w:hAnsi="Times New Roman" w:cs="Times New Roman"/>
          <w:color w:val="002060"/>
          <w:sz w:val="28"/>
        </w:rPr>
        <w:tab/>
        <w:t>в самом полном объеме;</w:t>
      </w:r>
    </w:p>
    <w:p w:rsidR="00CC170C" w:rsidRP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8"/>
        </w:rPr>
      </w:pPr>
      <w:r w:rsidRPr="00CC170C">
        <w:rPr>
          <w:rFonts w:ascii="Times New Roman" w:hAnsi="Times New Roman" w:cs="Times New Roman"/>
          <w:color w:val="002060"/>
          <w:sz w:val="28"/>
        </w:rPr>
        <w:t>· обеспечение инвалидам возможности эффективно участвовать в жизни свободного общества;</w:t>
      </w:r>
    </w:p>
    <w:p w:rsidR="00CC170C" w:rsidRP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8"/>
        </w:rPr>
      </w:pPr>
      <w:r w:rsidRPr="00CC170C">
        <w:rPr>
          <w:rFonts w:ascii="Times New Roman" w:hAnsi="Times New Roman" w:cs="Times New Roman"/>
          <w:color w:val="002060"/>
          <w:sz w:val="28"/>
        </w:rPr>
        <w:t>·</w:t>
      </w:r>
      <w:r>
        <w:rPr>
          <w:rFonts w:ascii="Times New Roman" w:hAnsi="Times New Roman" w:cs="Times New Roman"/>
          <w:color w:val="002060"/>
          <w:sz w:val="28"/>
        </w:rPr>
        <w:t xml:space="preserve">доступ инвалидов </w:t>
      </w:r>
      <w:r w:rsidRPr="00CC170C">
        <w:rPr>
          <w:rFonts w:ascii="Times New Roman" w:hAnsi="Times New Roman" w:cs="Times New Roman"/>
          <w:color w:val="002060"/>
          <w:sz w:val="28"/>
        </w:rPr>
        <w:t>к образованию в местах своего непосредственного проживания,</w:t>
      </w:r>
    </w:p>
    <w:p w:rsidR="00CC170C" w:rsidRP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8"/>
        </w:rPr>
      </w:pPr>
      <w:r w:rsidRPr="00CC170C">
        <w:rPr>
          <w:rFonts w:ascii="Times New Roman" w:hAnsi="Times New Roman" w:cs="Times New Roman"/>
          <w:color w:val="002060"/>
          <w:sz w:val="28"/>
        </w:rPr>
        <w:t>при котором обеспечивается разумное удовлетворение потребностей лица;</w:t>
      </w:r>
    </w:p>
    <w:p w:rsidR="00CC170C" w:rsidRP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8"/>
        </w:rPr>
      </w:pPr>
      <w:r w:rsidRPr="00CC170C">
        <w:rPr>
          <w:rFonts w:ascii="Times New Roman" w:hAnsi="Times New Roman" w:cs="Times New Roman"/>
          <w:color w:val="002060"/>
          <w:sz w:val="28"/>
        </w:rPr>
        <w:t>· предоставление эффективных мер индивидуальной поддержки в общей системе образования, облегчающих процесс обучения;</w:t>
      </w:r>
    </w:p>
    <w:p w:rsidR="00CC170C" w:rsidRP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8"/>
        </w:rPr>
      </w:pPr>
      <w:r w:rsidRPr="00CC170C">
        <w:rPr>
          <w:rFonts w:ascii="Times New Roman" w:hAnsi="Times New Roman" w:cs="Times New Roman"/>
          <w:color w:val="002060"/>
          <w:sz w:val="28"/>
        </w:rPr>
        <w:t>· создание условий для освоения социальных навыков; · обеспечение подготовки и переподготовки педагогов.</w:t>
      </w:r>
    </w:p>
    <w:p w:rsidR="00CC170C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</w:p>
    <w:p w:rsidR="00E861C4" w:rsidRDefault="00E861C4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  <w:r>
        <w:rPr>
          <w:rFonts w:ascii="Times New Roman" w:hAnsi="Times New Roman" w:cs="Times New Roman"/>
          <w:noProof/>
          <w:color w:val="002060"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4496829</wp:posOffset>
            </wp:positionH>
            <wp:positionV relativeFrom="paragraph">
              <wp:posOffset>152400</wp:posOffset>
            </wp:positionV>
            <wp:extent cx="1950720" cy="1718945"/>
            <wp:effectExtent l="0" t="0" r="0" b="0"/>
            <wp:wrapTight wrapText="bothSides">
              <wp:wrapPolygon edited="0">
                <wp:start x="0" y="0"/>
                <wp:lineTo x="0" y="21305"/>
                <wp:lineTo x="21305" y="21305"/>
                <wp:lineTo x="2130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61C4" w:rsidRDefault="00E861C4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</w:p>
    <w:p w:rsidR="00E861C4" w:rsidRDefault="00E861C4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</w:p>
    <w:p w:rsidR="00E861C4" w:rsidRDefault="00E861C4" w:rsidP="00CC170C">
      <w:pPr>
        <w:spacing w:line="276" w:lineRule="auto"/>
        <w:rPr>
          <w:rFonts w:ascii="Times New Roman" w:hAnsi="Times New Roman" w:cs="Times New Roman"/>
          <w:color w:val="002060"/>
          <w:sz w:val="24"/>
        </w:rPr>
      </w:pPr>
    </w:p>
    <w:p w:rsidR="00E861C4" w:rsidRPr="00E861C4" w:rsidRDefault="00E861C4" w:rsidP="00E861C4">
      <w:pPr>
        <w:spacing w:line="276" w:lineRule="auto"/>
        <w:jc w:val="center"/>
        <w:rPr>
          <w:rFonts w:ascii="Times New Roman" w:hAnsi="Times New Roman" w:cs="Times New Roman"/>
          <w:color w:val="002060"/>
          <w:sz w:val="24"/>
        </w:rPr>
      </w:pPr>
      <w:r w:rsidRPr="00E861C4">
        <w:rPr>
          <w:rFonts w:ascii="Times New Roman" w:hAnsi="Times New Roman" w:cs="Times New Roman"/>
          <w:b/>
          <w:color w:val="002060"/>
          <w:sz w:val="28"/>
        </w:rPr>
        <w:t>Федеральный закон</w:t>
      </w:r>
    </w:p>
    <w:p w:rsidR="00CC170C" w:rsidRPr="00E861C4" w:rsidRDefault="00E861C4" w:rsidP="00CC170C">
      <w:pPr>
        <w:spacing w:line="276" w:lineRule="auto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 xml:space="preserve">«О социальной защите инвалидов в </w:t>
      </w:r>
      <w:bookmarkStart w:id="0" w:name="_GoBack"/>
      <w:bookmarkEnd w:id="0"/>
      <w:r w:rsidR="00CC170C" w:rsidRPr="00E861C4">
        <w:rPr>
          <w:rFonts w:ascii="Times New Roman" w:hAnsi="Times New Roman" w:cs="Times New Roman"/>
          <w:color w:val="002060"/>
          <w:sz w:val="28"/>
        </w:rPr>
        <w:t>Российской     Федерации» устанавливает гарантии получения образования детьми с инвалидностью.</w:t>
      </w:r>
    </w:p>
    <w:p w:rsidR="00CC170C" w:rsidRPr="00E861C4" w:rsidRDefault="00CC170C" w:rsidP="00CC170C">
      <w:pPr>
        <w:spacing w:line="276" w:lineRule="auto"/>
        <w:rPr>
          <w:rFonts w:ascii="Times New Roman" w:hAnsi="Times New Roman" w:cs="Times New Roman"/>
          <w:color w:val="002060"/>
          <w:sz w:val="28"/>
        </w:rPr>
      </w:pPr>
      <w:r w:rsidRPr="00E861C4">
        <w:rPr>
          <w:rFonts w:ascii="Times New Roman" w:hAnsi="Times New Roman" w:cs="Times New Roman"/>
          <w:color w:val="002060"/>
          <w:sz w:val="28"/>
        </w:rPr>
        <w:t xml:space="preserve">Ст. 18 определяет, что образовательные учреждения совместно с органами социальной защиты населения и органами здравоохранения </w:t>
      </w:r>
      <w:r w:rsidR="00E861C4">
        <w:rPr>
          <w:rFonts w:ascii="Times New Roman" w:hAnsi="Times New Roman" w:cs="Times New Roman"/>
          <w:color w:val="002060"/>
          <w:sz w:val="28"/>
        </w:rPr>
        <w:t xml:space="preserve">обеспечивают </w:t>
      </w:r>
      <w:r w:rsidRPr="00E861C4">
        <w:rPr>
          <w:rFonts w:ascii="Times New Roman" w:hAnsi="Times New Roman" w:cs="Times New Roman"/>
          <w:color w:val="002060"/>
          <w:sz w:val="28"/>
        </w:rPr>
        <w:t>дошкольное, внешкольное воспитание и образование детей-инвалидов, получение     инвали</w:t>
      </w:r>
      <w:r w:rsidR="00E861C4">
        <w:rPr>
          <w:rFonts w:ascii="Times New Roman" w:hAnsi="Times New Roman" w:cs="Times New Roman"/>
          <w:color w:val="002060"/>
          <w:sz w:val="28"/>
        </w:rPr>
        <w:t xml:space="preserve">дами </w:t>
      </w:r>
      <w:r w:rsidRPr="00E861C4">
        <w:rPr>
          <w:rFonts w:ascii="Times New Roman" w:hAnsi="Times New Roman" w:cs="Times New Roman"/>
          <w:color w:val="002060"/>
          <w:sz w:val="28"/>
        </w:rPr>
        <w:t>среднего</w:t>
      </w:r>
      <w:r w:rsidRPr="00E861C4">
        <w:rPr>
          <w:rFonts w:ascii="Times New Roman" w:hAnsi="Times New Roman" w:cs="Times New Roman"/>
          <w:color w:val="002060"/>
          <w:sz w:val="28"/>
        </w:rPr>
        <w:tab/>
        <w:t xml:space="preserve">общего     образования, среднего профессионального и высшего профессионального образования в соответствии с индивидуальной программой реабилитации инвалида. </w:t>
      </w:r>
    </w:p>
    <w:p w:rsidR="00CC170C" w:rsidRPr="00E861C4" w:rsidRDefault="00E861C4" w:rsidP="00CC170C">
      <w:pPr>
        <w:spacing w:line="240" w:lineRule="auto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 xml:space="preserve">Детям-инвалидам дошкольного </w:t>
      </w:r>
      <w:r w:rsidR="00CC170C" w:rsidRPr="00E861C4">
        <w:rPr>
          <w:rFonts w:ascii="Times New Roman" w:hAnsi="Times New Roman" w:cs="Times New Roman"/>
          <w:color w:val="002060"/>
          <w:sz w:val="28"/>
        </w:rPr>
        <w:t>возраста предоставляются       необходимые реабилитационные        меры</w:t>
      </w:r>
      <w:r w:rsidR="00CC170C" w:rsidRPr="00E861C4">
        <w:rPr>
          <w:rFonts w:ascii="Times New Roman" w:hAnsi="Times New Roman" w:cs="Times New Roman"/>
          <w:color w:val="002060"/>
          <w:sz w:val="28"/>
        </w:rPr>
        <w:tab/>
        <w:t>и создаются            условия            для пребывания            в            детских дошкольных учреждениях общего типа.</w:t>
      </w:r>
    </w:p>
    <w:p w:rsidR="00CC170C" w:rsidRPr="00E861C4" w:rsidRDefault="00CC170C" w:rsidP="00CC170C">
      <w:pPr>
        <w:spacing w:line="240" w:lineRule="auto"/>
        <w:rPr>
          <w:rFonts w:ascii="Times New Roman" w:hAnsi="Times New Roman" w:cs="Times New Roman"/>
          <w:color w:val="002060"/>
          <w:sz w:val="28"/>
        </w:rPr>
      </w:pPr>
      <w:r w:rsidRPr="00E861C4">
        <w:rPr>
          <w:rFonts w:ascii="Times New Roman" w:hAnsi="Times New Roman" w:cs="Times New Roman"/>
          <w:color w:val="002060"/>
          <w:sz w:val="28"/>
        </w:rPr>
        <w:t>Социализация</w:t>
      </w:r>
      <w:r w:rsidRPr="00E861C4">
        <w:rPr>
          <w:rFonts w:ascii="Times New Roman" w:hAnsi="Times New Roman" w:cs="Times New Roman"/>
          <w:color w:val="002060"/>
          <w:sz w:val="28"/>
        </w:rPr>
        <w:tab/>
        <w:t>детей</w:t>
      </w:r>
      <w:r w:rsidRPr="00E861C4">
        <w:rPr>
          <w:rFonts w:ascii="Times New Roman" w:hAnsi="Times New Roman" w:cs="Times New Roman"/>
          <w:color w:val="002060"/>
          <w:sz w:val="28"/>
        </w:rPr>
        <w:tab/>
        <w:t>с ограниченными возможностями здоровья заключается в интеграции таких детей в общество, чтобы он</w:t>
      </w:r>
      <w:r w:rsidR="00E861C4">
        <w:rPr>
          <w:rFonts w:ascii="Times New Roman" w:hAnsi="Times New Roman" w:cs="Times New Roman"/>
          <w:color w:val="002060"/>
          <w:sz w:val="28"/>
        </w:rPr>
        <w:t>и могли приобрести</w:t>
      </w:r>
      <w:r w:rsidR="00E861C4">
        <w:rPr>
          <w:rFonts w:ascii="Times New Roman" w:hAnsi="Times New Roman" w:cs="Times New Roman"/>
          <w:color w:val="002060"/>
          <w:sz w:val="28"/>
        </w:rPr>
        <w:tab/>
        <w:t xml:space="preserve">и </w:t>
      </w:r>
      <w:r w:rsidRPr="00E861C4">
        <w:rPr>
          <w:rFonts w:ascii="Times New Roman" w:hAnsi="Times New Roman" w:cs="Times New Roman"/>
          <w:color w:val="002060"/>
          <w:sz w:val="28"/>
        </w:rPr>
        <w:t>усвоить определённые      ценности      и общепринятые нормы поведения, необходимые для жизни в обществе.</w:t>
      </w:r>
    </w:p>
    <w:sectPr w:rsidR="00CC170C" w:rsidRPr="00E861C4" w:rsidSect="00E861C4">
      <w:pgSz w:w="16838" w:h="11906" w:orient="landscape"/>
      <w:pgMar w:top="284" w:right="253" w:bottom="0" w:left="851" w:header="708" w:footer="708" w:gutter="0"/>
      <w:cols w:num="3"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YHLK+TimesNewRomanPSMT">
    <w:altName w:val="Times New Roman"/>
    <w:charset w:val="01"/>
    <w:family w:val="auto"/>
    <w:pitch w:val="variable"/>
    <w:sig w:usb0="00000000" w:usb1="40007843" w:usb2="00000001" w:usb3="00000000" w:csb0="400001BF" w:csb1="DFF7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A1B6D"/>
    <w:rsid w:val="000537BA"/>
    <w:rsid w:val="000D1F9F"/>
    <w:rsid w:val="005A1B6D"/>
    <w:rsid w:val="009C096D"/>
    <w:rsid w:val="00CC170C"/>
    <w:rsid w:val="00DD1E46"/>
    <w:rsid w:val="00E861C4"/>
    <w:rsid w:val="00EA5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6D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Язиля Валиуллина</dc:creator>
  <cp:keywords/>
  <dc:description/>
  <cp:lastModifiedBy>Я</cp:lastModifiedBy>
  <cp:revision>3</cp:revision>
  <dcterms:created xsi:type="dcterms:W3CDTF">2021-11-07T15:44:00Z</dcterms:created>
  <dcterms:modified xsi:type="dcterms:W3CDTF">2021-11-19T10:20:00Z</dcterms:modified>
</cp:coreProperties>
</file>