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BA" w:rsidRPr="00C84FFC" w:rsidRDefault="000024BA" w:rsidP="00C84FFC">
      <w:pPr>
        <w:spacing w:after="0" w:line="0" w:lineRule="atLeast"/>
        <w:ind w:left="10620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024BA" w:rsidRPr="00C84FFC" w:rsidRDefault="000024BA" w:rsidP="00C84FFC">
      <w:pPr>
        <w:spacing w:after="0" w:line="0" w:lineRule="atLeast"/>
        <w:ind w:left="10620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 xml:space="preserve">Заместитель руководителя – </w:t>
      </w:r>
    </w:p>
    <w:p w:rsidR="000024BA" w:rsidRPr="00C84FFC" w:rsidRDefault="000024BA" w:rsidP="00C84FFC">
      <w:pPr>
        <w:spacing w:after="0" w:line="0" w:lineRule="atLeast"/>
        <w:ind w:left="10620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0024BA" w:rsidRPr="00C84FFC" w:rsidRDefault="000024BA" w:rsidP="00C84FFC">
      <w:pPr>
        <w:spacing w:after="0" w:line="0" w:lineRule="atLeast"/>
        <w:ind w:left="106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FFC">
        <w:rPr>
          <w:rFonts w:ascii="Times New Roman" w:hAnsi="Times New Roman" w:cs="Times New Roman"/>
          <w:sz w:val="24"/>
          <w:szCs w:val="24"/>
        </w:rPr>
        <w:t>_________________    Афанасьева Р.В.</w:t>
      </w:r>
    </w:p>
    <w:p w:rsidR="000024BA" w:rsidRPr="00C84FFC" w:rsidRDefault="000024BA" w:rsidP="00C84FFC">
      <w:pPr>
        <w:spacing w:after="0" w:line="0" w:lineRule="atLeast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 xml:space="preserve">    (подпись)                               Фамилия И.О.</w:t>
      </w:r>
    </w:p>
    <w:p w:rsidR="000024BA" w:rsidRPr="00C84FFC" w:rsidRDefault="000024BA" w:rsidP="00C84FFC">
      <w:pPr>
        <w:spacing w:after="0" w:line="0" w:lineRule="atLeast"/>
        <w:ind w:left="10620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 xml:space="preserve"> «____»_____________20_____г.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 xml:space="preserve">обследования доступности для инвалидов и других  маломобильных групп населения 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 xml:space="preserve">действующих объектов социальной, транспортной и инженерной инфраструктуры, 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 xml:space="preserve">жилых домов и внутридомовых территорий 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№  ___ / ____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84FF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Муниципального бюджетного дошкольного образовательного учреждения «Детский сад  №54 «Звёздочка» Зеленодольского муниципального района Республики Татарстан»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84FF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</w:t>
      </w:r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>Полное юридическое наименование объекта</w:t>
      </w:r>
    </w:p>
    <w:p w:rsidR="000024BA" w:rsidRPr="00C84FFC" w:rsidRDefault="000024BA" w:rsidP="00C84FFC">
      <w:pPr>
        <w:suppressAutoHyphen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 w:rsidRPr="00C84FFC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422527, РТ, Зеленодольский район, с. Осиново, ул.М.Ф Гайсина, дом 4а</w:t>
      </w:r>
    </w:p>
    <w:p w:rsidR="000024BA" w:rsidRPr="00C84FFC" w:rsidRDefault="009F19D6" w:rsidP="00C84FFC">
      <w:pPr>
        <w:spacing w:after="0" w:line="0" w:lineRule="atLeast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hyperlink r:id="rId7" w:history="1">
        <w:r w:rsidR="000024BA" w:rsidRPr="00C84FFC">
          <w:rPr>
            <w:rStyle w:val="a9"/>
            <w:rFonts w:ascii="Times New Roman" w:hAnsi="Times New Roman" w:cs="Times New Roman"/>
            <w:sz w:val="24"/>
            <w:szCs w:val="24"/>
          </w:rPr>
          <w:t>8/843-590-30-75/_</w:t>
        </w:r>
        <w:r w:rsidR="000024BA" w:rsidRPr="00C84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zvezdochka</w:t>
        </w:r>
        <w:r w:rsidR="000024BA" w:rsidRPr="00C84FFC">
          <w:rPr>
            <w:rStyle w:val="a9"/>
            <w:rFonts w:ascii="Times New Roman" w:hAnsi="Times New Roman" w:cs="Times New Roman"/>
            <w:sz w:val="24"/>
            <w:szCs w:val="24"/>
          </w:rPr>
          <w:t>5474@</w:t>
        </w:r>
        <w:r w:rsidR="000024BA" w:rsidRPr="00C84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mil</w:t>
        </w:r>
        <w:r w:rsidR="000024BA" w:rsidRPr="00C84FF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0024BA" w:rsidRPr="00C84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 xml:space="preserve">Почтовый адрес, телефон, факс, </w:t>
      </w:r>
      <w:r w:rsidRPr="00C84FF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84FFC">
        <w:rPr>
          <w:rFonts w:ascii="Times New Roman" w:hAnsi="Times New Roman" w:cs="Times New Roman"/>
          <w:sz w:val="24"/>
          <w:szCs w:val="24"/>
        </w:rPr>
        <w:t>-</w:t>
      </w:r>
      <w:r w:rsidRPr="00C84FFC"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1. Ведомственная принадлежность объекта</w:t>
      </w:r>
      <w:r w:rsidRPr="00C84FFC">
        <w:rPr>
          <w:rFonts w:ascii="Times New Roman" w:hAnsi="Times New Roman" w:cs="Times New Roman"/>
          <w:sz w:val="24"/>
          <w:szCs w:val="24"/>
        </w:rPr>
        <w:t xml:space="preserve"> __</w:t>
      </w:r>
      <w:r w:rsidRPr="00C84FFC">
        <w:rPr>
          <w:rFonts w:ascii="Times New Roman" w:hAnsi="Times New Roman" w:cs="Times New Roman"/>
          <w:sz w:val="24"/>
          <w:szCs w:val="24"/>
          <w:u w:val="single"/>
        </w:rPr>
        <w:t xml:space="preserve"> Исполнительный комитет Зеленодольского муниципального  района Республики Татарстан</w:t>
      </w:r>
      <w:r w:rsidRPr="00C84F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  <w:t>Департамент, комитет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2. Вид деятельности</w:t>
      </w:r>
      <w:r w:rsidRPr="00C84FFC">
        <w:rPr>
          <w:rFonts w:ascii="Times New Roman" w:hAnsi="Times New Roman" w:cs="Times New Roman"/>
          <w:sz w:val="24"/>
          <w:szCs w:val="24"/>
        </w:rPr>
        <w:t xml:space="preserve">  образовательная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3. Форма собственности</w:t>
      </w:r>
      <w:r w:rsidRPr="00C84FFC">
        <w:rPr>
          <w:rFonts w:ascii="Times New Roman" w:hAnsi="Times New Roman" w:cs="Times New Roman"/>
          <w:sz w:val="24"/>
          <w:szCs w:val="24"/>
        </w:rPr>
        <w:t xml:space="preserve"> </w:t>
      </w:r>
      <w:r w:rsidRPr="00C84FFC">
        <w:rPr>
          <w:rFonts w:ascii="Times New Roman" w:hAnsi="Times New Roman" w:cs="Times New Roman"/>
          <w:sz w:val="24"/>
          <w:szCs w:val="24"/>
          <w:u w:val="single"/>
        </w:rPr>
        <w:t>___________________ муниципальная_________________________________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</w:r>
      <w:r w:rsidRPr="00C84FFC">
        <w:rPr>
          <w:rFonts w:ascii="Times New Roman" w:hAnsi="Times New Roman" w:cs="Times New Roman"/>
          <w:sz w:val="24"/>
          <w:szCs w:val="24"/>
        </w:rPr>
        <w:tab/>
        <w:t>Муниципальная, ведомственная, частная</w:t>
      </w:r>
    </w:p>
    <w:p w:rsidR="000024BA" w:rsidRPr="00C84FFC" w:rsidRDefault="000024BA" w:rsidP="00C84FFC">
      <w:pPr>
        <w:suppressAutoHyphens/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4. Размещение объекта</w:t>
      </w:r>
      <w:r w:rsidRPr="00C84FFC">
        <w:rPr>
          <w:rFonts w:ascii="Times New Roman" w:hAnsi="Times New Roman" w:cs="Times New Roman"/>
          <w:sz w:val="24"/>
          <w:szCs w:val="24"/>
        </w:rPr>
        <w:t xml:space="preserve"> </w:t>
      </w:r>
      <w:r w:rsidRPr="00C84FFC">
        <w:rPr>
          <w:rFonts w:ascii="Times New Roman" w:hAnsi="Times New Roman" w:cs="Times New Roman"/>
          <w:sz w:val="24"/>
          <w:szCs w:val="24"/>
          <w:u w:val="single"/>
          <w:lang w:eastAsia="zh-CN"/>
        </w:rPr>
        <w:t>422527, РТ, Зеленодольский район, с. Осиново, ул.М.Ф Гайсина, дом 4а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ab/>
        <w:t xml:space="preserve">Полный адрес </w:t>
      </w:r>
    </w:p>
    <w:p w:rsidR="000024BA" w:rsidRPr="00C84FFC" w:rsidRDefault="000024BA" w:rsidP="00C84F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 xml:space="preserve">(встроенное; пристроенное; _2__ этаж в здании); </w:t>
      </w:r>
      <w:r w:rsidRPr="00C84FFC">
        <w:rPr>
          <w:rFonts w:ascii="Times New Roman" w:hAnsi="Times New Roman" w:cs="Times New Roman"/>
          <w:sz w:val="24"/>
          <w:szCs w:val="24"/>
        </w:rPr>
        <w:tab/>
        <w:t>год постройки (капитального ремонта) _</w:t>
      </w:r>
      <w:r w:rsidRPr="00C84FFC">
        <w:rPr>
          <w:rFonts w:ascii="Times New Roman" w:hAnsi="Times New Roman" w:cs="Times New Roman"/>
          <w:b/>
          <w:sz w:val="24"/>
          <w:szCs w:val="24"/>
          <w:u w:val="single"/>
        </w:rPr>
        <w:t>2015г.__</w:t>
      </w:r>
      <w:r w:rsidRPr="00C84FFC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0024BA" w:rsidRPr="00C84FFC" w:rsidRDefault="000024BA" w:rsidP="00C84F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>кадастровый номер участка_________</w:t>
      </w:r>
      <w:r w:rsidRPr="00C84FFC">
        <w:rPr>
          <w:rFonts w:ascii="Times New Roman" w:hAnsi="Times New Roman" w:cs="Times New Roman"/>
          <w:sz w:val="24"/>
          <w:szCs w:val="24"/>
        </w:rPr>
        <w:tab/>
        <w:t>номер БТИ здания _______________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5. Количество обслуживаемых посетителей в день, вместимость и др.</w:t>
      </w:r>
      <w:r w:rsidRPr="00C84FFC">
        <w:rPr>
          <w:rFonts w:ascii="Times New Roman" w:hAnsi="Times New Roman" w:cs="Times New Roman"/>
          <w:sz w:val="24"/>
          <w:szCs w:val="24"/>
        </w:rPr>
        <w:t xml:space="preserve"> вместимость  332 чел., пропускная способность  332 чел.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6. Функциональное назначение объекта  _______________________________________</w:t>
      </w:r>
      <w:r w:rsidRPr="00C84FFC">
        <w:rPr>
          <w:rFonts w:ascii="Times New Roman" w:hAnsi="Times New Roman" w:cs="Times New Roman"/>
          <w:sz w:val="24"/>
          <w:szCs w:val="24"/>
        </w:rPr>
        <w:t xml:space="preserve"> </w:t>
      </w:r>
      <w:r w:rsidRPr="00C84FFC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  <w:r w:rsidRPr="00C84FF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84FFC"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0024BA" w:rsidRPr="00C84FFC" w:rsidRDefault="000024BA" w:rsidP="00C84FFC">
      <w:pPr>
        <w:spacing w:after="0" w:line="0" w:lineRule="atLeast"/>
        <w:ind w:left="4245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>Социальное обслуживание, здравоохранение, образование, бытовое обслуживание, торговля, культурно-досуговое назначение, государственное (муниципальное управление, жилье, организация временного проживания, объект транспортной инфраструктуры и пр.)</w:t>
      </w:r>
    </w:p>
    <w:p w:rsidR="000024BA" w:rsidRPr="00C84FFC" w:rsidRDefault="000024BA" w:rsidP="00C84FFC">
      <w:pPr>
        <w:pageBreakBefore/>
        <w:numPr>
          <w:ilvl w:val="0"/>
          <w:numId w:val="4"/>
        </w:num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ПЕШЕХОДНЫЕ ПУТИ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4152"/>
        <w:gridCol w:w="3666"/>
        <w:gridCol w:w="1307"/>
        <w:gridCol w:w="626"/>
        <w:gridCol w:w="1246"/>
        <w:gridCol w:w="1975"/>
        <w:gridCol w:w="2122"/>
      </w:tblGrid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Пути движения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Тротуары (разделение потоков пешеходов и транспорта)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пути движения при встречном движении инвалидов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Продольный уклон* пути движения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Поперечный уклон* пути движения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Продольный уклон* пути движения в стесненных местах на протяжении не более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Безопасное пересечение транспортных и пешеходных путей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Границы пешеходных путей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высота бордюров по краям пешеходных путей не менее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Пересечение тротуаров с проезжей частью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высота бортового камня не более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0,04 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Границы эксплуатируемых газонов и площадок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перепад высот бордюров, бортовых камней не более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0,04 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Тротуары из бетонных плит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толщина швов между плитами не более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Ровное, нескользкое покрытие пешеходных дорожек, тротуаров и пандусов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Отсутствие насыпных или крупноструктурных материалов покрытий пешеходных дорожек, тротуаров и пандусов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исключить применение насыпных или крупноструктурных материалов покрытий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Доступность функциональных зон и площадок участка, элементов благоустройства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Бордюрный пандус на пересечении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пешеходных коммуникаций  для спуска с тротуара на уровень дорожного полотна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для всех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категорий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Лестницы наружные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перепадах уровней лестницы с поручнями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с двух сторон 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проступи лестниц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подъема ступеней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Одинаковая форма и размеры ступеней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Ровное, нескользкое покрытие 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Контрастная окраска крайних ступеней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Дублирование лестниц пандусами или другими средствами подъема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Пандусы наружные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перепадах уровней пандусы с поручнями  или подъемники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пандуса при одностороннем движении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пандуса при двустороннем движении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Уклон* пандуса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одного подъема пандуса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площадки на горизонтальном участке пандуса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пандусов с двух сторон 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и  на высоте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Завершающие части поручней пандусов 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длиннее маршей или наклонной части пандуса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Препятствия на пешеходных путях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 части объектов, нижняя кромка которых расположена на высоте от 0,7 до </w:t>
            </w:r>
            <w:smartTag w:uri="urn:schemas-microsoft-com:office:smarttags" w:element="metricconverter">
              <w:smartTagPr>
                <w:attr w:name="ProductID" w:val="2,1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2,1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от уровня пешеходного пути 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чем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Выступающие части объектов при размещении на отдельно стоящей опоре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чем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Ограждение бордюрным камнем, бортиком выступающих частей объектов более, чем на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0,3 м</w:t>
              </w:r>
            </w:smartTag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Ограждение выступающих частей объектов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нижнего края подвесных конструкций в зоне движения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не менее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Ограждения с поручнями вдоль площадок на перепадах высот более </w:t>
            </w:r>
            <w:smartTag w:uri="urn:schemas-microsoft-com:office:smarttags" w:element="metricconverter">
              <w:smartTagPr>
                <w:attr w:name="ProductID" w:val="0,4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0,45 м</w:t>
              </w:r>
            </w:smartTag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Тактильная предупреждающая информация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средства на покрытии пешеходных путей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до объекта информации, начала опасного участка, изменения направления движения, входа и т.п., не менее чем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Глубина рифов для тактильных дорожных указателей 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должна быть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конусообразными рифами перед началом подземного перехода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 ширине перехода полоса,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0,6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, на расстоянии от кромки первой ступени лестницы подземного перехода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продольными рифами перед началом наземного перехода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 ширине перехода полоса, выложенная на тротуаре перед началом перехода,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0,6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, на расстоянии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указатели с рифами, расположенными по диагонали, перед началом наземного перехода под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углом 90°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две полосы,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0,6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, и длиной, равной ширине перехода, выложенные на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тротуаре с двух сторон перед поворотом на переход</w:t>
            </w:r>
          </w:p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расстоянии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квадратными рифами вокруг мачты светофора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вокруг мачты светофора в обхват –  квадрат, состоящий из 4-х плит со стороной плитки, равной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квадратными рифами вокруг препятствия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полоса, выложенная по контуру препятствия, шириной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0,5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, на расстоянии от препятствия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рифами, расположенными по диагонали, на повороте налево (направо)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месте поворота плита со стороной квадрата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Перед входными дверями зданий и сооружений площадки с покрытием, резко отличающимся от покрытия основной дорожки (сетка, гравий, решетка, тротуарные плиты и т.д.)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указатели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Элементы информации об объекте, доступные для инвалидов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для всех категорий граждан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расположения визуальных указателей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вне здания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4,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4,5 м</w:t>
              </w:r>
            </w:smartTag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Дорожные знаки, предупреждающие о движении инвалидов</w:t>
            </w:r>
          </w:p>
        </w:tc>
        <w:tc>
          <w:tcPr>
            <w:tcW w:w="3686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С</w:t>
            </w:r>
          </w:p>
        </w:tc>
        <w:tc>
          <w:tcPr>
            <w:tcW w:w="197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2. СТОЯНКИ ЛИЧНОГО АВТОТРАНСПОРТА ИНВАЛИДОВ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02"/>
        <w:gridCol w:w="3678"/>
        <w:gridCol w:w="1307"/>
        <w:gridCol w:w="686"/>
        <w:gridCol w:w="1244"/>
        <w:gridCol w:w="1954"/>
        <w:gridCol w:w="2120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63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Автостоянки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Удаленность от входа, приспособленного для инвалидов, мест личного автотранспорта инвалидов при общественных зданиях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далее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Удаленность от входов мест личного автотранспорта инвалидов при жилых зданиях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далее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Количество мест на открытых автостоянках около учреждений обслуживания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(но не менее одного места)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  <w:vMerge w:val="restart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Количество мест для инвалидов на открытых стоянках возле общественных зданий и</w:t>
            </w:r>
            <w:r w:rsidRPr="00C84FF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производственных предприятий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от 1 до 25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26 - 50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51 - 75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76 - 100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101 - 150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151 - 200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201 - 300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301 - 400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401 - 500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501 - 1000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свыше 1000, плюс 1 место на каждые 100 мест свыше 1000 мест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зоны парковки автомобиля инвалида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Площадки для остановки специализированных средств общественного транспорта, перевозящих инвалидов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от входов в общественные здания не далее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Дорожный знак автостоянок для инвалидов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Дорожная разметка автостоянок для инвалидов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Минипандус или пониженный бордюрный камень на сходе на стоянку с тротуара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63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3. ВХОДНАЯ ГРУППА (в здание или сооружение)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19"/>
        <w:gridCol w:w="3701"/>
        <w:gridCol w:w="1307"/>
        <w:gridCol w:w="634"/>
        <w:gridCol w:w="1246"/>
        <w:gridCol w:w="1932"/>
        <w:gridCol w:w="2152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Крыльцо или входная площадка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Вход, приспособленный для инвалидов и других  маломобильных групп населения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Водоотвод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Твердая, не допускающая скольжения при намокании, поверхность покрытий входных площадок и тамбуров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Ограждения с поручнями вдоль площадок на перепадах высот более </w:t>
            </w:r>
            <w:smartTag w:uri="urn:schemas-microsoft-com:office:smarttags" w:element="metricconverter">
              <w:smartTagPr>
                <w:attr w:name="ProductID" w:val="0,4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0,45 м</w:t>
              </w:r>
            </w:smartTag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Ударопрочный материал прозрачных ограждений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просветов ячеек дренажных и водосборных решеток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О, С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Лестница наружная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проступи лестниц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подъема ступеней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Одинаковая форма и размеры ступеней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Ровное, нескользкое покрытие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Контрастная окраска крайних ступеней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дошкольных учреждениях также и на высоте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Разделительные поручни лестниц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при ширине лестниц более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Дублирование лестниц пандусами или другими средствами подъема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Пандус наружный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пандуса при одностороннем движении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пандуса при двустороннем движении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Уклон* пандуса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одного подъема пандуса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площадки на горизонтальном участке пандуса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пандусов с двух сторон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и  на высоте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Завершающие части поручней пандусов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длиннее маршей или наклонной части пандуса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Тамбур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тамбуров и тамбур-шлюзов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тамбуров и тамбур-шлюзов в жилых зданиях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тамбуров и тамбур-шлюзов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rPr>
          <w:trHeight w:val="165"/>
        </w:trPr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Двери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дверных проемов (в свету)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порогов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Смотровые панели в полотнах наружных дверей, заполненные прозрачным и ударопрочным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расположение нижней части смотровых панелей от уровня пола в пределах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0,3 - 0,9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Ударопрочный материал прозрачных дверей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Яркая </w:t>
            </w:r>
            <w:bookmarkStart w:id="0" w:name="fts_hit1"/>
            <w:bookmarkEnd w:id="0"/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прозрачных полотнах дверей на уровне не ниже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1,2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выше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от поверхности пешеходного пути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высотой не менее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4. ПУТИ ДВИЖЕНИЯ (в зданиях или сооружениях)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4121"/>
        <w:gridCol w:w="3700"/>
        <w:gridCol w:w="1307"/>
        <w:gridCol w:w="634"/>
        <w:gridCol w:w="1246"/>
        <w:gridCol w:w="1932"/>
        <w:gridCol w:w="2152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пути движения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пути движения при движении кресла-коляски в одном направлении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Ширина пути движения при встречном движении кресла-коляски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Ширину прохода в помещении с оборудованием и мебелью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Диаметр зоны разворота на 90 - 180° инвалида на кресле-коляске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для маневрирования кресла-коляски перед дверью при открывании «от себя»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для маневрирования кресла-коляски перед дверью при открывании «к себе»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ширине 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проемов в стене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дверных и открытых проемов в стене, выходов из помещений и из коридоров на лестничную клетку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Ширина проема при глубине откоса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1,0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Перемещение по этажам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Пассажирские лифты,  пандусы, подъемные платформы или другие приспособления в случае размещения помещений, посещаемых инвалидами на креслах-колясках, на этажах выше или ниже этажа основного входа в здание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Лифты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Ширина кабины лифта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кабины лифта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Ширина дверного проема лифта 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Световая и звуковая информирующая сигнализация у каждой двери лифта, предназначенного для инвалидов на креслах-колясках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Лестницы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проступи лестниц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подъема ступеней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Одинаковая геометрия и размеры ступеней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Сплошные, ровные, без выступов и с шероховатой поверхностью ступени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Уклон лестниц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 1:2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Закругление ребра ступеней лестниц 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радиусом не более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Бортики на боковых краях ступеней, не примыкающих к стенам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Поручни вдоль обеих сторон лестниц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дошкольных учреждениях также и на высоте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с внутренней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лестницы непрерывны по всей высоте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для всех,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Разделительные поручни лестниц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при ширине лестниц более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всех, кроме 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верхней или боковой, внешней по отношению к маршу, поверхности поручней рельефные обозначения этажей с размерами цифр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высота рельефа цифры не менее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bookmarkStart w:id="1" w:name="fts_hit0"/>
            <w:bookmarkEnd w:id="1"/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входами на лестницы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Контрастная окраска крайних ступеней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Пандусы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пандуса при одностороннем движении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пандуса при двустороннем движении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Уклон* пандуса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одного подъема пандуса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площадки на горизонтальном участке пандуса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Поручни пандусов с двух сторон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и  на высоте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Завершающие части поручней пандусов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длиннее маршей или наклонной части пандуса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входами на пандусы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Двери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дверных проемов (в свету)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Высота порогов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Смотровые панели в полотнах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наружных дверей, заполненные прозрачным и ударопрочным материалом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расположение нижней части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смотровых панелей от уровня пола в пределах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0,3 - 0,9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Ударопрочный материал прозрачных дверей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Яркая </w:t>
            </w: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прозрачных полотнах дверей на уровне не ниже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1,2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выше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от поверхности пешеходного пути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высотой не менее </w:t>
            </w:r>
          </w:p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Защита противоударной полосой нижней части дверных полотен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высоту 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с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Неприменение вращающихся дверей и турникетов на путях движения маломобильных граждан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Дверные ручки, запоры, задвижки и другие приборы открывания, позволяющие управлять ими одной рукой и не требующие применения больших усилий или значительных поворотов руки в запястье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ручек дверей, расположенных в углу коридора или помещения, от боковой стены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DDF" w:rsidRPr="00C84FFC" w:rsidTr="00CD5DDF">
        <w:tc>
          <w:tcPr>
            <w:tcW w:w="468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 путях движения МГН порогов и перепадов высот пола, при необходимости устройства порогов их высота или перепад высот </w:t>
            </w:r>
          </w:p>
        </w:tc>
        <w:tc>
          <w:tcPr>
            <w:tcW w:w="3722" w:type="dxa"/>
          </w:tcPr>
          <w:p w:rsidR="00CD5DDF" w:rsidRPr="00C84FFC" w:rsidRDefault="00CD5DDF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634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CD5DDF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55" w:type="dxa"/>
          </w:tcPr>
          <w:p w:rsidR="00CD5DDF" w:rsidRPr="00C84FFC" w:rsidRDefault="00CD5DDF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дверными проемами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0024BA" w:rsidRPr="00C84FFC" w:rsidRDefault="00CD5DDF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numPr>
          <w:ilvl w:val="0"/>
          <w:numId w:val="5"/>
        </w:numPr>
        <w:spacing w:after="0" w:line="0" w:lineRule="atLeast"/>
        <w:ind w:left="71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lastRenderedPageBreak/>
        <w:t>ПЛАНИРОВОЧНЫЕ РЕШЕНИЯ ОТДЕЛЬНЫХ ПОМЕЩЕНИЙ</w:t>
      </w:r>
    </w:p>
    <w:p w:rsidR="000024BA" w:rsidRPr="00C84FFC" w:rsidRDefault="000024BA" w:rsidP="00C84FFC">
      <w:pPr>
        <w:pStyle w:val="2"/>
        <w:spacing w:before="0" w:after="0" w:line="0" w:lineRule="atLeast"/>
      </w:pPr>
      <w:r w:rsidRPr="00C84FFC">
        <w:rPr>
          <w:b w:val="0"/>
        </w:rPr>
        <w:t xml:space="preserve">5.1  </w:t>
      </w:r>
      <w:bookmarkStart w:id="2" w:name="_Зоны_обслуживания_посетителей"/>
      <w:bookmarkEnd w:id="2"/>
      <w:r w:rsidRPr="00C84FFC">
        <w:t>Зоны обслуживания посетителей в общественных зданиях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4122"/>
        <w:gridCol w:w="3701"/>
        <w:gridCol w:w="1307"/>
        <w:gridCol w:w="634"/>
        <w:gridCol w:w="1246"/>
        <w:gridCol w:w="1930"/>
        <w:gridCol w:w="2152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Места для инвалидов и других МГН в зоне обслуживания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 мест для инвалидов и других маломобильных групп населения, в том числе выделение зон специализированного обслуживания МГН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Места для инвалидов и других МГН в гостиницах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 в гостиницах, мотелях, пансионатах, кемпингах универсальных мест, с учетом расселения любых категорий посетителей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Зоны отдыха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Зоны отдыха на 2-3 места, в том числе и для инвалидов на креслах-колясках, на каждом этаже, доступном для МГН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Условия отдыха в зале ожидания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Расстановка оборудования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Подбор и расстановка приборов и устройств, технологического и другого оборудования с расположением зоны досягаемости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выше </w:t>
            </w:r>
            <w:smartTag w:uri="urn:schemas-microsoft-com:office:smarttags" w:element="metricconverter">
              <w:smartTagPr>
                <w:attr w:name="ProductID" w:val="1,4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1,4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и не ниже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0,3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от пола при расположении сбоку от посетителя;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выше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1,2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и не ниже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0,4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от пола при фронтальном подходе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Подходы к оборудованию и мебели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Подходы к различному оборудованию  и  мебели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Подходы к различному оборудованию и мебели при необходимости поворота кресла-коляски на 90°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Расположение поверхности столов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Расположение поверхности столов индивидуального пользования, прилавков и других мест обслуживания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над уровнем пола на высоте не более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Обеденные залы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Условия для удобного приема пищи в обеденных залах или кулуарах при залах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Читальные залы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Оптимальные условия для работы в читальных залах библиотек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Раздевальные  в спортивных сооружениях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Места для хранения кресел-колясок для занимающихся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кабины (площадью каждая 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4 м</w:t>
              </w:r>
              <w:r w:rsidRPr="00C84FF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) из расчета по одной кабине на трех одновременно занимающихся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Индивидуальные шкафы для одежды (не менее двух), в том числе для хранения костылей и протезов для занимающихся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более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Скамья для занимающихся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длиной не менее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высотой не более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пространство для подъезда кресла-коляски вокруг скамьи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При невозможности устройства островной скамьи, наличие вдоль одной из стен скамьи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длиной не менее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шкафы для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хранения одежды с расположением в нижнем ярусе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высотой от пола  не более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шкафов гардеробных со скамьями (с учетом скамей)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шкафов гардеробных без скамей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Комната отдыха при раздевальных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дополнительной площади из расчета на каждого из одновременно занимающихся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4F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Площадь комнаты отдыха при сауне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4F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Шкафы для хранения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Совмещенные (для хранения уличной, домашней и рабочей одежды) индивидуальные шкафы в бытовых помещениях предприятий и учреждений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Размеры шкафов в гардеробных для уличной и домашней одежды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0,4 х 0,5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numPr>
          <w:ilvl w:val="1"/>
          <w:numId w:val="6"/>
        </w:numPr>
        <w:spacing w:after="0" w:line="0" w:lineRule="atLeast"/>
        <w:ind w:left="71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 xml:space="preserve">  Планировочные решения отдельных помещений жилых зданий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22"/>
        <w:gridCol w:w="3700"/>
        <w:gridCol w:w="1307"/>
        <w:gridCol w:w="634"/>
        <w:gridCol w:w="1245"/>
        <w:gridCol w:w="1931"/>
        <w:gridCol w:w="2152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Минимальный размер жилого помещения для инвалида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4F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Минимальный размер жилого помещения для инвалида, занимающегося индивидуальной трудовой деятельностью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4F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Площадь кухни квартир в жилых домах социального жилищного фонда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4F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помещений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передней квартир (с возможностью хранения кресла-коляски)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кухни при одностороннем размещении оборудования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кухни при двухстороннем или угловом размещении оборудования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внутриквартирных коридоров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балконов и лоджий в свету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в плане санитарно-гигиенических помещений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Ванная комната или совмещенный санитарный узел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2,2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sym w:font="Symbol" w:char="00B4"/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2,2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Уборная с умывальником (рукомойником)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1,6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sym w:font="Symbol" w:char="00B4"/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2,2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Уборная без умывальника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1,2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sym w:font="Symbol" w:char="00B4"/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1,6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Домофон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Домофоны со звуковой и световой сигнализацией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 xml:space="preserve">6.  САНИТАРНО-ГИГИЕНИЧЕСКИЕ ПОМЕЩЕНИЯ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22"/>
        <w:gridCol w:w="3700"/>
        <w:gridCol w:w="1307"/>
        <w:gridCol w:w="634"/>
        <w:gridCol w:w="1245"/>
        <w:gridCol w:w="1931"/>
        <w:gridCol w:w="2152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Санузлы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общественных уборных (в том числе размещаемых в общественных и производственных зданиях) не менее одной универсальной кабины, доступной для всех категорий граждан, или санузел для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универсальной кабины уборной общего пользования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универсальной кабины уборной общего пользования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Пространство для размещения кресла-коляски в кабине уборной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Крючки для одежды, костылей и других принадлежностей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Поручни, штанги, поворотные или откидные сиденья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Душевые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помещениях общественных душевых не менее одной закрытой душевой кабины с открыванием двери наружу и входом непосредственно из гардеробной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Пространство для подъезда кресла-коляски перед душевой кабиной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Размеры закрытых кабин душевых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 1,8 х 1,8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Размеры открытых кабин душевых и со сквозным проходом; полудушей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 1,2 х 0,9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санитарно-гигиенических помещений общественных зданий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Размеры кабин личной гигиены женщин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 1,8 х 2,6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проходов в санитарно-гигиенических помещениях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кабин душевых закрытых и открытых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умывальников групповых и одиночных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уборных, писсуаров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Удобство использования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Водопроводные краны рычажного или нажимного действия, или управляемые электронными системами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по возможности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спуском воды в унитазе на боковой стене кабины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Оснащение санитарно-гигиенических помещений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опорными поручнями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 xml:space="preserve">7.  ПОЖАРНАЯ БЕЗОПАСНОСТЬ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4027"/>
        <w:gridCol w:w="3620"/>
        <w:gridCol w:w="1307"/>
        <w:gridCol w:w="862"/>
        <w:gridCol w:w="1240"/>
        <w:gridCol w:w="1910"/>
        <w:gridCol w:w="2127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Расположение мест обслуживания МГН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Расположение мест обслуживания и постоянного нахождения МГН на минимально возможных расстояниях от эвакуационных выходов из помещений, с этажей и из зданий наружу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Расположение мест для инвалидов в зрительных залах в отдельных рядах, выходящих на самостоятельный путь эвакуации, не пересекающийся с путями эвакуации остальной части зрителей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Места для зрителей с поражением опорно-двигательного аппарата на трибунах спортивных сооружений и спортивно-зрелищных зданий в зоне, непосредственно примыкающей к выходу на трибуну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Посадочные места (столы) для инвалидов в залах предприятий общественного питания вблизи от -эвакуационного выхода в непроходной зоне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Расстояние до эвакуационного выхода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Расстояние от дверей помещений с пребыванием инвалидов, выходящих в тупиковый коридор, до эвакуационного выхода с этажа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Расстояние от любого места пребывания инвалида в зальном помещении до эвакуационного выхода в коридор, фойе, наружу или до эвакуационного люка трибун спортивно-зрелищных залов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Ширина эвакуационных путей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(в свету) дверей из помещений, с числом находящихся в них не более 15 человек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(в свету) проемов и дверей в остальных случаях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проходов внутри помещений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переходных лоджий и балконов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Ширина коридоров, пандусов, используемых для эвакуации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ширины проходов в зальном помещении 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ширину свободного проезда кресла-коляски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Время эвакуации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Обеспечение эвакуации МГН за необходимое время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 расчету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Пожаробезопасные зоны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Пожаробезопасные зоны, из которых МГН могут эвакуироваться более продолжительное время, или находиться в ней до прибытия спасательных подразделений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Пожаробезопасные зоны вблизи вертикальных коммуникаций или как единый узел с выходом на незадымляемую лестничную клетку или в помещение для пандуса с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аналогичными ограждающими конструкциями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Расчетная площадь пожаробезопасной зоны для всех инвалидов, оставшихся на этаже, исходя из удельной площади, приходящейся на одного спасаемого, при условии возможности его маневрирования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инвалид в кресле-коляске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инвалид в кресле-коляске с сопровождающим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инвалид, перемещающийся самостоятельно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инвалид, перемещающийся с сопровождающим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4F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Обеспечение незадымляемости пожаробезопасной зоны, создание избыточного давления 20 Па при пожаре при одной открытой двери эвакуационного выхода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Подпор воздуха при пожаре в шахтах лифтов, имеющих выходы в пожаробезопасную зону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Эвакуационные выходы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зальных помещениях не менее двух рассредоточенных выходов, приспособленных для прохода МГН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зрительных залах с числом мест 800 и более рассредоточение мест для инвалидов в креслах-колясках в различных зонах, размещение их в непосредственной близости от эвакуационных выходов, но в одном месте не более трех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сигнализация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Пожарная сигнализация с учетом восприятия всеми категориями инвалидов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оповещения о пожаре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Синхронная (звуковая и световая) сигнализация, подключенная к системе оповещения о пожаре, в помещениях и зонах общественных зданий и сооружений, посещаемых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МГН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Пожарные извещатели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Оборудование жилых помещений автономными пожарными извещателями</w:t>
            </w:r>
          </w:p>
        </w:tc>
        <w:tc>
          <w:tcPr>
            <w:tcW w:w="3722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8.  СРЕДСТВА ИНФОРМАЦИИ И ОРИЕНТИРОВАНИЯ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4036"/>
        <w:gridCol w:w="3825"/>
        <w:gridCol w:w="1307"/>
        <w:gridCol w:w="629"/>
        <w:gridCol w:w="10"/>
        <w:gridCol w:w="1222"/>
        <w:gridCol w:w="10"/>
        <w:gridCol w:w="1933"/>
        <w:gridCol w:w="2123"/>
      </w:tblGrid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Визуальная информация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информации об ассортименте предоставляемых услуг, размещении и назначении функциональных элементов, расположении путей эвакуации, предупреждение об опасности в экстремальных ситуациях и т.п.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 визуальной информации на контрастном фоне с размерами знаков, соответствующими расстоянию рассмотрения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 невозможности применения визуальной информации для инвалидов в помещениях с особыми требованиями к художественному решению интерьеров (в экспозиционных залах художественных музеев, выставок и т. п.), использование других компенсирующих мероприятий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информация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Звуковые информаторы в вестибюлях общественных зданий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Текстофоны в вестибюлях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зданий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Освещенность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Освещенность помещений и коммуникаций, доступных для МГН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диспетчером или дежурным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Двусторонняя связь с диспетчером или дежурным для замкнутых пространств зданий (помещений различного функционального назначения, кабинок туалетов, лифтов и т.п.), лифтовых холлов или кнопка звонка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В общественной уборной выведение электрического звонка или извещателя в дежурную комнату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Рельефные информирующие обозначения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Дублирование информирующих обозначений помещений внутри здания рельефными знаками, размещаемыми рядом с дверью, со стороны дверной ручки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 высоте от 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 до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Рельефная и на контрастном фоне нумерация шкафов в раздевальных и гардеробах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Тактильная предупреждающая информация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r w:rsidRPr="00C84FFC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дверными проемами и входами на лестницы и пандусы, а также перед поворотом коммуникационных путей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2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7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Глубина рифов для тактильных напольных указателей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должна быть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7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указатели с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конусообразными рифами перед крайней ступенькой лестничного марша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полоса по ширине и длине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ступеньки от кромки крайней ступеньки на расстоянии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0,6</w:t>
            </w:r>
          </w:p>
        </w:tc>
        <w:tc>
          <w:tcPr>
            <w:tcW w:w="62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7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Направляющие дорожки с продольными рифами вдоль стены на расстоянии не более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1 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от стены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hd w:val="clear" w:color="auto" w:fill="FFFFFF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Полоса шириной не менее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7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квадратными рифами вокруг препятствия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полоса, выложенная по контуру препятствия, шириной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C84FFC">
                <w:rPr>
                  <w:rFonts w:ascii="Times New Roman" w:hAnsi="Times New Roman" w:cs="Times New Roman"/>
                  <w:sz w:val="24"/>
                  <w:szCs w:val="24"/>
                </w:rPr>
                <w:t>300 мм</w:t>
              </w:r>
            </w:smartTag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, на расстоянии от препятствия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2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7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рифами, расположенными по диагонали, на повороте налево (направо)</w:t>
            </w:r>
          </w:p>
        </w:tc>
        <w:tc>
          <w:tcPr>
            <w:tcW w:w="3850" w:type="dxa"/>
          </w:tcPr>
          <w:p w:rsidR="000024BA" w:rsidRPr="00C84FFC" w:rsidRDefault="000024BA" w:rsidP="00C84FF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месте поворота плита со стороной квадрата</w:t>
            </w:r>
          </w:p>
        </w:tc>
        <w:tc>
          <w:tcPr>
            <w:tcW w:w="12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33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7" w:type="dxa"/>
            <w:gridSpan w:val="2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9.  БЕЗОПАСНОСТЬ И УДОБСТВО ИСПОЛЬЗОВАНИЯ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017"/>
        <w:gridCol w:w="3805"/>
        <w:gridCol w:w="1307"/>
        <w:gridCol w:w="643"/>
        <w:gridCol w:w="1245"/>
        <w:gridCol w:w="1932"/>
        <w:gridCol w:w="2142"/>
      </w:tblGrid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Ограждения опасных зон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Барьеры, ограждения под маршами открытых лестниц и другими нависающими элементами внутри здания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размер в свету по высоте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Ограждения с поручнями вдоль обеих сторон всех лестниц и пандусов, а также у всех перепадов высот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Меры безопасности (ограды, буферная полоса, поребрик и т.п.) у мест или зон для зрителей на креслах-колясках в аудиториях с амфитеатром, зрительных и лекционных залах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Ограничение выступающих конструктивных элементов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Закругленные края конструктивных элементов внутри зданий и </w:t>
            </w: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устройств, размещаемых в габаритах путей движения на стенах и других вертикальных поверхностях 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Ограничение выступающих конструктивных элементов внутри зданий и устройств, размещаемых в габаритах путей движения на стенах и других вертикальных поверхностях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 от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 до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Устройства, указатели, размещенные на отдельно стоящей опоре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должны выступать более чем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Установка приборов 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Установка приборов для открывания и закрытия дверей, горизонтальных поручней, ручек, рычагов, кранов и кнопок различных аппаратов, отверстий торговых и билетных автоматов и прочих устройств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 от пола не более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 от пола не менее</w:t>
            </w:r>
          </w:p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расстоянии от боковой стены помещения или другой вертикальной плоскости не менее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Расположение выключателей и розеток в помещениях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высоте от уровня пола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дверей в помещения, в которых опасно или категорически запрещено нахождение МГН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Установка на входных дверях в помещения, в которых опасно или категорически запрещено нахождение МГН, (бойлерных, венткамерах, трансформаторных узлах и т.п.) запоров, исключающих свободное попадание внутрь помещения с дверными ручками с поверхностью с опознавательными знаками или неровностями, ощущаемыми тактильно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Недопустимые покрытия полов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46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Неприменение ворсовых ковров с толщиной покрытия (с учетом высоты ворса)</w:t>
            </w:r>
          </w:p>
        </w:tc>
        <w:tc>
          <w:tcPr>
            <w:tcW w:w="3827" w:type="dxa"/>
          </w:tcPr>
          <w:p w:rsidR="000024BA" w:rsidRPr="00C84FFC" w:rsidRDefault="000024BA" w:rsidP="00C84FF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</w:p>
        </w:tc>
        <w:tc>
          <w:tcPr>
            <w:tcW w:w="126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64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145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>Примечание: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4FFC">
        <w:rPr>
          <w:rFonts w:ascii="Times New Roman" w:hAnsi="Times New Roman" w:cs="Times New Roman"/>
          <w:sz w:val="24"/>
          <w:szCs w:val="24"/>
        </w:rPr>
        <w:t xml:space="preserve">*   </w:t>
      </w:r>
      <w:r w:rsidRPr="00C84FFC">
        <w:rPr>
          <w:rFonts w:ascii="Times New Roman" w:hAnsi="Times New Roman" w:cs="Times New Roman"/>
          <w:sz w:val="24"/>
          <w:szCs w:val="24"/>
        </w:rPr>
        <w:tab/>
        <w:t>Уклон (в %) – отношение высоты подъема к длине подъема, умноженное на 100 %.</w:t>
      </w: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24BA" w:rsidRPr="00C84FFC" w:rsidRDefault="000024BA" w:rsidP="00C84FFC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10.  ВЫВОДЫ</w:t>
      </w:r>
    </w:p>
    <w:p w:rsidR="000024BA" w:rsidRPr="00C84FFC" w:rsidRDefault="000024BA" w:rsidP="00C84FFC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>В результате обследования установлено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"/>
        <w:gridCol w:w="3939"/>
        <w:gridCol w:w="1927"/>
        <w:gridCol w:w="2609"/>
        <w:gridCol w:w="1980"/>
        <w:gridCol w:w="1980"/>
        <w:gridCol w:w="2311"/>
      </w:tblGrid>
      <w:tr w:rsidR="000024BA" w:rsidRPr="00C84FFC" w:rsidTr="00CD5DDF">
        <w:tc>
          <w:tcPr>
            <w:tcW w:w="847" w:type="dxa"/>
            <w:vMerge w:val="restart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939" w:type="dxa"/>
            <w:vMerge w:val="restart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</w:t>
            </w:r>
          </w:p>
        </w:tc>
        <w:tc>
          <w:tcPr>
            <w:tcW w:w="10807" w:type="dxa"/>
            <w:gridSpan w:val="5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Фактическая доступность для инвалидов и других МГН</w:t>
            </w:r>
          </w:p>
        </w:tc>
      </w:tr>
      <w:tr w:rsidR="000024BA" w:rsidRPr="00C84FFC" w:rsidTr="00CD5DDF">
        <w:tc>
          <w:tcPr>
            <w:tcW w:w="847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 кресле-коляске (К)</w:t>
            </w:r>
          </w:p>
        </w:tc>
        <w:tc>
          <w:tcPr>
            <w:tcW w:w="2609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 поражением опорно-двигательного аппарата (О)</w:t>
            </w:r>
          </w:p>
        </w:tc>
        <w:tc>
          <w:tcPr>
            <w:tcW w:w="1980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 поражением зрения (С)</w:t>
            </w:r>
          </w:p>
        </w:tc>
        <w:tc>
          <w:tcPr>
            <w:tcW w:w="1980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 поражением слуха (Г)</w:t>
            </w:r>
          </w:p>
        </w:tc>
        <w:tc>
          <w:tcPr>
            <w:tcW w:w="2311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другие  маломобильные группы населения (М)</w:t>
            </w:r>
          </w:p>
        </w:tc>
      </w:tr>
      <w:tr w:rsidR="000024BA" w:rsidRPr="00C84FFC" w:rsidTr="00CD5DDF">
        <w:tc>
          <w:tcPr>
            <w:tcW w:w="84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9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24BA" w:rsidRPr="00C84FFC" w:rsidTr="00CD5DDF">
        <w:tc>
          <w:tcPr>
            <w:tcW w:w="847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Пешеходные пути</w:t>
            </w:r>
          </w:p>
        </w:tc>
        <w:tc>
          <w:tcPr>
            <w:tcW w:w="1927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0024BA" w:rsidRPr="00C84FFC" w:rsidRDefault="00C84FFC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Автостоянки 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группа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Пути движения в зданиях или сооружениях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Планировочные решения 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информации и ориентирования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C84FFC" w:rsidRPr="00C84FFC" w:rsidTr="00CD5DDF">
        <w:tc>
          <w:tcPr>
            <w:tcW w:w="84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и удобство использования</w:t>
            </w:r>
          </w:p>
        </w:tc>
        <w:tc>
          <w:tcPr>
            <w:tcW w:w="1927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609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  <w:tc>
          <w:tcPr>
            <w:tcW w:w="1980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2311" w:type="dxa"/>
          </w:tcPr>
          <w:p w:rsidR="00C84FFC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</w:tbl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024BA" w:rsidRPr="00C84FFC" w:rsidRDefault="000024BA" w:rsidP="00C84F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054"/>
        <w:gridCol w:w="3240"/>
        <w:gridCol w:w="3654"/>
        <w:gridCol w:w="2461"/>
      </w:tblGrid>
      <w:tr w:rsidR="000024BA" w:rsidRPr="00C84FFC" w:rsidTr="00CD5DDF">
        <w:tc>
          <w:tcPr>
            <w:tcW w:w="15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Для обеспечения доступности объекта необходимо выполнить следующие мероприятия</w:t>
            </w:r>
          </w:p>
        </w:tc>
      </w:tr>
      <w:tr w:rsidR="000024BA" w:rsidRPr="00C84FFC" w:rsidTr="00CD5DDF">
        <w:tc>
          <w:tcPr>
            <w:tcW w:w="1008" w:type="dxa"/>
            <w:tcBorders>
              <w:top w:val="nil"/>
            </w:tcBorders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054" w:type="dxa"/>
            <w:tcBorders>
              <w:top w:val="nil"/>
            </w:tcBorders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элементов объекта</w:t>
            </w:r>
          </w:p>
        </w:tc>
        <w:tc>
          <w:tcPr>
            <w:tcW w:w="3240" w:type="dxa"/>
            <w:tcBorders>
              <w:top w:val="nil"/>
            </w:tcBorders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54" w:type="dxa"/>
            <w:tcBorders>
              <w:top w:val="nil"/>
            </w:tcBorders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61" w:type="dxa"/>
            <w:tcBorders>
              <w:top w:val="nil"/>
            </w:tcBorders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Пешеходные пути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Автостоянки 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группа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Пути движения в зданиях или сооружениях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uppressAutoHyphens/>
              <w:snapToGrid w:val="0"/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Нанесение  контрастной окраски на крайние  ступени лестницы.</w:t>
            </w:r>
            <w:r w:rsidRPr="00C84F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54" w:type="dxa"/>
          </w:tcPr>
          <w:p w:rsidR="000024BA" w:rsidRPr="00C84FFC" w:rsidRDefault="000024BA" w:rsidP="00C84FFC">
            <w:pPr>
              <w:suppressAutoHyphens/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Планировочные решения 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uppressAutoHyphens/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Установить крючки для одежды, костылей и других принадлежностей</w:t>
            </w:r>
          </w:p>
        </w:tc>
        <w:tc>
          <w:tcPr>
            <w:tcW w:w="3654" w:type="dxa"/>
          </w:tcPr>
          <w:p w:rsidR="000024BA" w:rsidRPr="00C84FFC" w:rsidRDefault="000024BA" w:rsidP="00C84FFC">
            <w:pPr>
              <w:suppressAutoHyphens/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информации и ориентирования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uppressAutoHyphens/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Установить таблички, предупреждающие о движении инвалидов внутри и снаружи здания</w:t>
            </w:r>
          </w:p>
        </w:tc>
        <w:tc>
          <w:tcPr>
            <w:tcW w:w="3654" w:type="dxa"/>
          </w:tcPr>
          <w:p w:rsidR="000024BA" w:rsidRPr="00C84FFC" w:rsidRDefault="000024BA" w:rsidP="00C84FFC">
            <w:pPr>
              <w:suppressAutoHyphens/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4BA" w:rsidRPr="00C84FFC" w:rsidTr="00CD5DDF">
        <w:tc>
          <w:tcPr>
            <w:tcW w:w="1008" w:type="dxa"/>
          </w:tcPr>
          <w:p w:rsidR="000024BA" w:rsidRPr="00C84FFC" w:rsidRDefault="000024BA" w:rsidP="00C84FFC">
            <w:pPr>
              <w:spacing w:after="0" w:line="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и удобство использования</w:t>
            </w:r>
          </w:p>
        </w:tc>
        <w:tc>
          <w:tcPr>
            <w:tcW w:w="3240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0024BA" w:rsidRPr="00C84FFC" w:rsidRDefault="000024BA" w:rsidP="00C84FF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84FFC">
        <w:rPr>
          <w:rFonts w:ascii="Times New Roman" w:hAnsi="Times New Roman" w:cs="Times New Roman"/>
          <w:b/>
          <w:sz w:val="24"/>
          <w:szCs w:val="24"/>
        </w:rPr>
        <w:tab/>
      </w:r>
      <w:r w:rsidRPr="00C84FFC">
        <w:rPr>
          <w:rFonts w:ascii="Times New Roman" w:hAnsi="Times New Roman" w:cs="Times New Roman"/>
          <w:b/>
          <w:sz w:val="24"/>
          <w:szCs w:val="24"/>
        </w:rPr>
        <w:tab/>
      </w:r>
      <w:r w:rsidRPr="00C84FFC">
        <w:rPr>
          <w:rFonts w:ascii="Times New Roman" w:hAnsi="Times New Roman" w:cs="Times New Roman"/>
          <w:b/>
          <w:sz w:val="24"/>
          <w:szCs w:val="24"/>
        </w:rPr>
        <w:tab/>
      </w:r>
    </w:p>
    <w:p w:rsidR="000024BA" w:rsidRPr="00C84FFC" w:rsidRDefault="000024BA" w:rsidP="00C84FFC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Look w:val="04A0"/>
      </w:tblPr>
      <w:tblGrid>
        <w:gridCol w:w="5139"/>
        <w:gridCol w:w="5139"/>
        <w:gridCol w:w="5139"/>
      </w:tblGrid>
      <w:tr w:rsidR="000024BA" w:rsidRPr="00C84FFC" w:rsidTr="00CD5DDF">
        <w:tc>
          <w:tcPr>
            <w:tcW w:w="5139" w:type="dxa"/>
            <w:shd w:val="clear" w:color="auto" w:fill="auto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Министерства труда, занятости и социальной защиты РТ в Зеленодольском муниципальном районе, руководитель рабочей группы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_________________    Волчкова О.А.</w:t>
            </w:r>
          </w:p>
          <w:p w:rsidR="000024BA" w:rsidRPr="00C84FFC" w:rsidRDefault="00885224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4BA" w:rsidRPr="00C84FFC">
              <w:rPr>
                <w:rFonts w:ascii="Times New Roman" w:hAnsi="Times New Roman" w:cs="Times New Roman"/>
                <w:sz w:val="24"/>
                <w:szCs w:val="24"/>
              </w:rPr>
              <w:t>«____»_____________20_____г.</w:t>
            </w:r>
          </w:p>
        </w:tc>
        <w:tc>
          <w:tcPr>
            <w:tcW w:w="5139" w:type="dxa"/>
            <w:shd w:val="clear" w:color="auto" w:fill="auto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Зеленодольской городской и районной организации ТРО ВОИ 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_________________    Орловцева И.В.</w:t>
            </w:r>
          </w:p>
          <w:p w:rsidR="000024BA" w:rsidRPr="00C84FFC" w:rsidRDefault="00885224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4BA" w:rsidRPr="00C84FFC">
              <w:rPr>
                <w:rFonts w:ascii="Times New Roman" w:hAnsi="Times New Roman" w:cs="Times New Roman"/>
                <w:sz w:val="24"/>
                <w:szCs w:val="24"/>
              </w:rPr>
              <w:t>«____»_____________20_____г.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9" w:type="dxa"/>
          </w:tcPr>
          <w:p w:rsidR="000024BA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Заведующий МБДОУ №54 «Звёздочка» с.Осиново ЗМР РТ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______________     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   (подпись)                               </w:t>
            </w:r>
            <w:r w:rsidR="00C84FFC" w:rsidRPr="00C84FFC">
              <w:rPr>
                <w:rFonts w:ascii="Times New Roman" w:hAnsi="Times New Roman" w:cs="Times New Roman"/>
                <w:sz w:val="24"/>
                <w:szCs w:val="24"/>
              </w:rPr>
              <w:t>Рахматуллина Г.Т.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«____»_____________20_____г.</w:t>
            </w:r>
          </w:p>
        </w:tc>
      </w:tr>
      <w:tr w:rsidR="000024BA" w:rsidRPr="00C84FFC" w:rsidTr="00CD5DDF">
        <w:tc>
          <w:tcPr>
            <w:tcW w:w="5139" w:type="dxa"/>
            <w:shd w:val="clear" w:color="auto" w:fill="auto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работе с детьми-инвалидами и детьми с ОВЗ </w:t>
            </w:r>
            <w:r w:rsidR="00C84FFC" w:rsidRPr="00C84FFC">
              <w:rPr>
                <w:rFonts w:ascii="Times New Roman" w:hAnsi="Times New Roman" w:cs="Times New Roman"/>
                <w:sz w:val="24"/>
                <w:szCs w:val="24"/>
              </w:rPr>
              <w:t>МБДОУ №54 «Звёздочка» с.Осиново ЗМР РТ  Графская Р.Р.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885224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    (подпись)                               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«____»_____________20_____г.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  <w:shd w:val="clear" w:color="auto" w:fill="auto"/>
          </w:tcPr>
          <w:p w:rsidR="000024BA" w:rsidRPr="00C84FFC" w:rsidRDefault="00C84FFC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Зам.заведующего по АХЧ  МБДОУ №54 «Звёздочка» с.Осиново ЗМР РТ  Зарипова Н.Л.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       (подпись)                               </w:t>
            </w:r>
          </w:p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C">
              <w:rPr>
                <w:rFonts w:ascii="Times New Roman" w:hAnsi="Times New Roman" w:cs="Times New Roman"/>
                <w:sz w:val="24"/>
                <w:szCs w:val="24"/>
              </w:rPr>
              <w:t>«____»_____________20_____г.</w:t>
            </w:r>
          </w:p>
        </w:tc>
        <w:tc>
          <w:tcPr>
            <w:tcW w:w="5139" w:type="dxa"/>
          </w:tcPr>
          <w:p w:rsidR="000024BA" w:rsidRPr="00C84FFC" w:rsidRDefault="000024BA" w:rsidP="00C84F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4BA" w:rsidRPr="00C84FFC" w:rsidRDefault="000024BA" w:rsidP="00C84FFC">
      <w:pPr>
        <w:spacing w:after="0" w:line="0" w:lineRule="atLeast"/>
        <w:ind w:left="357"/>
        <w:rPr>
          <w:rFonts w:ascii="Times New Roman" w:hAnsi="Times New Roman" w:cs="Times New Roman"/>
          <w:sz w:val="24"/>
          <w:szCs w:val="24"/>
        </w:rPr>
      </w:pPr>
    </w:p>
    <w:p w:rsidR="00547850" w:rsidRDefault="00547850"/>
    <w:sectPr w:rsidR="00547850" w:rsidSect="00CD5DDF">
      <w:footerReference w:type="even" r:id="rId8"/>
      <w:footerReference w:type="default" r:id="rId9"/>
      <w:pgSz w:w="16838" w:h="11906" w:orient="landscape"/>
      <w:pgMar w:top="539" w:right="737" w:bottom="540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208" w:rsidRDefault="00532208" w:rsidP="009F19D6">
      <w:pPr>
        <w:spacing w:after="0" w:line="240" w:lineRule="auto"/>
      </w:pPr>
      <w:r>
        <w:separator/>
      </w:r>
    </w:p>
  </w:endnote>
  <w:endnote w:type="continuationSeparator" w:id="1">
    <w:p w:rsidR="00532208" w:rsidRDefault="00532208" w:rsidP="009F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DDF" w:rsidRDefault="00CD5DDF" w:rsidP="00CD5DD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D5DDF" w:rsidRDefault="00CD5DDF" w:rsidP="00CD5DD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DDF" w:rsidRDefault="00CD5DDF" w:rsidP="00CD5DD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208" w:rsidRDefault="00532208" w:rsidP="009F19D6">
      <w:pPr>
        <w:spacing w:after="0" w:line="240" w:lineRule="auto"/>
      </w:pPr>
      <w:r>
        <w:separator/>
      </w:r>
    </w:p>
  </w:footnote>
  <w:footnote w:type="continuationSeparator" w:id="1">
    <w:p w:rsidR="00532208" w:rsidRDefault="00532208" w:rsidP="009F1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B5267"/>
    <w:multiLevelType w:val="hybridMultilevel"/>
    <w:tmpl w:val="3C6C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B7D7C"/>
    <w:multiLevelType w:val="hybridMultilevel"/>
    <w:tmpl w:val="620E3E96"/>
    <w:lvl w:ilvl="0" w:tplc="2246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745504"/>
    <w:multiLevelType w:val="multilevel"/>
    <w:tmpl w:val="4C70C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3">
    <w:nsid w:val="38625775"/>
    <w:multiLevelType w:val="hybridMultilevel"/>
    <w:tmpl w:val="A1E0C05C"/>
    <w:lvl w:ilvl="0" w:tplc="2EE43DA8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1B55B7"/>
    <w:multiLevelType w:val="hybridMultilevel"/>
    <w:tmpl w:val="CB16BF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E32B04"/>
    <w:multiLevelType w:val="hybridMultilevel"/>
    <w:tmpl w:val="A3069FA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4A6377"/>
    <w:multiLevelType w:val="multilevel"/>
    <w:tmpl w:val="4A5AF3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C8133FA"/>
    <w:multiLevelType w:val="hybridMultilevel"/>
    <w:tmpl w:val="58C639F2"/>
    <w:lvl w:ilvl="0" w:tplc="0618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24BA"/>
    <w:rsid w:val="000024BA"/>
    <w:rsid w:val="00532208"/>
    <w:rsid w:val="00547850"/>
    <w:rsid w:val="00885224"/>
    <w:rsid w:val="009F19D6"/>
    <w:rsid w:val="00C84FFC"/>
    <w:rsid w:val="00CD5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D6"/>
  </w:style>
  <w:style w:type="paragraph" w:styleId="2">
    <w:name w:val="heading 2"/>
    <w:basedOn w:val="a"/>
    <w:link w:val="20"/>
    <w:qFormat/>
    <w:rsid w:val="000024BA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24B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rsid w:val="00002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024B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024BA"/>
    <w:rPr>
      <w:rFonts w:ascii="Tahoma" w:eastAsia="Times New Roman" w:hAnsi="Tahoma" w:cs="Tahoma"/>
      <w:sz w:val="16"/>
      <w:szCs w:val="16"/>
    </w:rPr>
  </w:style>
  <w:style w:type="paragraph" w:styleId="a6">
    <w:name w:val="footer"/>
    <w:basedOn w:val="a"/>
    <w:link w:val="a7"/>
    <w:rsid w:val="000024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0024BA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0024BA"/>
  </w:style>
  <w:style w:type="character" w:styleId="a9">
    <w:name w:val="Hyperlink"/>
    <w:rsid w:val="000024BA"/>
    <w:rPr>
      <w:color w:val="0000FF"/>
      <w:u w:val="single"/>
    </w:rPr>
  </w:style>
  <w:style w:type="character" w:customStyle="1" w:styleId="fts-hit">
    <w:name w:val="fts-hit"/>
    <w:basedOn w:val="a0"/>
    <w:rsid w:val="000024BA"/>
  </w:style>
  <w:style w:type="paragraph" w:customStyle="1" w:styleId="ConsPlusNonformat">
    <w:name w:val="ConsPlusNonformat"/>
    <w:rsid w:val="000024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basedOn w:val="a"/>
    <w:uiPriority w:val="99"/>
    <w:unhideWhenUsed/>
    <w:rsid w:val="0000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rsid w:val="000024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0024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8/843-590-30-75/_zvezdochka5474@m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5702</Words>
  <Characters>32503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2022-01-25T12:53:00Z</dcterms:created>
  <dcterms:modified xsi:type="dcterms:W3CDTF">2022-01-26T10:25:00Z</dcterms:modified>
</cp:coreProperties>
</file>