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4"/>
        <w:gridCol w:w="1136"/>
        <w:gridCol w:w="4678"/>
        <w:gridCol w:w="43"/>
        <w:gridCol w:w="241"/>
      </w:tblGrid>
      <w:tr w:rsidR="001044E1" w:rsidTr="00190B73">
        <w:trPr>
          <w:gridAfter w:val="1"/>
          <w:wAfter w:w="241" w:type="dxa"/>
        </w:trPr>
        <w:tc>
          <w:tcPr>
            <w:tcW w:w="4534" w:type="dxa"/>
          </w:tcPr>
          <w:p w:rsidR="001044E1" w:rsidRPr="00BA66AD" w:rsidRDefault="001044E1" w:rsidP="0019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6A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1044E1" w:rsidRDefault="001044E1" w:rsidP="00190B73">
            <w:pPr>
              <w:jc w:val="center"/>
            </w:pPr>
            <w:r w:rsidRPr="00BA66AD">
              <w:rPr>
                <w:rFonts w:ascii="Times New Roman" w:hAnsi="Times New Roman" w:cs="Times New Roman"/>
                <w:sz w:val="24"/>
                <w:szCs w:val="24"/>
              </w:rPr>
              <w:t>«Детский сад №124 комбинированного вида с татарским языком воспитания и обучения» Советского района г. Казани</w:t>
            </w:r>
          </w:p>
        </w:tc>
        <w:tc>
          <w:tcPr>
            <w:tcW w:w="1136" w:type="dxa"/>
          </w:tcPr>
          <w:p w:rsidR="001044E1" w:rsidRDefault="001044E1" w:rsidP="00190B73">
            <w:pPr>
              <w:ind w:left="-108" w:right="-108"/>
            </w:pPr>
            <w:r>
              <w:rPr>
                <w:noProof/>
                <w:lang w:eastAsia="ru-RU"/>
              </w:rPr>
              <w:drawing>
                <wp:inline distT="0" distB="0" distL="0" distR="0" wp14:anchorId="1E26F566" wp14:editId="57A10386">
                  <wp:extent cx="723900" cy="836054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36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gridSpan w:val="2"/>
          </w:tcPr>
          <w:p w:rsidR="001044E1" w:rsidRDefault="001044E1" w:rsidP="00190B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B2E">
              <w:rPr>
                <w:rFonts w:ascii="Times New Roman" w:hAnsi="Times New Roman"/>
                <w:sz w:val="24"/>
                <w:szCs w:val="24"/>
              </w:rPr>
              <w:t xml:space="preserve">Казан </w:t>
            </w:r>
            <w:r w:rsidRPr="00BC4B2E">
              <w:rPr>
                <w:rFonts w:ascii="Times New Roman" w:hAnsi="Times New Roman"/>
                <w:sz w:val="24"/>
                <w:szCs w:val="24"/>
                <w:lang w:val="tt-RU"/>
              </w:rPr>
              <w:t>шәһәре</w:t>
            </w:r>
            <w:r w:rsidRPr="00BC4B2E">
              <w:rPr>
                <w:rFonts w:ascii="Times New Roman" w:hAnsi="Times New Roman"/>
                <w:sz w:val="24"/>
                <w:szCs w:val="24"/>
              </w:rPr>
              <w:t xml:space="preserve"> Совет </w:t>
            </w:r>
            <w:proofErr w:type="spellStart"/>
            <w:r w:rsidRPr="00BC4B2E">
              <w:rPr>
                <w:rFonts w:ascii="Times New Roman" w:hAnsi="Times New Roman"/>
                <w:sz w:val="24"/>
                <w:szCs w:val="24"/>
              </w:rPr>
              <w:t>районыны</w:t>
            </w:r>
            <w:proofErr w:type="spellEnd"/>
            <w:r w:rsidRPr="00BC4B2E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BC4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4E1" w:rsidRDefault="001044E1" w:rsidP="00190B7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C4B2E">
              <w:rPr>
                <w:rFonts w:ascii="Times New Roman" w:hAnsi="Times New Roman"/>
                <w:sz w:val="24"/>
                <w:szCs w:val="24"/>
              </w:rPr>
              <w:t>«</w:t>
            </w:r>
            <w:r w:rsidRPr="00BC4B2E">
              <w:rPr>
                <w:rFonts w:ascii="Times New Roman" w:hAnsi="Times New Roman"/>
                <w:sz w:val="24"/>
                <w:szCs w:val="24"/>
                <w:lang w:val="tt-RU"/>
              </w:rPr>
              <w:t>Татар телендә тәрбия һәм белем бирүче 124 нче катнаш төрдәге балалар бакчасы</w:t>
            </w:r>
            <w:r w:rsidRPr="00BC4B2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C4B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мәктәпкәчә </w:t>
            </w:r>
            <w:proofErr w:type="spellStart"/>
            <w:r w:rsidRPr="00BC4B2E">
              <w:rPr>
                <w:rFonts w:ascii="Times New Roman" w:hAnsi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учреждениесе</w:t>
            </w:r>
            <w:proofErr w:type="spellEnd"/>
          </w:p>
        </w:tc>
      </w:tr>
      <w:tr w:rsidR="001044E1" w:rsidRPr="00FC10D2" w:rsidTr="00190B73">
        <w:tc>
          <w:tcPr>
            <w:tcW w:w="4534" w:type="dxa"/>
          </w:tcPr>
          <w:p w:rsidR="001044E1" w:rsidRPr="00F27FF8" w:rsidRDefault="001044E1" w:rsidP="00190B7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044E1" w:rsidRDefault="001044E1" w:rsidP="0019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77F4">
              <w:rPr>
                <w:rFonts w:ascii="Times New Roman" w:hAnsi="Times New Roman" w:cs="Times New Roman"/>
                <w:sz w:val="24"/>
                <w:szCs w:val="24"/>
              </w:rPr>
              <w:t xml:space="preserve">420140, г. Казань, ул. </w:t>
            </w:r>
            <w:proofErr w:type="spellStart"/>
            <w:r w:rsidRPr="009577F4">
              <w:rPr>
                <w:rFonts w:ascii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 w:rsidRPr="009577F4">
              <w:rPr>
                <w:rFonts w:ascii="Times New Roman" w:hAnsi="Times New Roman" w:cs="Times New Roman"/>
                <w:sz w:val="24"/>
                <w:szCs w:val="24"/>
              </w:rPr>
              <w:t>, д.47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4E1" w:rsidRPr="00D5092E" w:rsidRDefault="001044E1" w:rsidP="0019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0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8(843) 262-62-39, 262-62-53</w:t>
            </w:r>
          </w:p>
          <w:p w:rsidR="001044E1" w:rsidRPr="00B26DBF" w:rsidRDefault="001044E1" w:rsidP="0019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22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Ds124.kzn@tatar.ru</w:t>
            </w:r>
          </w:p>
        </w:tc>
        <w:tc>
          <w:tcPr>
            <w:tcW w:w="1136" w:type="dxa"/>
          </w:tcPr>
          <w:p w:rsidR="001044E1" w:rsidRPr="00B26DBF" w:rsidRDefault="001044E1" w:rsidP="00190B73">
            <w:pPr>
              <w:rPr>
                <w:lang w:val="en-US"/>
              </w:rPr>
            </w:pPr>
          </w:p>
        </w:tc>
        <w:tc>
          <w:tcPr>
            <w:tcW w:w="4962" w:type="dxa"/>
            <w:gridSpan w:val="3"/>
          </w:tcPr>
          <w:p w:rsidR="001044E1" w:rsidRPr="00B26DBF" w:rsidRDefault="001044E1" w:rsidP="00190B73">
            <w:pPr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1044E1" w:rsidRDefault="001044E1" w:rsidP="00190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7FF8">
              <w:rPr>
                <w:rFonts w:ascii="Times New Roman" w:hAnsi="Times New Roman" w:cs="Times New Roman"/>
                <w:sz w:val="24"/>
                <w:szCs w:val="24"/>
              </w:rPr>
              <w:t xml:space="preserve">420140, Казан </w:t>
            </w:r>
            <w:proofErr w:type="spellStart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Нардуган</w:t>
            </w:r>
            <w:proofErr w:type="spellEnd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27FF8">
              <w:rPr>
                <w:rFonts w:ascii="Times New Roman" w:hAnsi="Times New Roman" w:cs="Times New Roman"/>
                <w:sz w:val="24"/>
                <w:szCs w:val="24"/>
              </w:rPr>
              <w:t xml:space="preserve">, 47 </w:t>
            </w:r>
            <w:proofErr w:type="spellStart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4E1" w:rsidRDefault="001044E1" w:rsidP="00190B7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509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8(843) 262-62-39, 262-62-53</w:t>
            </w:r>
          </w:p>
          <w:p w:rsidR="001044E1" w:rsidRPr="00B26DBF" w:rsidRDefault="001044E1" w:rsidP="00226D2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Ds124.kzn@</w:t>
            </w:r>
            <w:r w:rsidR="00226D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1044E1" w:rsidTr="00190B73">
        <w:trPr>
          <w:gridAfter w:val="2"/>
          <w:wAfter w:w="284" w:type="dxa"/>
        </w:trPr>
        <w:tc>
          <w:tcPr>
            <w:tcW w:w="10348" w:type="dxa"/>
            <w:gridSpan w:val="3"/>
          </w:tcPr>
          <w:p w:rsidR="001044E1" w:rsidRPr="00B26DBF" w:rsidRDefault="001044E1" w:rsidP="00190B73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:rsidR="001044E1" w:rsidRPr="00B26DBF" w:rsidRDefault="001044E1" w:rsidP="00190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F8">
              <w:rPr>
                <w:rFonts w:ascii="Times New Roman" w:hAnsi="Times New Roman" w:cs="Times New Roman"/>
                <w:sz w:val="24"/>
                <w:szCs w:val="24"/>
              </w:rPr>
              <w:t>ОГРН 1141690083150, ИНН 1660218559, КПП 166001001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ОКАТО </w:t>
            </w:r>
            <w:r w:rsidRPr="00B26DBF">
              <w:rPr>
                <w:rFonts w:ascii="Times New Roman" w:hAnsi="Times New Roman" w:cs="Times New Roman"/>
                <w:sz w:val="24"/>
                <w:szCs w:val="24"/>
              </w:rPr>
              <w:t>92401385000</w:t>
            </w:r>
          </w:p>
        </w:tc>
      </w:tr>
    </w:tbl>
    <w:p w:rsidR="001044E1" w:rsidRDefault="001044E1" w:rsidP="001044E1">
      <w:pPr>
        <w:ind w:left="-709" w:right="-284"/>
      </w:pPr>
      <w:r>
        <w:t>_____________________________________________________________________________________________</w:t>
      </w:r>
    </w:p>
    <w:p w:rsidR="004A070F" w:rsidRDefault="004A070F" w:rsidP="004A070F">
      <w:pPr>
        <w:widowControl w:val="0"/>
        <w:suppressAutoHyphens/>
        <w:spacing w:after="0" w:line="360" w:lineRule="auto"/>
        <w:jc w:val="center"/>
        <w:rPr>
          <w:rFonts w:eastAsia="Andale Sans UI"/>
          <w:b/>
          <w:kern w:val="1"/>
          <w:sz w:val="40"/>
          <w:szCs w:val="24"/>
          <w:lang w:val="en-US"/>
        </w:rPr>
      </w:pPr>
    </w:p>
    <w:p w:rsidR="004A070F" w:rsidRDefault="004A070F" w:rsidP="004A070F">
      <w:pPr>
        <w:widowControl w:val="0"/>
        <w:suppressAutoHyphens/>
        <w:spacing w:after="0" w:line="240" w:lineRule="auto"/>
        <w:contextualSpacing/>
        <w:jc w:val="center"/>
        <w:rPr>
          <w:rFonts w:eastAsia="Andale Sans UI"/>
          <w:b/>
          <w:kern w:val="1"/>
          <w:sz w:val="40"/>
          <w:szCs w:val="24"/>
          <w:lang w:val="en-US"/>
        </w:rPr>
      </w:pPr>
    </w:p>
    <w:p w:rsidR="004A070F" w:rsidRPr="004A070F" w:rsidRDefault="004A070F" w:rsidP="004A070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  <w:lang/>
        </w:rPr>
      </w:pPr>
      <w:r w:rsidRPr="004A070F">
        <w:rPr>
          <w:rFonts w:ascii="Times New Roman" w:eastAsia="Andale Sans UI" w:hAnsi="Times New Roman" w:cs="Times New Roman"/>
          <w:b/>
          <w:kern w:val="1"/>
          <w:sz w:val="28"/>
          <w:szCs w:val="28"/>
          <w:lang/>
        </w:rPr>
        <w:t xml:space="preserve">ПОЛОЖЕНИЕ </w:t>
      </w: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 xml:space="preserve"> </w:t>
      </w: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 xml:space="preserve">о </w:t>
      </w: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>внутренней систем</w:t>
      </w: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 xml:space="preserve">е </w:t>
      </w: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 xml:space="preserve">оценки </w:t>
      </w: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>качества образования</w:t>
      </w:r>
      <w:r w:rsidRPr="004A070F">
        <w:rPr>
          <w:rFonts w:ascii="Times New Roman" w:hAnsi="Times New Roman" w:cs="Times New Roman"/>
          <w:b/>
          <w:bCs/>
          <w:spacing w:val="2"/>
          <w:kern w:val="1"/>
          <w:sz w:val="28"/>
          <w:szCs w:val="28"/>
          <w:lang/>
        </w:rPr>
        <w:t xml:space="preserve"> (ВСОКО)</w:t>
      </w:r>
    </w:p>
    <w:p w:rsidR="004A070F" w:rsidRPr="004A070F" w:rsidRDefault="004A070F" w:rsidP="004A070F">
      <w:pPr>
        <w:widowControl w:val="0"/>
        <w:suppressAutoHyphens/>
        <w:spacing w:after="0" w:line="360" w:lineRule="auto"/>
        <w:jc w:val="center"/>
        <w:rPr>
          <w:rFonts w:ascii="Times New Roman" w:eastAsia="Andale Sans UI" w:hAnsi="Times New Roman" w:cs="Times New Roman"/>
          <w:i/>
          <w:kern w:val="1"/>
          <w:sz w:val="28"/>
          <w:szCs w:val="28"/>
          <w:lang/>
        </w:rPr>
      </w:pPr>
      <w:r w:rsidRPr="004A070F">
        <w:rPr>
          <w:rFonts w:ascii="Times New Roman" w:eastAsia="Andale Sans UI" w:hAnsi="Times New Roman" w:cs="Times New Roman"/>
          <w:i/>
          <w:kern w:val="1"/>
          <w:sz w:val="28"/>
          <w:szCs w:val="28"/>
          <w:lang w:val="tt-RU"/>
        </w:rPr>
        <w:t>М</w:t>
      </w:r>
      <w:r w:rsidRPr="004A070F">
        <w:rPr>
          <w:rFonts w:ascii="Times New Roman" w:eastAsia="Andale Sans UI" w:hAnsi="Times New Roman" w:cs="Times New Roman"/>
          <w:i/>
          <w:kern w:val="1"/>
          <w:sz w:val="28"/>
          <w:szCs w:val="28"/>
          <w:lang/>
        </w:rPr>
        <w:t xml:space="preserve">БДОУ «Детский сад №124 комбинированного вида с татарским языком воспитания и обучения» Советского района </w:t>
      </w:r>
      <w:proofErr w:type="spellStart"/>
      <w:r w:rsidRPr="004A070F">
        <w:rPr>
          <w:rFonts w:ascii="Times New Roman" w:eastAsia="Andale Sans UI" w:hAnsi="Times New Roman" w:cs="Times New Roman"/>
          <w:i/>
          <w:kern w:val="1"/>
          <w:sz w:val="28"/>
          <w:szCs w:val="28"/>
          <w:lang/>
        </w:rPr>
        <w:t>г.Казани</w:t>
      </w:r>
      <w:proofErr w:type="spellEnd"/>
    </w:p>
    <w:p w:rsidR="004A070F" w:rsidRPr="004A070F" w:rsidRDefault="004A070F" w:rsidP="004A070F">
      <w:pPr>
        <w:widowControl w:val="0"/>
        <w:suppressAutoHyphens/>
        <w:spacing w:after="0" w:line="360" w:lineRule="auto"/>
        <w:jc w:val="center"/>
        <w:rPr>
          <w:rFonts w:ascii="Times New Roman" w:hAnsi="Times New Roman" w:cs="Times New Roman"/>
          <w:i/>
          <w:spacing w:val="2"/>
          <w:kern w:val="1"/>
          <w:sz w:val="28"/>
          <w:szCs w:val="28"/>
          <w:lang/>
        </w:rPr>
      </w:pPr>
      <w:bookmarkStart w:id="0" w:name="_GoBack"/>
      <w:r w:rsidRPr="004A070F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FA8888" wp14:editId="50549874">
            <wp:simplePos x="0" y="0"/>
            <wp:positionH relativeFrom="column">
              <wp:posOffset>1422400</wp:posOffset>
            </wp:positionH>
            <wp:positionV relativeFrom="paragraph">
              <wp:posOffset>214630</wp:posOffset>
            </wp:positionV>
            <wp:extent cx="2880360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29" y="21510"/>
                <wp:lineTo x="2142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678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kern w:val="1"/>
          <w:sz w:val="28"/>
          <w:szCs w:val="28"/>
          <w:lang/>
        </w:rPr>
      </w:pP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Рассмотрено на заседании </w:t>
      </w: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Педагогического совета </w:t>
      </w: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>и рекомендовано к утверждению</w:t>
      </w:r>
    </w:p>
    <w:p w:rsidR="004A070F" w:rsidRPr="004A070F" w:rsidRDefault="004A070F" w:rsidP="004A07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4395"/>
        <w:rPr>
          <w:rFonts w:ascii="Times New Roman" w:hAnsi="Times New Roman" w:cs="Times New Roman"/>
          <w:kern w:val="1"/>
          <w:sz w:val="28"/>
          <w:szCs w:val="28"/>
          <w:lang/>
        </w:rPr>
      </w:pP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Протокол  № 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>___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 от 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>«__»________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 20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>__</w:t>
      </w:r>
      <w:r>
        <w:rPr>
          <w:rFonts w:ascii="Times New Roman" w:hAnsi="Times New Roman" w:cs="Times New Roman"/>
          <w:kern w:val="1"/>
          <w:sz w:val="28"/>
          <w:szCs w:val="28"/>
          <w:lang/>
        </w:rPr>
        <w:t xml:space="preserve"> г</w:t>
      </w:r>
      <w:r>
        <w:rPr>
          <w:rFonts w:ascii="Times New Roman" w:hAnsi="Times New Roman" w:cs="Times New Roman"/>
          <w:kern w:val="1"/>
          <w:sz w:val="28"/>
          <w:szCs w:val="28"/>
          <w:lang/>
        </w:rPr>
        <w:t>.</w:t>
      </w:r>
      <w:r w:rsidRPr="004A070F">
        <w:rPr>
          <w:rFonts w:ascii="Times New Roman" w:hAnsi="Times New Roman" w:cs="Times New Roman"/>
          <w:kern w:val="1"/>
          <w:sz w:val="28"/>
          <w:szCs w:val="28"/>
          <w:lang/>
        </w:rPr>
        <w:t xml:space="preserve">                                                           </w:t>
      </w:r>
    </w:p>
    <w:p w:rsidR="004A070F" w:rsidRPr="004A070F" w:rsidRDefault="004A070F" w:rsidP="004A070F">
      <w:pPr>
        <w:widowControl w:val="0"/>
        <w:suppressAutoHyphens/>
        <w:spacing w:after="0" w:line="360" w:lineRule="auto"/>
        <w:ind w:firstLine="4395"/>
        <w:rPr>
          <w:rFonts w:ascii="Times New Roman" w:eastAsia="Andale Sans UI" w:hAnsi="Times New Roman" w:cs="Times New Roman"/>
          <w:b/>
          <w:kern w:val="1"/>
          <w:sz w:val="28"/>
          <w:szCs w:val="28"/>
          <w:lang/>
        </w:rPr>
        <w:sectPr w:rsidR="004A070F" w:rsidRPr="004A070F" w:rsidSect="00E2543A">
          <w:pgSz w:w="11900" w:h="16840"/>
          <w:pgMar w:top="567" w:right="709" w:bottom="851" w:left="1701" w:header="720" w:footer="720" w:gutter="0"/>
          <w:cols w:space="720"/>
        </w:sectPr>
      </w:pPr>
    </w:p>
    <w:p w:rsidR="004A070F" w:rsidRPr="004A070F" w:rsidRDefault="004A070F" w:rsidP="004A070F">
      <w:pPr>
        <w:pStyle w:val="1"/>
        <w:numPr>
          <w:ilvl w:val="0"/>
          <w:numId w:val="0"/>
        </w:numPr>
        <w:spacing w:after="96" w:line="240" w:lineRule="auto"/>
        <w:ind w:firstLine="709"/>
        <w:jc w:val="center"/>
        <w:rPr>
          <w:szCs w:val="28"/>
        </w:rPr>
      </w:pPr>
      <w:r w:rsidRPr="004A070F">
        <w:rPr>
          <w:szCs w:val="28"/>
        </w:rPr>
        <w:lastRenderedPageBreak/>
        <w:t>1.Общие положения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</w:t>
      </w:r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Муниципальном дошкольном образовательном учреждении «Детский сад №124 комбинированного вида с татарским языком воспитания и обучения» Советского района города Казани</w:t>
      </w:r>
      <w:r w:rsidRPr="004A070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ДОУ),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</w:t>
      </w:r>
      <w:proofErr w:type="gram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оценке качества образования.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 Положение разработано в соответствии с требованиями: 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29.12.2012 г. № 273-ФЗ «Об образовании в Российской Федерации»;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образования и науки Российской Федерации (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образования;   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Постановления Правительства РФ от 05.08.2013 г. № 662 «Об осуществлении мониторинга системы образования»;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14.06.2013 г. № 462 «Об утверждении порядка проведении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образовательной организации»; 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4A070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 xml:space="preserve">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Письма Федеральной службы по надзору в сфере образования и науки от 20 апреля 2021 г. N 08-70 "О направлении материалов по организации </w:t>
      </w:r>
      <w:r w:rsidRPr="004A070F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мониторинга </w:t>
      </w:r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системы управления </w:t>
      </w:r>
      <w:r w:rsidRPr="004A070F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качеством образования</w:t>
      </w:r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органов местного самоуправления";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Паспорта национального проекта "Образование", в рамках реализации мероприятий федерального проекта "Современная школа";</w:t>
      </w:r>
    </w:p>
    <w:p w:rsidR="004A070F" w:rsidRPr="004A070F" w:rsidRDefault="004A070F" w:rsidP="004A070F">
      <w:pPr>
        <w:pStyle w:val="a6"/>
        <w:numPr>
          <w:ilvl w:val="0"/>
          <w:numId w:val="4"/>
        </w:numPr>
        <w:tabs>
          <w:tab w:val="left" w:pos="709"/>
        </w:tabs>
        <w:suppressAutoHyphens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Постановление Исполнительного комитета муниципального образования </w:t>
      </w:r>
      <w:proofErr w:type="spellStart"/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</w:t>
      </w:r>
      <w:proofErr w:type="gramStart"/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.К</w:t>
      </w:r>
      <w:proofErr w:type="gramEnd"/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азани</w:t>
      </w:r>
      <w:proofErr w:type="spellEnd"/>
      <w:r w:rsidRPr="004A070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28 декабря 2021 г. N 3492 "Об утверждении муниципальной программы «Развитие образования в городе Казани на 2022 -2026 годы»;</w:t>
      </w:r>
    </w:p>
    <w:p w:rsidR="004A070F" w:rsidRPr="004A070F" w:rsidRDefault="004A070F" w:rsidP="004A070F">
      <w:pPr>
        <w:pStyle w:val="a6"/>
        <w:numPr>
          <w:ilvl w:val="0"/>
          <w:numId w:val="4"/>
        </w:numPr>
        <w:tabs>
          <w:tab w:val="left" w:pos="709"/>
        </w:tabs>
        <w:suppressAutoHyphens/>
        <w:spacing w:after="0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Управления образования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азани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27.09.2021 за №821 «Об утверждении Положения о Муниципальные оценки качества образования в муниципальном образовании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г.Казани</w:t>
      </w:r>
      <w:proofErr w:type="spellEnd"/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4A070F" w:rsidRPr="004A070F" w:rsidRDefault="004A070F" w:rsidP="004A070F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70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Устава ДОУ </w:t>
      </w:r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Муниципальное дошкольное образовательное учреждение «Детский сад №124 комбинированного вида с татарским языком воспитания и обучения» Советского района </w:t>
      </w:r>
      <w:proofErr w:type="spellStart"/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.К</w:t>
      </w:r>
      <w:proofErr w:type="gramEnd"/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азани</w:t>
      </w:r>
      <w:proofErr w:type="spellEnd"/>
      <w:r w:rsidRPr="004A07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070F" w:rsidRPr="004A070F" w:rsidRDefault="004A070F" w:rsidP="004A070F">
      <w:pPr>
        <w:pStyle w:val="a6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1.3. Внутренняя система оценки качества образования ДОУ (далее – ВСОКО) </w:t>
      </w:r>
      <w:r w:rsidRPr="004A070F">
        <w:rPr>
          <w:rFonts w:ascii="Times New Roman" w:hAnsi="Times New Roman" w:cs="Times New Roman"/>
          <w:spacing w:val="-11"/>
          <w:sz w:val="28"/>
          <w:szCs w:val="28"/>
        </w:rPr>
        <w:t xml:space="preserve">предназначена </w:t>
      </w:r>
      <w:r w:rsidRPr="004A070F">
        <w:rPr>
          <w:rFonts w:ascii="Times New Roman" w:hAnsi="Times New Roman" w:cs="Times New Roman"/>
          <w:spacing w:val="-8"/>
          <w:sz w:val="28"/>
          <w:szCs w:val="28"/>
        </w:rPr>
        <w:t xml:space="preserve">для </w:t>
      </w:r>
      <w:r w:rsidRPr="004A070F">
        <w:rPr>
          <w:rFonts w:ascii="Times New Roman" w:hAnsi="Times New Roman" w:cs="Times New Roman"/>
          <w:sz w:val="28"/>
          <w:szCs w:val="28"/>
        </w:rPr>
        <w:t xml:space="preserve">управления качеством образования в ДОУ, обеспечения участников образовательных отношений достоверной информацией о качестве образования, предоставляемого ДОУ, и о </w:t>
      </w:r>
      <w:r w:rsidRPr="004A070F">
        <w:rPr>
          <w:rFonts w:ascii="Times New Roman" w:hAnsi="Times New Roman" w:cs="Times New Roman"/>
          <w:spacing w:val="-8"/>
          <w:sz w:val="28"/>
          <w:szCs w:val="28"/>
        </w:rPr>
        <w:t xml:space="preserve">его </w:t>
      </w:r>
      <w:r w:rsidRPr="004A070F">
        <w:rPr>
          <w:rFonts w:ascii="Times New Roman" w:hAnsi="Times New Roman" w:cs="Times New Roman"/>
          <w:spacing w:val="-11"/>
          <w:sz w:val="28"/>
          <w:szCs w:val="28"/>
        </w:rPr>
        <w:t xml:space="preserve">тенденциях </w:t>
      </w:r>
      <w:r w:rsidRPr="004A070F">
        <w:rPr>
          <w:rFonts w:ascii="Times New Roman" w:hAnsi="Times New Roman" w:cs="Times New Roman"/>
          <w:sz w:val="28"/>
          <w:szCs w:val="28"/>
        </w:rPr>
        <w:t xml:space="preserve">развития. В рамках ВСОКО осуществляется оценка качества образования, выполняемая самостоятельно ДОУ с помощью процедур мониторинга и контроля. 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1.4. Основными пользователями результатов ВСОКО ДОУ являются: педагоги, родители (законные представители) обучающихся.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1.5. ДОУ обеспечивает проведение необходимых оценочных процедур, разработку</w:t>
      </w:r>
      <w:r w:rsidRPr="004A070F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sz w:val="28"/>
          <w:szCs w:val="28"/>
        </w:rPr>
        <w:t>и внедрение модели системы оценки качества, обеспечивает оценку, учет и дальнейшее использование полученных результатов.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1.6. Настоящее положение действует до принятия</w:t>
      </w:r>
      <w:r w:rsidRPr="004A070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>нового.</w:t>
      </w:r>
      <w:r w:rsidRPr="004A070F">
        <w:rPr>
          <w:rFonts w:ascii="Times New Roman" w:hAnsi="Times New Roman" w:cs="Times New Roman"/>
          <w:sz w:val="28"/>
          <w:szCs w:val="28"/>
        </w:rPr>
        <w:t xml:space="preserve"> Все дополнения и изменения к нему рассматриваются и принимаются Педагогическим советом,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утверждаются </w:t>
      </w:r>
      <w:r w:rsidRPr="004A070F">
        <w:rPr>
          <w:rFonts w:ascii="Times New Roman" w:hAnsi="Times New Roman" w:cs="Times New Roman"/>
          <w:sz w:val="28"/>
          <w:szCs w:val="28"/>
        </w:rPr>
        <w:t>приказом руководителя ДОУ.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2. Основные цели, задачи, принципы внутренней оценки качества образования в ДОУ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2.1. Целями ВСОКО ДОУ являются: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получение объективной информации о состоянии качества образования в ДОУ, тенденциях его изменения и причинах, влияющих на его уровень;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формирование информационной основы принятия управленческих решений.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2.2. Основными задачами ВСОКО ДОУ являются: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обеспечение надежности и технологичности процедур оценки качества образования;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определение качества образовательных программ с учетом ФГОС ДО и запросов основных потребителей образовательных услуг;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определение соответствия фактических образовательных условий ДОУ к условиям реализации образовательной программы ДОУ;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определение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степени соответствия результатов освоения образовательных программ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федеральному государственному образовательному стандарту дошкольного образования;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оценка состояния и эффективности деятельности ДОУ;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повышение квалификации педагогов ДОУ в области оценки качества образования, анализа и использования результатов оценочных процедур;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обеспечение открытости и доступности проводимых процедур по оценке качества образования;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обеспечение руководителя ДОУ аналитической информацией, необходимой для принятия управленческих решений и определения тенденций развития ДОУ.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2.3. В основу ВСОКО ДОУ положены следующие принципы: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объективности, достоверности, полноты и системности информации о качестве образования;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lastRenderedPageBreak/>
        <w:t>- реалистичности требований, норм и показателей качества образования, их социальной и личностной значимости;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открытости, прозрачности процедур оценки качества образования; 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сопоставимости системы показателей с региональными и федеральными аналогами;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доступности информации о состоянии и качестве образования для различных групп потребителей;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070F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взаимного дополнения оценочных процедур, установление между ними взаимосвязей и взаимозависимостей;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070F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 xml:space="preserve">, реализуемый через включение педагогов в </w:t>
      </w:r>
      <w:proofErr w:type="spellStart"/>
      <w:r w:rsidRPr="004A070F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минимизации и сопоставимости системы показателей, единства подходов в 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соблюдения морально-этических норм при проведении процедур оценки качества образования в ДОУ.</w:t>
      </w:r>
    </w:p>
    <w:p w:rsidR="004A070F" w:rsidRPr="004A070F" w:rsidRDefault="004A070F" w:rsidP="004A070F">
      <w:pPr>
        <w:pStyle w:val="a6"/>
        <w:widowControl w:val="0"/>
        <w:tabs>
          <w:tab w:val="left" w:pos="172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3. Организация и технология внутренней оценки качества образования</w:t>
      </w:r>
    </w:p>
    <w:p w:rsidR="004A070F" w:rsidRPr="004A070F" w:rsidRDefault="004A070F" w:rsidP="004A070F">
      <w:pPr>
        <w:pStyle w:val="a6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3.1. Предметом ВСОКО в ДОУ является деятельность, основанная на систематическом анализе: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качества содержания и организации образовательной деятельности;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качества условий, обеспечивающих образовательную деятельность;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качества результатов образовательной деятельности.</w:t>
      </w:r>
    </w:p>
    <w:p w:rsidR="004A070F" w:rsidRPr="004A070F" w:rsidRDefault="004A070F" w:rsidP="004A070F">
      <w:pPr>
        <w:pStyle w:val="a6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70F" w:rsidRPr="004A070F" w:rsidRDefault="004A070F" w:rsidP="004A070F">
      <w:pPr>
        <w:pStyle w:val="a6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3.2. Процесс ВСОКО состоит из следующих</w:t>
      </w:r>
      <w:r w:rsidRPr="004A070F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sz w:val="28"/>
          <w:szCs w:val="28"/>
        </w:rPr>
        <w:t>этапов:</w:t>
      </w:r>
    </w:p>
    <w:p w:rsidR="004A070F" w:rsidRPr="004A070F" w:rsidRDefault="004A070F" w:rsidP="004A0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>3.2.1. Нормативно-установочный этап: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изучение нормативных правовых документов, регламентирующих ВСОКО;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подготовка приказа о проведении ВСОКО в ДОО; 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определение направлений, основных показателей, критериев, инструментария ВСОКО;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определение организационной структуры, ответственных лиц, которые будут осуществлять оценку качества образования.</w:t>
      </w:r>
    </w:p>
    <w:p w:rsidR="004A070F" w:rsidRPr="004A070F" w:rsidRDefault="004A070F" w:rsidP="004A0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>3.2.2. Информационно-диагностический этап: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:rsidR="004A070F" w:rsidRPr="004A070F" w:rsidRDefault="004A070F" w:rsidP="004A0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>3.2.3. Аналитический этап:</w:t>
      </w:r>
    </w:p>
    <w:p w:rsidR="004A070F" w:rsidRPr="004A070F" w:rsidRDefault="004A070F" w:rsidP="004A070F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lang w:eastAsia="ar-SA"/>
        </w:rPr>
        <w:t>анализ полученных результатов;</w:t>
      </w:r>
    </w:p>
    <w:p w:rsidR="004A070F" w:rsidRPr="004A070F" w:rsidRDefault="004A070F" w:rsidP="004A070F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lang w:eastAsia="ar-SA"/>
        </w:rPr>
        <w:t>сопоставление результатов с нормативными показателями, установление причин отклонения, оценка рисков.</w:t>
      </w:r>
    </w:p>
    <w:p w:rsidR="004A070F" w:rsidRPr="004A070F" w:rsidRDefault="004A070F" w:rsidP="004A070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 xml:space="preserve">3.2.4. </w:t>
      </w:r>
      <w:proofErr w:type="spellStart"/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>Итогово</w:t>
      </w:r>
      <w:proofErr w:type="spellEnd"/>
      <w:r w:rsidRPr="004A070F">
        <w:rPr>
          <w:rFonts w:ascii="Times New Roman" w:hAnsi="Times New Roman" w:cs="Times New Roman"/>
          <w:sz w:val="28"/>
          <w:szCs w:val="28"/>
          <w:u w:val="single"/>
          <w:lang w:eastAsia="ar-SA"/>
        </w:rPr>
        <w:t>-прогностический этап:</w:t>
      </w:r>
    </w:p>
    <w:p w:rsidR="004A070F" w:rsidRPr="004A070F" w:rsidRDefault="004A070F" w:rsidP="004A070F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предъявление</w:t>
      </w:r>
      <w:r w:rsidRPr="004A070F">
        <w:rPr>
          <w:rFonts w:ascii="Times New Roman" w:hAnsi="Times New Roman" w:cs="Times New Roman"/>
          <w:sz w:val="28"/>
          <w:szCs w:val="28"/>
          <w:lang w:eastAsia="ar-SA"/>
        </w:rPr>
        <w:tab/>
        <w:t>полученных результатов на уровень педагогического коллектива, родительской общественности;</w:t>
      </w:r>
    </w:p>
    <w:p w:rsidR="004A070F" w:rsidRPr="004A070F" w:rsidRDefault="004A070F" w:rsidP="004A070F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lang w:eastAsia="ar-SA"/>
        </w:rPr>
        <w:t>разработка дальнейшей стратегии работы ДОУ.</w:t>
      </w:r>
    </w:p>
    <w:p w:rsidR="004A070F" w:rsidRPr="004A070F" w:rsidRDefault="004A070F" w:rsidP="004A070F">
      <w:pPr>
        <w:pStyle w:val="a6"/>
        <w:widowControl w:val="0"/>
        <w:tabs>
          <w:tab w:val="left" w:pos="426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pStyle w:val="a6"/>
        <w:widowControl w:val="0"/>
        <w:numPr>
          <w:ilvl w:val="1"/>
          <w:numId w:val="5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Источниками данных для оценки качества образования являются: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контроль;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мониторинг; 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proofErr w:type="spellStart"/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самообследование</w:t>
      </w:r>
      <w:proofErr w:type="spellEnd"/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,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экспертные оценивания;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анкетирование;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социологический опрос;</w:t>
      </w:r>
    </w:p>
    <w:p w:rsidR="004A070F" w:rsidRPr="004A070F" w:rsidRDefault="004A070F" w:rsidP="004A070F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статистическая отчетность</w:t>
      </w:r>
    </w:p>
    <w:p w:rsidR="004A070F" w:rsidRPr="004A070F" w:rsidRDefault="004A070F" w:rsidP="004A070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x-none"/>
        </w:rPr>
      </w:pPr>
      <w:r w:rsidRPr="004A070F">
        <w:rPr>
          <w:rFonts w:ascii="Times New Roman" w:hAnsi="Times New Roman" w:cs="Times New Roman"/>
          <w:sz w:val="28"/>
          <w:szCs w:val="28"/>
          <w:lang w:val="x-none" w:eastAsia="x-none"/>
        </w:rPr>
        <w:t>и другие диагностические материалы.</w:t>
      </w:r>
    </w:p>
    <w:p w:rsidR="004A070F" w:rsidRPr="004A070F" w:rsidRDefault="004A070F" w:rsidP="004A070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pacing w:val="-3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3.4. Периодичность проведения, направления (объект), методы, исполнители, ответственные ВСОКО в ДОУ определяются годовой циклограммой ВСОКО.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A070F" w:rsidRPr="004A070F" w:rsidRDefault="004A070F" w:rsidP="004A070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FF0000"/>
          <w:spacing w:val="-3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3.5. Показатели и критерии оценки по всем направлениям внутренней оценки качества образования, технология проведения оценки качества образования определяются «Программой внутренней системы оценки качества образования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>ДОУ</w:t>
      </w:r>
      <w:r w:rsidRPr="004A070F">
        <w:rPr>
          <w:rFonts w:ascii="Times New Roman" w:hAnsi="Times New Roman" w:cs="Times New Roman"/>
          <w:sz w:val="28"/>
          <w:szCs w:val="28"/>
        </w:rPr>
        <w:t>».</w:t>
      </w:r>
    </w:p>
    <w:p w:rsidR="004A070F" w:rsidRPr="004A070F" w:rsidRDefault="004A070F" w:rsidP="004A070F">
      <w:pPr>
        <w:pStyle w:val="a6"/>
        <w:widowControl w:val="0"/>
        <w:tabs>
          <w:tab w:val="left" w:pos="145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A070F">
        <w:rPr>
          <w:rFonts w:ascii="Times New Roman" w:hAnsi="Times New Roman" w:cs="Times New Roman"/>
          <w:spacing w:val="-3"/>
          <w:sz w:val="28"/>
          <w:szCs w:val="28"/>
        </w:rPr>
        <w:t>3.6. Фиксация результатов контроля производится в картах анализа оценки качества и представлены в Приложениях к «Программе внутренней системы оценки качества образования ДОУ».</w:t>
      </w:r>
    </w:p>
    <w:p w:rsidR="004A070F" w:rsidRPr="004A070F" w:rsidRDefault="004A070F" w:rsidP="004A070F">
      <w:pPr>
        <w:pStyle w:val="a6"/>
        <w:widowControl w:val="0"/>
        <w:tabs>
          <w:tab w:val="left" w:pos="1459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3.7. Аналитический отчет по итогам проведения внутренней оценки качества образования оформляется </w:t>
      </w:r>
      <w:r w:rsidRPr="004A070F">
        <w:rPr>
          <w:rFonts w:ascii="Times New Roman" w:hAnsi="Times New Roman" w:cs="Times New Roman"/>
          <w:sz w:val="28"/>
          <w:szCs w:val="28"/>
        </w:rPr>
        <w:t xml:space="preserve">в схемах,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графиках, </w:t>
      </w:r>
      <w:r w:rsidRPr="004A070F">
        <w:rPr>
          <w:rFonts w:ascii="Times New Roman" w:hAnsi="Times New Roman" w:cs="Times New Roman"/>
          <w:sz w:val="28"/>
          <w:szCs w:val="28"/>
        </w:rPr>
        <w:t xml:space="preserve">таблицах, диаграммах,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отражается </w:t>
      </w:r>
      <w:r w:rsidRPr="004A070F">
        <w:rPr>
          <w:rFonts w:ascii="Times New Roman" w:hAnsi="Times New Roman" w:cs="Times New Roman"/>
          <w:sz w:val="28"/>
          <w:szCs w:val="28"/>
        </w:rPr>
        <w:t xml:space="preserve">в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справочно-аналитических </w:t>
      </w:r>
      <w:r w:rsidRPr="004A070F">
        <w:rPr>
          <w:rFonts w:ascii="Times New Roman" w:hAnsi="Times New Roman" w:cs="Times New Roman"/>
          <w:sz w:val="28"/>
          <w:szCs w:val="28"/>
        </w:rPr>
        <w:t xml:space="preserve">материалах,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содержащих 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>констатирующую</w:t>
      </w:r>
      <w:r w:rsidRPr="004A070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sz w:val="28"/>
          <w:szCs w:val="28"/>
        </w:rPr>
        <w:t xml:space="preserve">часть, выводы и </w:t>
      </w:r>
      <w:r w:rsidRPr="004A070F">
        <w:rPr>
          <w:rFonts w:ascii="Times New Roman" w:hAnsi="Times New Roman" w:cs="Times New Roman"/>
          <w:spacing w:val="-3"/>
          <w:sz w:val="28"/>
          <w:szCs w:val="28"/>
        </w:rPr>
        <w:t xml:space="preserve">конкретные, реально </w:t>
      </w:r>
      <w:r w:rsidRPr="004A070F">
        <w:rPr>
          <w:rFonts w:ascii="Times New Roman" w:hAnsi="Times New Roman" w:cs="Times New Roman"/>
          <w:sz w:val="28"/>
          <w:szCs w:val="28"/>
        </w:rPr>
        <w:t>выполнимые рекомендации.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3.8. Результаты оценки качества образования рассматриваются на итоговом Педагогическом совете в конце учебного года.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3.9. Локальные акты, на основании которых в течение учебного года функционирует система внутренней оценки качества образования, утверждаются приказом руководителя.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 xml:space="preserve">4. Организационная структура и функциональная </w:t>
      </w: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характеристика внутренней оценки качества образования</w:t>
      </w:r>
      <w:r w:rsidRPr="004A070F">
        <w:rPr>
          <w:rFonts w:ascii="Times New Roman" w:hAnsi="Times New Roman" w:cs="Times New Roman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b/>
          <w:sz w:val="28"/>
          <w:szCs w:val="28"/>
        </w:rPr>
        <w:t>в ДОУ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4.1. Организационная структура ДОУ, занимающаяся оценкой качества образования и интерпретацией полученных результатов, включает в себя: администрацию ДОУ, педагогический совет, группу мониторинга ДОУ, временные структуры (рабочие группы педагогов, комиссии и др.).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4.2. </w:t>
      </w:r>
      <w:r w:rsidRPr="004A070F">
        <w:rPr>
          <w:rFonts w:ascii="Times New Roman" w:hAnsi="Times New Roman" w:cs="Times New Roman"/>
          <w:sz w:val="28"/>
          <w:szCs w:val="28"/>
          <w:u w:val="single"/>
        </w:rPr>
        <w:t>Администрация ДОУ</w:t>
      </w:r>
      <w:r w:rsidRPr="004A07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формирует блок локальных актов, регулирующих функционирование ВСОКО ДОУ и приложений к ним, утверждает их приказом руководителя ДОУ и контролирует их исполнение;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разрабатывает мероприятия и готовит предложения, направленные на совершенствование системы ВСОКО ДОУ, участвует в этих мероприятиях;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lastRenderedPageBreak/>
        <w:t xml:space="preserve">- обеспечивает на основе образовательной программы проведение в ДОУ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развития; 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 - анализирует результаты оценки качества образования на уровне ДОУ;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организует изучение информационных запросов основных пользователей ВСОКО;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обеспечивает условия для подготовки педагогов ДОУ и общественных экспертов к осуществлению контрольно-оценочных процедур;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обеспечивает предоставление информации о качестве образования на различные уровни оценки качества образования;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- формирует информационно-аналитические материалы по результатам оценки качества образования (анализ работы ДОУ за учебный год, </w:t>
      </w:r>
      <w:proofErr w:type="spellStart"/>
      <w:r w:rsidRPr="004A070F">
        <w:rPr>
          <w:sz w:val="28"/>
          <w:szCs w:val="28"/>
        </w:rPr>
        <w:t>самообследование</w:t>
      </w:r>
      <w:proofErr w:type="spellEnd"/>
      <w:r w:rsidRPr="004A070F">
        <w:rPr>
          <w:sz w:val="28"/>
          <w:szCs w:val="28"/>
        </w:rPr>
        <w:t xml:space="preserve"> деятельности ДОУ); </w:t>
      </w:r>
    </w:p>
    <w:p w:rsidR="004A070F" w:rsidRPr="004A070F" w:rsidRDefault="004A070F" w:rsidP="004A070F">
      <w:pPr>
        <w:pStyle w:val="a8"/>
        <w:contextualSpacing/>
        <w:jc w:val="both"/>
        <w:rPr>
          <w:sz w:val="28"/>
          <w:szCs w:val="28"/>
        </w:rPr>
      </w:pPr>
      <w:r w:rsidRPr="004A070F">
        <w:rPr>
          <w:sz w:val="28"/>
          <w:szCs w:val="28"/>
        </w:rPr>
        <w:t>- 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4.3. </w:t>
      </w:r>
      <w:r w:rsidRPr="004A070F">
        <w:rPr>
          <w:rFonts w:ascii="Times New Roman" w:hAnsi="Times New Roman" w:cs="Times New Roman"/>
          <w:sz w:val="28"/>
          <w:szCs w:val="28"/>
          <w:u w:val="single"/>
        </w:rPr>
        <w:t>Группа мониторинга</w:t>
      </w:r>
      <w:r w:rsidRPr="004A07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разрабатывает методики оценки качества образования; участвует в разработке системы показателей, характеризующих состояние и динамику развития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участвует в разработке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критериев оценки результативности профессиональной деятельности педагогов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содействует проведению подготовки работников ДОУ и общественных экспертов по осуществлению контрольно-оценочных процедур;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проводит экспертизу организации, содержания и результатов мониторинга уровня развития обучающихся и формируют предложения по их совершенствованию;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готовит предложения для администрации по выработке управленческих решений по результатам оценки качества образования на уровне ДОУ.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4.4. </w:t>
      </w:r>
      <w:r w:rsidRPr="004A070F">
        <w:rPr>
          <w:rFonts w:ascii="Times New Roman" w:hAnsi="Times New Roman" w:cs="Times New Roman"/>
          <w:sz w:val="28"/>
          <w:szCs w:val="28"/>
          <w:u w:val="single"/>
        </w:rPr>
        <w:t>Педагогический совет ДОУ</w:t>
      </w:r>
      <w:r w:rsidRPr="004A070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принимает участие в формировании информационных запросов основных пользователей ВСОКО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принимает участие в экспертизе качества образовательных результатов, условий организации образовательного процесса в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участие в оценке качества и результативности труда работников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принимает участие в обсуждении системы показателей, характеризующих состояние и динамику развития системы образования в ДОУ;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 - 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 и воспитания обучающихся, в том числе сообщения о проверке соблюдения санитарно-гигиенического режима в ДОУ, об охране </w:t>
      </w:r>
      <w:r w:rsidRPr="004A070F">
        <w:rPr>
          <w:rFonts w:ascii="Times New Roman" w:hAnsi="Times New Roman" w:cs="Times New Roman"/>
          <w:sz w:val="28"/>
          <w:szCs w:val="28"/>
        </w:rPr>
        <w:lastRenderedPageBreak/>
        <w:t xml:space="preserve">труда, здоровья и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обучающихся и другие вопросы образовательной деятельности ДОУ.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 xml:space="preserve">5. Реализация и содержание внутренней оценки качества образования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5.1. Реализация ВСОКО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 в </w:t>
      </w:r>
      <w:r w:rsidRPr="004A070F">
        <w:rPr>
          <w:rFonts w:ascii="Times New Roman" w:hAnsi="Times New Roman" w:cs="Times New Roman"/>
          <w:sz w:val="28"/>
          <w:szCs w:val="28"/>
        </w:rPr>
        <w:t>ДОУ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осуществляется посредством: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>- контроля;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>- мониторинга.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5.2. В ДОУ осуществляются следующие виды контроля: 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- плановый, 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- внеплановый (оперативный), 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>- административный.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5.3. </w:t>
      </w:r>
      <w:r w:rsidRPr="004A070F">
        <w:rPr>
          <w:rFonts w:ascii="Times New Roman" w:hAnsi="Times New Roman" w:cs="Times New Roman"/>
          <w:b/>
          <w:spacing w:val="-4"/>
          <w:sz w:val="28"/>
          <w:szCs w:val="28"/>
        </w:rPr>
        <w:t>Плановый контроль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осуществляется в соответствии с планом работы ДОУ, который обеспечивает периодичность и исключает нерациональное дублирование в его организации.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5.3.1. Виды </w:t>
      </w:r>
      <w:r w:rsidRPr="004A070F">
        <w:rPr>
          <w:rFonts w:ascii="Times New Roman" w:hAnsi="Times New Roman" w:cs="Times New Roman"/>
          <w:spacing w:val="-4"/>
          <w:sz w:val="28"/>
          <w:szCs w:val="28"/>
          <w:u w:val="single"/>
        </w:rPr>
        <w:t>планового контроля: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  <w:u w:val="single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  <w:u w:val="single"/>
        </w:rPr>
        <w:t>- Тематический контроль</w:t>
      </w:r>
      <w:r w:rsidRPr="004A070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>– изучение и анализ деятельности ДОУ по одному направлению деятельности.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  <w:u w:val="single"/>
        </w:rPr>
        <w:t xml:space="preserve">- Текущий контроль 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>– 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- </w:t>
      </w:r>
      <w:r w:rsidRPr="004A070F">
        <w:rPr>
          <w:rFonts w:ascii="Times New Roman" w:hAnsi="Times New Roman" w:cs="Times New Roman"/>
          <w:spacing w:val="-4"/>
          <w:sz w:val="28"/>
          <w:szCs w:val="28"/>
          <w:u w:val="single"/>
        </w:rPr>
        <w:t>Комплексный контроль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 –  изучение и анализ по всем направлениям деятельности в одной из возрастных групп МБДОУ.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5.3.2. Требования к проведению </w:t>
      </w:r>
      <w:r w:rsidRPr="004A070F">
        <w:rPr>
          <w:rFonts w:ascii="Times New Roman" w:hAnsi="Times New Roman" w:cs="Times New Roman"/>
          <w:b/>
          <w:spacing w:val="-4"/>
          <w:sz w:val="28"/>
          <w:szCs w:val="28"/>
        </w:rPr>
        <w:t>тематического контроля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до начала проведения тематического контроля руководитель ДОУ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план-задание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 составляется заместителем заведующей;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продолжительность тематического контроля не должна превышать 5 дней (в 1 группе);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iCs/>
          <w:sz w:val="28"/>
          <w:szCs w:val="28"/>
        </w:rPr>
        <w:t>-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проверяющие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имеют право запрашивать необходимую информацию, изучать документацию, относящуюся к предмету контроля;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результаты контроля оформляются в виде аналитической справки с отражением в ней фактов, выводов и предложений;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информация о результатах контроля доводится до работников ДОУ в течение 7 дней с момента его завершения;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, запись об этом делает председатель комиссии, осуществляющий проверку, или руководитель ДОУ;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lastRenderedPageBreak/>
        <w:t>- руководитель ДОУ по результатам тематического контроля в течение 7 дней издает приказ.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5.3.3. Требования к </w:t>
      </w:r>
      <w:r w:rsidRPr="004A070F">
        <w:rPr>
          <w:rFonts w:ascii="Times New Roman" w:hAnsi="Times New Roman" w:cs="Times New Roman"/>
          <w:b/>
          <w:sz w:val="28"/>
          <w:szCs w:val="28"/>
        </w:rPr>
        <w:t>текущему контролю</w:t>
      </w:r>
      <w:r w:rsidRPr="004A070F">
        <w:rPr>
          <w:rFonts w:ascii="Times New Roman" w:hAnsi="Times New Roman" w:cs="Times New Roman"/>
          <w:sz w:val="28"/>
          <w:szCs w:val="28"/>
        </w:rPr>
        <w:t>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- направления и периодичность текущего контроля определяются годовым планом и результатами внутреннего контроля;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результаты текущего контроля оформляются в виде графиков, циклограмм, схем с краткими выводами и предложениями;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результаты текущего контроля доводятся до сведения сотрудников на совещаниях при заведующей, методических совещаниях.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5.4. </w:t>
      </w:r>
      <w:r w:rsidRPr="004A070F">
        <w:rPr>
          <w:rFonts w:ascii="Times New Roman" w:hAnsi="Times New Roman" w:cs="Times New Roman"/>
          <w:b/>
          <w:spacing w:val="-4"/>
          <w:sz w:val="28"/>
          <w:szCs w:val="28"/>
        </w:rPr>
        <w:t>Внеплановый (оперативный) контроль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 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color w:val="auto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>5.5.</w:t>
      </w:r>
      <w:r w:rsidRPr="004A070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4A070F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Административный контроль </w:t>
      </w:r>
      <w:r w:rsidRPr="004A070F">
        <w:rPr>
          <w:rFonts w:ascii="Times New Roman" w:hAnsi="Times New Roman" w:cs="Times New Roman"/>
          <w:color w:val="auto"/>
          <w:spacing w:val="-4"/>
          <w:sz w:val="28"/>
          <w:szCs w:val="28"/>
        </w:rPr>
        <w:t>-  контроль по выполнению нормативно-правовых и локальных актов ДОУ, выявление нарушений законодательства РФ.</w:t>
      </w:r>
    </w:p>
    <w:p w:rsidR="004A070F" w:rsidRPr="004A070F" w:rsidRDefault="004A070F" w:rsidP="004A070F">
      <w:pPr>
        <w:pStyle w:val="Text"/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color w:val="auto"/>
          <w:spacing w:val="-4"/>
          <w:sz w:val="28"/>
          <w:szCs w:val="28"/>
          <w:u w:val="single"/>
        </w:rPr>
        <w:t>Требования к административному контролю</w:t>
      </w:r>
      <w:r w:rsidRPr="004A070F">
        <w:rPr>
          <w:rFonts w:ascii="Times New Roman" w:hAnsi="Times New Roman" w:cs="Times New Roman"/>
          <w:color w:val="auto"/>
          <w:spacing w:val="-4"/>
          <w:sz w:val="28"/>
          <w:szCs w:val="28"/>
        </w:rPr>
        <w:t>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направление и периодичность регламентируется локальными актами ДОУ;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ответственность за проведение административного контроля несет руководитель;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- результаты выносятся на административные планерки и собрание трудового коллектива.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pacing w:val="-4"/>
          <w:sz w:val="28"/>
          <w:szCs w:val="28"/>
        </w:rPr>
      </w:pP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5.6. В </w:t>
      </w:r>
      <w:r w:rsidRPr="004A070F">
        <w:rPr>
          <w:rFonts w:ascii="Times New Roman" w:hAnsi="Times New Roman" w:cs="Times New Roman"/>
          <w:sz w:val="28"/>
          <w:szCs w:val="28"/>
        </w:rPr>
        <w:t xml:space="preserve">ДОУ 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 xml:space="preserve">проводится </w:t>
      </w:r>
      <w:r w:rsidRPr="004A070F">
        <w:rPr>
          <w:rFonts w:ascii="Times New Roman" w:hAnsi="Times New Roman" w:cs="Times New Roman"/>
          <w:b/>
          <w:spacing w:val="-4"/>
          <w:sz w:val="28"/>
          <w:szCs w:val="28"/>
        </w:rPr>
        <w:t>мониторинг оценки качества образования</w:t>
      </w:r>
      <w:r w:rsidRPr="004A070F">
        <w:rPr>
          <w:rFonts w:ascii="Times New Roman" w:hAnsi="Times New Roman" w:cs="Times New Roman"/>
          <w:spacing w:val="-4"/>
          <w:sz w:val="28"/>
          <w:szCs w:val="28"/>
        </w:rPr>
        <w:t>, при этом используются следующие методы: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педагогическое исследование (наблюдение, изучение документов, продуктов детской деятельности и т.д.);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опросные (беседы, интервью, анкетирование, </w:t>
      </w:r>
      <w:r w:rsidRPr="004A070F">
        <w:rPr>
          <w:rFonts w:ascii="Times New Roman" w:hAnsi="Times New Roman" w:cs="Times New Roman"/>
          <w:sz w:val="28"/>
          <w:szCs w:val="28"/>
          <w:lang w:val="x-none"/>
        </w:rPr>
        <w:t xml:space="preserve">социологический </w:t>
      </w:r>
      <w:r w:rsidRPr="004A070F">
        <w:rPr>
          <w:rFonts w:ascii="Times New Roman" w:hAnsi="Times New Roman" w:cs="Times New Roman"/>
          <w:sz w:val="28"/>
          <w:szCs w:val="28"/>
        </w:rPr>
        <w:t>опрос и т.д.);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диагностические (контрольные срезы, измерения, решения психолого-педагогических ситуаций, тесты и т.д.);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070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>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070F">
        <w:rPr>
          <w:rFonts w:ascii="Times New Roman" w:hAnsi="Times New Roman" w:cs="Times New Roman"/>
          <w:sz w:val="28"/>
          <w:szCs w:val="28"/>
        </w:rPr>
        <w:t>экспертные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4A070F" w:rsidRPr="004A070F" w:rsidRDefault="004A070F" w:rsidP="004A070F">
      <w:pPr>
        <w:pStyle w:val="a6"/>
        <w:widowControl w:val="0"/>
        <w:numPr>
          <w:ilvl w:val="2"/>
          <w:numId w:val="6"/>
        </w:numPr>
        <w:tabs>
          <w:tab w:val="left" w:pos="426"/>
          <w:tab w:val="left" w:pos="81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статистическая отчетность</w:t>
      </w:r>
    </w:p>
    <w:p w:rsidR="004A070F" w:rsidRPr="004A070F" w:rsidRDefault="004A070F" w:rsidP="004A070F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ar-SA"/>
        </w:rPr>
      </w:pPr>
      <w:r w:rsidRPr="004A070F">
        <w:rPr>
          <w:rFonts w:ascii="Times New Roman" w:hAnsi="Times New Roman" w:cs="Times New Roman"/>
          <w:sz w:val="28"/>
          <w:szCs w:val="28"/>
          <w:lang w:eastAsia="ar-SA"/>
        </w:rPr>
        <w:t>и другие диагностические материалы.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5.7. Направления мониторинговых исследований: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5.7.1. </w:t>
      </w:r>
      <w:r w:rsidRPr="004A070F">
        <w:rPr>
          <w:rFonts w:ascii="Times New Roman" w:hAnsi="Times New Roman" w:cs="Times New Roman"/>
          <w:b/>
          <w:sz w:val="28"/>
          <w:szCs w:val="28"/>
        </w:rPr>
        <w:t>Качество содержания и организации образовательной деятельности</w:t>
      </w:r>
      <w:r w:rsidRPr="004A070F">
        <w:rPr>
          <w:rFonts w:ascii="Times New Roman" w:hAnsi="Times New Roman" w:cs="Times New Roman"/>
          <w:sz w:val="28"/>
          <w:szCs w:val="28"/>
        </w:rPr>
        <w:t>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1) качество ООП ДО, АООП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, соответствие требованиям ФГОС ДО,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2) качество дополнительных общеразвивающих программ,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3) качество рабочей программы воспитания;</w:t>
      </w:r>
    </w:p>
    <w:p w:rsidR="004A070F" w:rsidRPr="004A070F" w:rsidRDefault="004A070F" w:rsidP="004A0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4) качество образовательного процесса (организованного взрослым и самостоятельной детской деятельности);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5) качество взаимодействия всех участников образовательных отношений.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5.7.2. </w:t>
      </w:r>
      <w:r w:rsidRPr="004A070F">
        <w:rPr>
          <w:rFonts w:ascii="Times New Roman" w:hAnsi="Times New Roman" w:cs="Times New Roman"/>
          <w:b/>
          <w:sz w:val="28"/>
          <w:szCs w:val="28"/>
        </w:rPr>
        <w:t>Качество условий, обеспечивающих образовательную деятельность: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1) качество финансовых условий,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2) качество материально-технических условий,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3) качество психолого-педагогических условий,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lastRenderedPageBreak/>
        <w:t>4) качество кадровых условий,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5) качество развивающей предметно-пространственной среды.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5.7.3. </w:t>
      </w:r>
      <w:r w:rsidRPr="004A070F">
        <w:rPr>
          <w:rFonts w:ascii="Times New Roman" w:hAnsi="Times New Roman" w:cs="Times New Roman"/>
          <w:b/>
          <w:sz w:val="28"/>
          <w:szCs w:val="28"/>
        </w:rPr>
        <w:t>Качество результатов образовательной деятельности: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1) качество (динамика) освоения детьми содержания ООП ДО, АООП ДО, дополнительных общеразвивающих программ,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2) достижения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>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3) здоровье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(динамика),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4) удовлетворенность родителей (законных представителей) обучающихся качеством образовательных результатов.</w:t>
      </w:r>
    </w:p>
    <w:p w:rsidR="004A070F" w:rsidRPr="004A070F" w:rsidRDefault="004A070F" w:rsidP="004A070F">
      <w:pPr>
        <w:pStyle w:val="Default"/>
        <w:jc w:val="center"/>
        <w:rPr>
          <w:b/>
          <w:bCs/>
          <w:sz w:val="28"/>
          <w:szCs w:val="28"/>
        </w:rPr>
      </w:pPr>
    </w:p>
    <w:p w:rsidR="004A070F" w:rsidRPr="004A070F" w:rsidRDefault="004A070F" w:rsidP="004A070F">
      <w:pPr>
        <w:pStyle w:val="Default"/>
        <w:jc w:val="center"/>
        <w:rPr>
          <w:b/>
          <w:bCs/>
          <w:sz w:val="28"/>
          <w:szCs w:val="28"/>
        </w:rPr>
      </w:pPr>
      <w:r w:rsidRPr="004A070F">
        <w:rPr>
          <w:b/>
          <w:bCs/>
          <w:sz w:val="28"/>
          <w:szCs w:val="28"/>
        </w:rPr>
        <w:t xml:space="preserve">6. Основные результаты </w:t>
      </w:r>
    </w:p>
    <w:p w:rsidR="004A070F" w:rsidRPr="004A070F" w:rsidRDefault="004A070F" w:rsidP="004A070F">
      <w:pPr>
        <w:pStyle w:val="Default"/>
        <w:jc w:val="center"/>
        <w:rPr>
          <w:sz w:val="28"/>
          <w:szCs w:val="28"/>
        </w:rPr>
      </w:pPr>
      <w:r w:rsidRPr="004A070F">
        <w:rPr>
          <w:b/>
          <w:bCs/>
          <w:sz w:val="28"/>
          <w:szCs w:val="28"/>
        </w:rPr>
        <w:t>реализации внутренней системы оценки качества образования:</w:t>
      </w:r>
    </w:p>
    <w:p w:rsidR="004A070F" w:rsidRPr="004A070F" w:rsidRDefault="004A070F" w:rsidP="004A070F">
      <w:pPr>
        <w:pStyle w:val="Default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 </w:t>
      </w:r>
    </w:p>
    <w:p w:rsidR="004A070F" w:rsidRPr="004A070F" w:rsidRDefault="004A070F" w:rsidP="004A070F">
      <w:pPr>
        <w:pStyle w:val="Default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 </w:t>
      </w:r>
    </w:p>
    <w:p w:rsidR="004A070F" w:rsidRPr="004A070F" w:rsidRDefault="004A070F" w:rsidP="004A070F">
      <w:pPr>
        <w:pStyle w:val="Default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предоставления всем участникам образовательных отношений и общественности достоверной информации о качестве образования; </w:t>
      </w:r>
    </w:p>
    <w:p w:rsidR="004A070F" w:rsidRPr="004A070F" w:rsidRDefault="004A070F" w:rsidP="004A070F">
      <w:pPr>
        <w:pStyle w:val="Default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4A070F" w:rsidRPr="004A070F" w:rsidRDefault="004A070F" w:rsidP="004A070F">
      <w:pPr>
        <w:pStyle w:val="Default"/>
        <w:numPr>
          <w:ilvl w:val="0"/>
          <w:numId w:val="7"/>
        </w:numPr>
        <w:ind w:left="284" w:hanging="284"/>
        <w:jc w:val="both"/>
        <w:rPr>
          <w:sz w:val="28"/>
          <w:szCs w:val="28"/>
        </w:rPr>
      </w:pPr>
      <w:r w:rsidRPr="004A070F">
        <w:rPr>
          <w:sz w:val="28"/>
          <w:szCs w:val="28"/>
        </w:rPr>
        <w:t xml:space="preserve">прогнозирование развития образовательной системы в ДОУ. 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 и оформление результатов </w:t>
      </w:r>
    </w:p>
    <w:p w:rsidR="004A070F" w:rsidRPr="004A070F" w:rsidRDefault="004A070F" w:rsidP="004A07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внутренней оценки качества образования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7.1. Формой отчета является аналитическая справка, которая предоставляется не позднее 7 дней с момента завершения ВСОКО.</w:t>
      </w:r>
    </w:p>
    <w:p w:rsidR="004A070F" w:rsidRPr="004A070F" w:rsidRDefault="004A070F" w:rsidP="004A07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7.2. По итогам ВСОКО проводятся заседания педагогического совета ДОУ, производственные собрания, административные и педагогические совещания.</w:t>
      </w:r>
    </w:p>
    <w:p w:rsidR="004A070F" w:rsidRPr="004A070F" w:rsidRDefault="004A070F" w:rsidP="004A070F">
      <w:pPr>
        <w:spacing w:line="240" w:lineRule="auto"/>
        <w:ind w:left="-15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7.3. По окончании учебного года, на основании аналитической справки по итогам ВСОКО, определяются: качество условий образования в ДОУ, сопоставление с нормативными показателями, проблемы, пути их решения и приоритетные задачи ДОУ для реализации ООП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07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A070F">
        <w:rPr>
          <w:rFonts w:ascii="Times New Roman" w:hAnsi="Times New Roman" w:cs="Times New Roman"/>
          <w:sz w:val="28"/>
          <w:szCs w:val="28"/>
        </w:rPr>
        <w:t xml:space="preserve"> новом учебном году.</w:t>
      </w:r>
    </w:p>
    <w:p w:rsidR="004A070F" w:rsidRPr="004A070F" w:rsidRDefault="004A070F" w:rsidP="004A070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 xml:space="preserve">7.4. Аналитические данные являются документальной основой для составления ежегодного отчета о результатах </w:t>
      </w:r>
      <w:proofErr w:type="spellStart"/>
      <w:r w:rsidRPr="004A070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4A070F">
        <w:rPr>
          <w:rFonts w:ascii="Times New Roman" w:hAnsi="Times New Roman" w:cs="Times New Roman"/>
          <w:sz w:val="28"/>
          <w:szCs w:val="28"/>
        </w:rPr>
        <w:t xml:space="preserve"> ДОУ, для разработки и корректировки программы развития ДОУ, основной образовательной программы дошкольного образования, адаптированной основной образовательной программы дошкольного образования, дополнительных общеразвивающих программ ДОУ, годового плана ДОУ.</w:t>
      </w:r>
    </w:p>
    <w:p w:rsidR="004A070F" w:rsidRPr="004A070F" w:rsidRDefault="004A070F" w:rsidP="004A07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070F" w:rsidRPr="004A070F" w:rsidRDefault="004A070F" w:rsidP="004A070F">
      <w:pPr>
        <w:spacing w:line="240" w:lineRule="auto"/>
        <w:ind w:left="-1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70F" w:rsidRPr="004A070F" w:rsidRDefault="004A070F" w:rsidP="004A070F">
      <w:pPr>
        <w:spacing w:line="240" w:lineRule="auto"/>
        <w:ind w:left="-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70F">
        <w:rPr>
          <w:rFonts w:ascii="Times New Roman" w:hAnsi="Times New Roman" w:cs="Times New Roman"/>
          <w:b/>
          <w:sz w:val="28"/>
          <w:szCs w:val="28"/>
        </w:rPr>
        <w:t>8. Делопроизводство</w:t>
      </w:r>
    </w:p>
    <w:p w:rsidR="004A070F" w:rsidRPr="004A070F" w:rsidRDefault="004A070F" w:rsidP="004A07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lastRenderedPageBreak/>
        <w:t>8.1. Результаты ВСОКО (информационно – 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4A070F" w:rsidRPr="004A070F" w:rsidRDefault="004A070F" w:rsidP="004A070F">
      <w:pPr>
        <w:spacing w:line="240" w:lineRule="auto"/>
        <w:ind w:left="-15"/>
        <w:rPr>
          <w:rFonts w:ascii="Times New Roman" w:hAnsi="Times New Roman" w:cs="Times New Roman"/>
          <w:sz w:val="28"/>
          <w:szCs w:val="28"/>
        </w:rPr>
      </w:pPr>
      <w:r w:rsidRPr="004A070F">
        <w:rPr>
          <w:rFonts w:ascii="Times New Roman" w:hAnsi="Times New Roman" w:cs="Times New Roman"/>
          <w:sz w:val="28"/>
          <w:szCs w:val="28"/>
        </w:rPr>
        <w:t>8.2. По истечении срока хранения документация по результатам ВСОКО передается в архив ДОУ.</w:t>
      </w:r>
    </w:p>
    <w:p w:rsidR="004A070F" w:rsidRPr="004A070F" w:rsidRDefault="004A070F" w:rsidP="004A070F">
      <w:pPr>
        <w:rPr>
          <w:rFonts w:ascii="Times New Roman" w:hAnsi="Times New Roman" w:cs="Times New Roman"/>
          <w:sz w:val="28"/>
          <w:szCs w:val="28"/>
        </w:rPr>
      </w:pPr>
    </w:p>
    <w:p w:rsidR="00873A7E" w:rsidRPr="004A070F" w:rsidRDefault="00873A7E" w:rsidP="004A070F">
      <w:pPr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</w:p>
    <w:sectPr w:rsidR="00873A7E" w:rsidRPr="004A070F" w:rsidSect="00DF1BB2"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DBA"/>
    <w:multiLevelType w:val="hybridMultilevel"/>
    <w:tmpl w:val="A9968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62F4"/>
    <w:multiLevelType w:val="hybridMultilevel"/>
    <w:tmpl w:val="E5DA8D1C"/>
    <w:lvl w:ilvl="0" w:tplc="CF64E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4DE690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014DA"/>
    <w:multiLevelType w:val="hybridMultilevel"/>
    <w:tmpl w:val="523A1032"/>
    <w:lvl w:ilvl="0" w:tplc="8D149E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60D14"/>
    <w:multiLevelType w:val="hybridMultilevel"/>
    <w:tmpl w:val="B2420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86533"/>
    <w:multiLevelType w:val="hybridMultilevel"/>
    <w:tmpl w:val="68F84A70"/>
    <w:lvl w:ilvl="0" w:tplc="41D4C96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C6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2C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CC1B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AA77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3C78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38AD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9818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5EBE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F339D4"/>
    <w:multiLevelType w:val="multilevel"/>
    <w:tmpl w:val="F84C0074"/>
    <w:lvl w:ilvl="0">
      <w:start w:val="4"/>
      <w:numFmt w:val="decimal"/>
      <w:lvlText w:val="%1"/>
      <w:lvlJc w:val="left"/>
      <w:pPr>
        <w:ind w:left="454" w:hanging="353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4" w:hanging="353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numFmt w:val="bullet"/>
      <w:lvlText w:val=""/>
      <w:lvlJc w:val="left"/>
      <w:pPr>
        <w:ind w:left="822" w:hanging="567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567"/>
      </w:pPr>
      <w:rPr>
        <w:rFonts w:hint="default"/>
      </w:rPr>
    </w:lvl>
    <w:lvl w:ilvl="4">
      <w:numFmt w:val="bullet"/>
      <w:lvlText w:val="•"/>
      <w:lvlJc w:val="left"/>
      <w:pPr>
        <w:ind w:left="3735" w:hanging="567"/>
      </w:pPr>
      <w:rPr>
        <w:rFonts w:hint="default"/>
      </w:rPr>
    </w:lvl>
    <w:lvl w:ilvl="5">
      <w:numFmt w:val="bullet"/>
      <w:lvlText w:val="•"/>
      <w:lvlJc w:val="left"/>
      <w:pPr>
        <w:ind w:left="4707" w:hanging="567"/>
      </w:pPr>
      <w:rPr>
        <w:rFonts w:hint="default"/>
      </w:rPr>
    </w:lvl>
    <w:lvl w:ilvl="6">
      <w:numFmt w:val="bullet"/>
      <w:lvlText w:val="•"/>
      <w:lvlJc w:val="left"/>
      <w:pPr>
        <w:ind w:left="5679" w:hanging="567"/>
      </w:pPr>
      <w:rPr>
        <w:rFonts w:hint="default"/>
      </w:rPr>
    </w:lvl>
    <w:lvl w:ilvl="7">
      <w:numFmt w:val="bullet"/>
      <w:lvlText w:val="•"/>
      <w:lvlJc w:val="left"/>
      <w:pPr>
        <w:ind w:left="6650" w:hanging="567"/>
      </w:pPr>
      <w:rPr>
        <w:rFonts w:hint="default"/>
      </w:rPr>
    </w:lvl>
    <w:lvl w:ilvl="8">
      <w:numFmt w:val="bullet"/>
      <w:lvlText w:val="•"/>
      <w:lvlJc w:val="left"/>
      <w:pPr>
        <w:ind w:left="7622" w:hanging="567"/>
      </w:pPr>
      <w:rPr>
        <w:rFonts w:hint="default"/>
      </w:rPr>
    </w:lvl>
  </w:abstractNum>
  <w:abstractNum w:abstractNumId="6">
    <w:nsid w:val="2E30342A"/>
    <w:multiLevelType w:val="multilevel"/>
    <w:tmpl w:val="F6B2D4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9FE3633"/>
    <w:multiLevelType w:val="hybridMultilevel"/>
    <w:tmpl w:val="02500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833E11"/>
    <w:multiLevelType w:val="hybridMultilevel"/>
    <w:tmpl w:val="981CE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4E1"/>
    <w:rsid w:val="000F1016"/>
    <w:rsid w:val="001044E1"/>
    <w:rsid w:val="0012334E"/>
    <w:rsid w:val="001C6B42"/>
    <w:rsid w:val="001D7A39"/>
    <w:rsid w:val="001E09D2"/>
    <w:rsid w:val="002111EC"/>
    <w:rsid w:val="00226D22"/>
    <w:rsid w:val="00230271"/>
    <w:rsid w:val="00242043"/>
    <w:rsid w:val="00245821"/>
    <w:rsid w:val="00291FB9"/>
    <w:rsid w:val="002A61CF"/>
    <w:rsid w:val="002B1147"/>
    <w:rsid w:val="00395213"/>
    <w:rsid w:val="00397BF9"/>
    <w:rsid w:val="003D2EAE"/>
    <w:rsid w:val="00403D07"/>
    <w:rsid w:val="00456DE2"/>
    <w:rsid w:val="004A070F"/>
    <w:rsid w:val="004D1B36"/>
    <w:rsid w:val="00576D55"/>
    <w:rsid w:val="00582A83"/>
    <w:rsid w:val="005A5072"/>
    <w:rsid w:val="005F1581"/>
    <w:rsid w:val="007213D6"/>
    <w:rsid w:val="00721BAD"/>
    <w:rsid w:val="00737139"/>
    <w:rsid w:val="007831B5"/>
    <w:rsid w:val="00785E4E"/>
    <w:rsid w:val="007D005C"/>
    <w:rsid w:val="007D5547"/>
    <w:rsid w:val="007E2EDD"/>
    <w:rsid w:val="00856178"/>
    <w:rsid w:val="00873A7E"/>
    <w:rsid w:val="008C5ACC"/>
    <w:rsid w:val="008D2A11"/>
    <w:rsid w:val="008D74F7"/>
    <w:rsid w:val="008E2FD2"/>
    <w:rsid w:val="00950EA9"/>
    <w:rsid w:val="0096765A"/>
    <w:rsid w:val="009968F2"/>
    <w:rsid w:val="00A05808"/>
    <w:rsid w:val="00AA2009"/>
    <w:rsid w:val="00AF35A1"/>
    <w:rsid w:val="00AF65C0"/>
    <w:rsid w:val="00B23F9C"/>
    <w:rsid w:val="00B54A27"/>
    <w:rsid w:val="00B63590"/>
    <w:rsid w:val="00C21490"/>
    <w:rsid w:val="00C7402D"/>
    <w:rsid w:val="00D22AFB"/>
    <w:rsid w:val="00D9421B"/>
    <w:rsid w:val="00DB1376"/>
    <w:rsid w:val="00DB5B14"/>
    <w:rsid w:val="00DB6932"/>
    <w:rsid w:val="00DC787E"/>
    <w:rsid w:val="00DE45D1"/>
    <w:rsid w:val="00DF1BB2"/>
    <w:rsid w:val="00DF2991"/>
    <w:rsid w:val="00DF4C5A"/>
    <w:rsid w:val="00E265A5"/>
    <w:rsid w:val="00E43339"/>
    <w:rsid w:val="00E63EBE"/>
    <w:rsid w:val="00E66D83"/>
    <w:rsid w:val="00EB5D6D"/>
    <w:rsid w:val="00ED6132"/>
    <w:rsid w:val="00F007F6"/>
    <w:rsid w:val="00F64468"/>
    <w:rsid w:val="00F8185E"/>
    <w:rsid w:val="00FC10D2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E1"/>
  </w:style>
  <w:style w:type="paragraph" w:styleId="1">
    <w:name w:val="heading 1"/>
    <w:next w:val="a"/>
    <w:link w:val="10"/>
    <w:qFormat/>
    <w:rsid w:val="004A070F"/>
    <w:pPr>
      <w:keepNext/>
      <w:keepLines/>
      <w:numPr>
        <w:numId w:val="3"/>
      </w:numPr>
      <w:spacing w:after="0" w:line="259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66D83"/>
    <w:pPr>
      <w:ind w:left="720"/>
      <w:contextualSpacing/>
    </w:pPr>
  </w:style>
  <w:style w:type="paragraph" w:styleId="a7">
    <w:name w:val="No Spacing"/>
    <w:qFormat/>
    <w:rsid w:val="00DF4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A070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8">
    <w:name w:val="Body Text"/>
    <w:basedOn w:val="a"/>
    <w:link w:val="a9"/>
    <w:rsid w:val="004A070F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4A070F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Text">
    <w:name w:val="Text"/>
    <w:basedOn w:val="a"/>
    <w:rsid w:val="004A070F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ar-SA"/>
    </w:rPr>
  </w:style>
  <w:style w:type="paragraph" w:customStyle="1" w:styleId="Default">
    <w:name w:val="Default"/>
    <w:rsid w:val="004A07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E1"/>
  </w:style>
  <w:style w:type="paragraph" w:styleId="1">
    <w:name w:val="heading 1"/>
    <w:next w:val="a"/>
    <w:link w:val="10"/>
    <w:qFormat/>
    <w:rsid w:val="004A070F"/>
    <w:pPr>
      <w:keepNext/>
      <w:keepLines/>
      <w:numPr>
        <w:numId w:val="3"/>
      </w:numPr>
      <w:spacing w:after="0" w:line="259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44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E66D83"/>
    <w:pPr>
      <w:ind w:left="720"/>
      <w:contextualSpacing/>
    </w:pPr>
  </w:style>
  <w:style w:type="paragraph" w:styleId="a7">
    <w:name w:val="No Spacing"/>
    <w:qFormat/>
    <w:rsid w:val="00DF4C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A070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8">
    <w:name w:val="Body Text"/>
    <w:basedOn w:val="a"/>
    <w:link w:val="a9"/>
    <w:rsid w:val="004A070F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4A070F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customStyle="1" w:styleId="Text">
    <w:name w:val="Text"/>
    <w:basedOn w:val="a"/>
    <w:rsid w:val="004A070F"/>
    <w:pPr>
      <w:widowControl w:val="0"/>
      <w:suppressAutoHyphens/>
      <w:autoSpaceDE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ar-SA"/>
    </w:rPr>
  </w:style>
  <w:style w:type="paragraph" w:customStyle="1" w:styleId="Default">
    <w:name w:val="Default"/>
    <w:rsid w:val="004A07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F363-0102-494C-8CB2-A0AF69D2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3050</Words>
  <Characters>17386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cp:lastPrinted>2022-09-08T07:36:00Z</cp:lastPrinted>
  <dcterms:created xsi:type="dcterms:W3CDTF">2022-11-01T07:22:00Z</dcterms:created>
  <dcterms:modified xsi:type="dcterms:W3CDTF">2022-11-01T07:22:00Z</dcterms:modified>
</cp:coreProperties>
</file>