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ДОГОВОР № </w:t>
      </w:r>
    </w:p>
    <w:p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об образовании по образовательным программам</w:t>
      </w:r>
    </w:p>
    <w:p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дошкольного образования</w:t>
      </w:r>
    </w:p>
    <w:p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</w:rPr>
      </w:pPr>
    </w:p>
    <w:p>
      <w:pPr>
        <w:pStyle w:val="ConsPlusNonformat"/>
        <w:tabs>
          <w:tab w:val="right" w:pos="10466"/>
        </w:tabs>
        <w:ind w:left="567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г. Набережные Челны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</w:rPr>
        <w:t>"_____"___________ 20__ г.</w:t>
      </w:r>
    </w:p>
    <w:p>
      <w:pPr>
        <w:pStyle w:val="ConsPlusNonformat"/>
        <w:tabs>
          <w:tab w:val="right" w:pos="10466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</w:t>
      </w:r>
    </w:p>
    <w:p>
      <w:pPr>
        <w:tabs>
          <w:tab w:val="left" w:pos="821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  № 108 «Счастливое детство», осуществляющее   образовательную   деятельность  (далее  -  Учреждение) на основании лицензии № 7071 от 24 августа 2015г, выданной  МО И РТ, именуемое  в дальнейшем "Исполнитель", в лице заведующего Огородниковой Ольги Александровны, действующего на основании Устава Учреждения, и ______________________________________________________________________________________ именуемого в дальнейшем "Заказчик", в интересах несовершеннолетнего _________________________________________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проживающего по адресу: __________________________________________________________________________,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>
      <w:pPr>
        <w:tabs>
          <w:tab w:val="left" w:pos="821"/>
        </w:tabs>
        <w:jc w:val="both"/>
        <w:rPr>
          <w:rFonts w:ascii="Times New Roman" w:hAnsi="Times New Roman" w:cs="Times New Roman"/>
          <w:color w:val="000000" w:themeColor="text1"/>
        </w:rPr>
      </w:pP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I. Предмет договора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1.2. Форма обучения    </w:t>
      </w:r>
      <w:r>
        <w:rPr>
          <w:rFonts w:ascii="Times New Roman" w:hAnsi="Times New Roman" w:cs="Times New Roman"/>
          <w:color w:val="000000" w:themeColor="text1"/>
          <w:u w:val="single"/>
        </w:rPr>
        <w:t>очная</w:t>
      </w:r>
      <w:r>
        <w:rPr>
          <w:rFonts w:ascii="Times New Roman" w:hAnsi="Times New Roman" w:cs="Times New Roman"/>
          <w:color w:val="000000" w:themeColor="text1"/>
        </w:rPr>
        <w:t xml:space="preserve"> 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  <w:color w:val="000000" w:themeColor="text1"/>
        </w:rPr>
        <w:t>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color w:val="000000" w:themeColor="text1"/>
          <w:u w:val="single"/>
        </w:rPr>
        <w:t>12</w:t>
      </w:r>
      <w:r>
        <w:rPr>
          <w:rFonts w:ascii="Times New Roman" w:hAnsi="Times New Roman" w:cs="Times New Roman"/>
          <w:color w:val="000000" w:themeColor="text1"/>
        </w:rPr>
        <w:t xml:space="preserve"> часовой.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1.6. Воспитанник зачисляется в группу  для детей__________________(________________) общеразвивающей  направленности.</w:t>
      </w: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II. Взаимодействие Сторон</w:t>
      </w:r>
    </w:p>
    <w:p>
      <w:pPr>
        <w:ind w:firstLine="54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 xml:space="preserve">2.1. </w:t>
      </w:r>
      <w:r>
        <w:rPr>
          <w:rFonts w:ascii="Times New Roman" w:hAnsi="Times New Roman" w:cs="Times New Roman"/>
          <w:b/>
          <w:i/>
          <w:color w:val="000000" w:themeColor="text1"/>
        </w:rPr>
        <w:t>Исполнитель вправе: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2.1.1. Самостоятельно осуществлять образовательную деятельность.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2.1.2. Предоставлять Воспитаннику платные  образовательные услуги </w:t>
      </w:r>
      <w:r>
        <w:rPr>
          <w:rFonts w:ascii="Times New Roman" w:hAnsi="Times New Roman" w:cs="Times New Roman"/>
          <w:i/>
          <w:color w:val="000000" w:themeColor="text1"/>
        </w:rPr>
        <w:t>(за рамками 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color w:val="000000" w:themeColor="text1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color w:val="000000" w:themeColor="text1"/>
          <w:lang w:val="en-US"/>
        </w:rPr>
        <w:t>III</w:t>
      </w:r>
      <w:r>
        <w:rPr>
          <w:rFonts w:ascii="Times New Roman" w:hAnsi="Times New Roman" w:cs="Times New Roman"/>
          <w:color w:val="000000" w:themeColor="text1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2.1.4.Переводить Воспитанника в другие группы в летний период при уменьшении количества детей.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2.1.8.Рекомендовать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>
      <w:pPr>
        <w:ind w:firstLine="54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>2.2. Заказчик вправе: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2.2.2. Получать от Исполнителя информацию: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Договора;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2.2.4. Выбирать виды платных  образовательных услуг.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2.2.5.  Находиться  с  Воспитанником  в  образовательной  организации в период его адаптации в течение </w:t>
      </w:r>
      <w:r>
        <w:rPr>
          <w:rFonts w:ascii="Times New Roman" w:hAnsi="Times New Roman" w:cs="Times New Roman"/>
          <w:color w:val="000000" w:themeColor="text1"/>
          <w:u w:val="single"/>
        </w:rPr>
        <w:t>3(х) дней</w:t>
      </w:r>
      <w:r>
        <w:rPr>
          <w:rFonts w:ascii="Times New Roman" w:hAnsi="Times New Roman" w:cs="Times New Roman"/>
          <w:color w:val="000000" w:themeColor="text1"/>
        </w:rPr>
        <w:t>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2.2.7. Принимать участие в деятельности коллегиальных органов управления, предусмотренных уставом Учреждения.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определённом законодательством Российской Федерации об образовании.</w:t>
      </w:r>
    </w:p>
    <w:p>
      <w:pPr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 xml:space="preserve">         2.3. Исполнитель обязан: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rFonts w:ascii="Times New Roman" w:hAnsi="Times New Roman" w:cs="Times New Roman"/>
            <w:color w:val="000000" w:themeColor="text1"/>
          </w:rPr>
          <w:t>1992 г</w:t>
        </w:r>
      </w:smartTag>
      <w:r>
        <w:rPr>
          <w:rFonts w:ascii="Times New Roman" w:hAnsi="Times New Roman" w:cs="Times New Roman"/>
          <w:color w:val="000000" w:themeColor="text1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color w:val="000000" w:themeColor="text1"/>
          </w:rPr>
          <w:t>2012 г</w:t>
        </w:r>
      </w:smartTag>
      <w:r>
        <w:rPr>
          <w:rFonts w:ascii="Times New Roman" w:hAnsi="Times New Roman" w:cs="Times New Roman"/>
          <w:color w:val="000000" w:themeColor="text1"/>
        </w:rPr>
        <w:t>. N 273-ФЗ "Об образовании в Российской Федерации".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color w:val="000000" w:themeColor="text1"/>
          </w:rPr>
          <w:t>пунктом 1.3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jc w:val="both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 пятиразовым  </w:t>
      </w:r>
      <w:r>
        <w:rPr>
          <w:rFonts w:ascii="Times New Roman" w:hAnsi="Times New Roman" w:cs="Times New Roman"/>
          <w:color w:val="000000" w:themeColor="text1"/>
        </w:rPr>
        <w:t>питанием.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2.3.12. Переводить Воспитанника в следующую возрастную группу с 1 сентября.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color w:val="000000" w:themeColor="text1"/>
          </w:rPr>
          <w:t>2006 г</w:t>
        </w:r>
      </w:smartTag>
      <w:r>
        <w:rPr>
          <w:rFonts w:ascii="Times New Roman" w:hAnsi="Times New Roman" w:cs="Times New Roman"/>
          <w:color w:val="000000" w:themeColor="text1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>
      <w:pPr>
        <w:ind w:firstLine="54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</w:rPr>
        <w:t>2.4. Заказчик обязан: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2.4.2. Незамедлительно сообщать Исполнителю об изменении контактного телефона и места жительства.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2.4.4. Информировать Исполнителя о предстоящем отсутствии Воспитанника в образовательной организации или его болезни. 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случае заболевания Воспитанника, подтвержденного медицинским заключением (медицинской справкой) 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2.4.5. Предоставлять медицинское заключение (медицинскую справку) 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дней). </w:t>
      </w:r>
    </w:p>
    <w:p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Посещать родительские собрания и другие мероприятия, связанные с воспитанием и развитием Воспитанника.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  <w:spacing w:val="11"/>
        </w:rPr>
      </w:pPr>
      <w:r>
        <w:rPr>
          <w:rFonts w:ascii="Times New Roman" w:hAnsi="Times New Roman" w:cs="Times New Roman"/>
          <w:color w:val="000000" w:themeColor="text1"/>
        </w:rPr>
        <w:t>2.4.7.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ребенком.</w:t>
      </w:r>
      <w:r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</w:p>
    <w:p>
      <w:pPr>
        <w:widowControl/>
        <w:autoSpaceDE/>
        <w:autoSpaceDN/>
        <w:adjustRightInd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</w:t>
      </w:r>
      <w:r>
        <w:rPr>
          <w:rFonts w:ascii="Times New Roman" w:hAnsi="Times New Roman" w:cs="Times New Roman"/>
          <w:color w:val="000000" w:themeColor="text1"/>
        </w:rPr>
        <w:lastRenderedPageBreak/>
        <w:t xml:space="preserve">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2.4.11. Своевременно вносить плату за присмотр и уход за Воспитанником в размере и порядке, определённым в разделе III настоящего договора. 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2.4.12.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Республики Татарстан № 546 от 02.07.2019 г. «О нормативном финансировании деятельности муниципальных дошкольных образовательных организаций»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в актуальной редакции).  </w:t>
      </w: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III. Размер, сроки и порядок оплаты за присмотр и уход </w:t>
      </w: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 Воспитанником (в случае оказания таких услуг)</w:t>
      </w:r>
    </w:p>
    <w:p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 В соответствии с </w:t>
      </w:r>
      <w:r>
        <w:rPr>
          <w:rFonts w:ascii="Times New Roman" w:eastAsia="Calibri" w:hAnsi="Times New Roman" w:cs="Times New Roman"/>
          <w:color w:val="000000"/>
        </w:rPr>
        <w:t>Постановлением от 01.11.2025 № 8988 «Об утверждении нормативов финансирования деятельности дошкольных образовательных организаций г. Набережные Челны на 2026 год»</w:t>
      </w:r>
      <w:r>
        <w:rPr>
          <w:rFonts w:ascii="Times New Roman" w:hAnsi="Times New Roman" w:cs="Times New Roman"/>
        </w:rPr>
        <w:t xml:space="preserve">. </w:t>
      </w:r>
    </w:p>
    <w:p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Стоимость  услуг Исполнителя по присмотру и уходу за Воспитанником (далее - родительская плата) составляет: для детей  до 3-х лет </w:t>
      </w:r>
      <w:r>
        <w:rPr>
          <w:rFonts w:ascii="Times New Roman" w:hAnsi="Times New Roman" w:cs="Times New Roman"/>
          <w:b/>
        </w:rPr>
        <w:t>4187 (четыре тысячи сто восемьдесят семь, 00)</w:t>
      </w:r>
      <w:r>
        <w:rPr>
          <w:rFonts w:ascii="Times New Roman" w:hAnsi="Times New Roman" w:cs="Times New Roman"/>
        </w:rPr>
        <w:t xml:space="preserve"> в месяц в том числе </w:t>
      </w:r>
      <w:r>
        <w:rPr>
          <w:rFonts w:ascii="Times New Roman" w:hAnsi="Times New Roman" w:cs="Times New Roman"/>
          <w:b/>
        </w:rPr>
        <w:t>2503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две тысячи пятьсот три ,</w:t>
      </w:r>
      <w:r>
        <w:rPr>
          <w:rFonts w:ascii="Times New Roman" w:hAnsi="Times New Roman" w:cs="Times New Roman"/>
        </w:rPr>
        <w:t xml:space="preserve">00) рублей стоимость продуктов питания; для детей от 3-х лет и до конца прекращения образовательных отношений -  </w:t>
      </w:r>
      <w:r>
        <w:rPr>
          <w:rFonts w:ascii="Times New Roman" w:hAnsi="Times New Roman" w:cs="Times New Roman"/>
          <w:b/>
        </w:rPr>
        <w:t>4510,00(четыре тысячи  пятьсот десять, 00)рублей</w:t>
      </w:r>
      <w:r>
        <w:rPr>
          <w:rFonts w:ascii="Times New Roman" w:hAnsi="Times New Roman" w:cs="Times New Roman"/>
        </w:rPr>
        <w:t xml:space="preserve"> в месяц в том числе </w:t>
      </w:r>
      <w:r>
        <w:rPr>
          <w:rFonts w:ascii="Times New Roman" w:hAnsi="Times New Roman" w:cs="Times New Roman"/>
          <w:b/>
        </w:rPr>
        <w:t xml:space="preserve">3153,00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три тысячи сто пятьдесят три ,</w:t>
      </w:r>
      <w:r>
        <w:rPr>
          <w:rFonts w:ascii="Times New Roman" w:hAnsi="Times New Roman" w:cs="Times New Roman"/>
        </w:rPr>
        <w:t>00) рублей стоимость продуктов питания.</w:t>
      </w:r>
    </w:p>
    <w:p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семей имеющих трех и более детей Стоимость  услуг Исполнителя по присмотру и уходу за Воспитанником (далее - родительская плата) составляет: для детей до 3-х лет  - </w:t>
      </w:r>
      <w:r>
        <w:rPr>
          <w:rFonts w:ascii="Times New Roman" w:hAnsi="Times New Roman" w:cs="Times New Roman"/>
          <w:b/>
        </w:rPr>
        <w:t>2094,00 (две тысячи девяноста четыре, 00)рублей</w:t>
      </w:r>
      <w:r>
        <w:rPr>
          <w:rFonts w:ascii="Times New Roman" w:hAnsi="Times New Roman" w:cs="Times New Roman"/>
        </w:rPr>
        <w:t xml:space="preserve"> в месяц в том числе </w:t>
      </w:r>
      <w:r>
        <w:rPr>
          <w:rFonts w:ascii="Times New Roman" w:hAnsi="Times New Roman" w:cs="Times New Roman"/>
          <w:b/>
        </w:rPr>
        <w:t xml:space="preserve">1251,00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 xml:space="preserve">одна тысяча двести пятьдесят один </w:t>
      </w:r>
      <w:r>
        <w:rPr>
          <w:rFonts w:ascii="Times New Roman" w:hAnsi="Times New Roman" w:cs="Times New Roman"/>
        </w:rPr>
        <w:t>,00)</w:t>
      </w:r>
      <w:r>
        <w:rPr>
          <w:rFonts w:ascii="Times New Roman" w:hAnsi="Times New Roman" w:cs="Times New Roman"/>
          <w:b/>
        </w:rPr>
        <w:t>рублей</w:t>
      </w:r>
      <w:r>
        <w:rPr>
          <w:rFonts w:ascii="Times New Roman" w:hAnsi="Times New Roman" w:cs="Times New Roman"/>
        </w:rPr>
        <w:t xml:space="preserve"> в месяц стоимость продуктов питания; для детей от 3-х лет и до конца прекращения образовательных отношений</w:t>
      </w:r>
      <w:r>
        <w:rPr>
          <w:rFonts w:ascii="Times New Roman" w:hAnsi="Times New Roman" w:cs="Times New Roman"/>
          <w:b/>
        </w:rPr>
        <w:t xml:space="preserve">  - 2255,00 (две тысяча двести пятьдесят пять, 00)рублей</w:t>
      </w:r>
      <w:r>
        <w:rPr>
          <w:rFonts w:ascii="Times New Roman" w:hAnsi="Times New Roman" w:cs="Times New Roman"/>
        </w:rPr>
        <w:t xml:space="preserve"> в месяц в том числе </w:t>
      </w:r>
      <w:r>
        <w:rPr>
          <w:rFonts w:ascii="Times New Roman" w:hAnsi="Times New Roman" w:cs="Times New Roman"/>
          <w:b/>
        </w:rPr>
        <w:t>1577,00(одна тысяча пятьсот семьдесят семь</w:t>
      </w:r>
      <w:r>
        <w:rPr>
          <w:rFonts w:ascii="Times New Roman" w:hAnsi="Times New Roman" w:cs="Times New Roman"/>
        </w:rPr>
        <w:t>, 00)</w:t>
      </w:r>
      <w:r>
        <w:rPr>
          <w:rFonts w:ascii="Times New Roman" w:hAnsi="Times New Roman" w:cs="Times New Roman"/>
          <w:b/>
        </w:rPr>
        <w:t>рублей</w:t>
      </w:r>
      <w:r>
        <w:rPr>
          <w:rFonts w:ascii="Times New Roman" w:hAnsi="Times New Roman" w:cs="Times New Roman"/>
        </w:rPr>
        <w:t xml:space="preserve"> в месяц стоимость продуктов питания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3.2. Заказчик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ежемесячно </w:t>
      </w:r>
      <w:r>
        <w:rPr>
          <w:rFonts w:ascii="Times New Roman" w:hAnsi="Times New Roman" w:cs="Times New Roman"/>
          <w:color w:val="000000" w:themeColor="text1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3.3. Оплата производится в срок </w:t>
      </w:r>
      <w:r>
        <w:rPr>
          <w:rFonts w:ascii="Times New Roman" w:hAnsi="Times New Roman" w:cs="Times New Roman"/>
          <w:color w:val="000000" w:themeColor="text1"/>
          <w:u w:val="single"/>
        </w:rPr>
        <w:t xml:space="preserve">не позднее 15 числа текущего месяца  </w:t>
      </w:r>
      <w:r>
        <w:rPr>
          <w:rFonts w:ascii="Times New Roman" w:hAnsi="Times New Roman" w:cs="Times New Roman"/>
          <w:color w:val="000000" w:themeColor="text1"/>
        </w:rPr>
        <w:t xml:space="preserve">в безналичном порядке через учреждения банковской системы.  </w:t>
      </w:r>
    </w:p>
    <w:p>
      <w:pPr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3.5. Для семей, имеющих трех и более несовершеннолетних детей, размер родительской платы за присмотр и уход за детьми составляет 50% от размера затрат (постановление №2336 от 20.05.2020г. «О нормативном финансировании деятельности муниципальных дошкольных образовательных организаций города Набережные Челны»»).  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3.6.  </w:t>
      </w:r>
      <w:r>
        <w:rPr>
          <w:rFonts w:eastAsiaTheme="minorEastAsia"/>
          <w:color w:val="000000" w:themeColor="text1"/>
          <w:sz w:val="20"/>
          <w:szCs w:val="20"/>
        </w:rPr>
        <w:t>Н</w:t>
      </w:r>
      <w:r>
        <w:rPr>
          <w:rFonts w:eastAsiaTheme="minorHAnsi"/>
          <w:color w:val="000000" w:themeColor="text1"/>
          <w:sz w:val="20"/>
          <w:szCs w:val="20"/>
        </w:rPr>
        <w:t>а основании Постановления от 17.03.2026 №2548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учреждениях города Набережные Челны»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освобождаются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 (детские сады):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 детей  сотрудников  Управления  МВД  России по г. Набережные Челны, федеральных государственных гражданских служащих Управления МВД России по г. Набережные Челньl, работников Управления МВД России по г. Набережные Челны;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гражданского персонала, сотрудников отдела вневедомственной охраны по городу Набережные Челны — филиал ФГКУ</w:t>
      </w:r>
      <w:r>
        <w:rPr>
          <w:color w:val="000000" w:themeColor="text1"/>
          <w:sz w:val="20"/>
          <w:szCs w:val="20"/>
        </w:rPr>
        <w:t xml:space="preserve"> «У</w:t>
      </w:r>
      <w:r>
        <w:rPr>
          <w:color w:val="000000" w:themeColor="text1"/>
          <w:sz w:val="20"/>
          <w:szCs w:val="20"/>
        </w:rPr>
        <w:t>BO ВНГ России по Республике Татарстан (Татарстан);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сотрудников OMOH «Тайфун» Управления Росгвардии по Республике Татарстан г. Набережные Челны;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граждан, принимающих участие в специальной военной операции;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 детей граждан, находящихся  на лечении в связи с получением ранений при участии в специальной военной операции;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граждан, ставших инвалидами 1 группы из-за военной  травмы или из-за заболевания, полученного в период участия в специальной военной операции;</w:t>
      </w:r>
    </w:p>
    <w:p>
      <w:pPr>
        <w:pStyle w:val="2"/>
        <w:shd w:val="clear" w:color="auto" w:fill="auto"/>
        <w:tabs>
          <w:tab w:val="left" w:pos="1007"/>
        </w:tabs>
        <w:spacing w:before="0" w:after="0" w:line="240" w:lineRule="auto"/>
        <w:ind w:hanging="2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- </w:t>
      </w:r>
      <w:r>
        <w:rPr>
          <w:color w:val="000000" w:themeColor="text1"/>
          <w:sz w:val="20"/>
          <w:szCs w:val="20"/>
        </w:rPr>
        <w:t>родителей детей граждан, погибших или пропавших без вести в зоне специальной военной операции.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 Фонда пенсионного и социального страхования Российской Федерации.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</w:rPr>
        <w:t xml:space="preserve">V. Ответственность за неисполнение или ненадлежащее исполнение </w:t>
      </w: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обязательств по договору, порядок разрешения споров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V. Основания изменения и расторжения договора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5.1. Условия, на которых заключен настоящий Договор, могут быть изменены по соглашению сторон.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ind w:firstLine="540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в связи с получением образования (завершением обучения);</w:t>
      </w:r>
    </w:p>
    <w:p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7" w:anchor="dst100004" w:history="1">
        <w:r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</w:p>
    <w:p>
      <w:pPr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VI. Заключительные положения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6.1. Настоящий договор вступает в силу со дня его подписания Сторонами и действует до </w:t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 ___»_______ 20_____ г.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6.8.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предусмотренными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bookmarkStart w:id="0" w:name="Par74"/>
      <w:bookmarkEnd w:id="0"/>
    </w:p>
    <w:p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bookmarkStart w:id="1" w:name="Par229"/>
      <w:bookmarkEnd w:id="1"/>
      <w:r>
        <w:rPr>
          <w:rFonts w:ascii="Times New Roman" w:hAnsi="Times New Roman" w:cs="Times New Roman"/>
          <w:b/>
          <w:color w:val="000000" w:themeColor="text1"/>
        </w:rPr>
        <w:t>VII. Реквизиты и подписи сторон</w:t>
      </w:r>
    </w:p>
    <w:p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</w:p>
    <w:tbl>
      <w:tblPr>
        <w:tblpPr w:leftFromText="180" w:rightFromText="180" w:bottomFromText="200" w:vertAnchor="text" w:tblpY="1"/>
        <w:tblOverlap w:val="never"/>
        <w:tblW w:w="104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71"/>
        <w:gridCol w:w="260"/>
        <w:gridCol w:w="5259"/>
      </w:tblGrid>
      <w:tr>
        <w:tc>
          <w:tcPr>
            <w:tcW w:w="49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МАДОУ № 108 «Счастливое детство»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Родитель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Адрес 423827, РТ, г. Набережные челны, </w:t>
            </w:r>
          </w:p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ул. Аделя Кутуя, д. 4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ИНН 1650283990 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Паспортные данные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КПП165001001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Серия                       №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р/сч 03234643927300001100 ОТДЕЛЕНИЕ-НБ РЕСПУБЛИКА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выдан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ТАТАРСТАН БАНКА РОССИИ//УФК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Республике Татарстан г. Казань                                                                                  БИК 019205400,                                                                   К/с 40102810445370000079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р/сч 03234643927300001100 ОТДЕЛЕНИЕ-НБ РЕСПУБЛИКА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</w:t>
            </w: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ТАТАРСТАН БАНКА РОССИИ//УФК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ЛАГ 30800804-ДС108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>
        <w:tc>
          <w:tcPr>
            <w:tcW w:w="4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Заведующий                                 Огородникова О.А</w:t>
            </w:r>
          </w:p>
        </w:tc>
        <w:tc>
          <w:tcPr>
            <w:tcW w:w="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5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>
            <w:pPr>
              <w:tabs>
                <w:tab w:val="left" w:pos="821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                                                                              подпись</w:t>
            </w:r>
          </w:p>
        </w:tc>
      </w:tr>
    </w:tbl>
    <w:p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</w:t>
      </w:r>
    </w:p>
    <w:p>
      <w:pPr>
        <w:pStyle w:val="ConsPlusCell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Заказчиком   Дата: ____________ Подпись: ___________</w:t>
      </w:r>
      <w:bookmarkStart w:id="2" w:name="_GoBack"/>
      <w:bookmarkEnd w:id="2"/>
    </w:p>
    <w:sectPr>
      <w:footerReference w:type="default" r:id="rId8"/>
      <w:pgSz w:w="11906" w:h="16838"/>
      <w:pgMar w:top="720" w:right="720" w:bottom="720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Content>
      <w:p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pStyle w:val="a6"/>
    </w:pPr>
  </w:p>
  <w:p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73277"/>
    <w:multiLevelType w:val="hybridMultilevel"/>
    <w:tmpl w:val="766A1B32"/>
    <w:lvl w:ilvl="0" w:tplc="A9A487EE">
      <w:start w:val="1"/>
      <w:numFmt w:val="decimal"/>
      <w:lvlText w:val="%1."/>
      <w:lvlJc w:val="left"/>
      <w:pPr>
        <w:ind w:left="1783" w:hanging="295"/>
      </w:pPr>
      <w:rPr>
        <w:spacing w:val="0"/>
        <w:w w:val="92"/>
        <w:lang w:val="ru-RU" w:eastAsia="en-US" w:bidi="ar-SA"/>
      </w:rPr>
    </w:lvl>
    <w:lvl w:ilvl="1" w:tplc="56486024">
      <w:start w:val="1"/>
      <w:numFmt w:val="decimal"/>
      <w:lvlText w:val="%2)"/>
      <w:lvlJc w:val="left"/>
      <w:pPr>
        <w:ind w:left="1779" w:hanging="451"/>
      </w:pPr>
      <w:rPr>
        <w:spacing w:val="0"/>
        <w:w w:val="100"/>
        <w:lang w:val="ru-RU" w:eastAsia="en-US" w:bidi="ar-SA"/>
      </w:rPr>
    </w:lvl>
    <w:lvl w:ilvl="2" w:tplc="984C2380">
      <w:numFmt w:val="bullet"/>
      <w:lvlText w:val="•"/>
      <w:lvlJc w:val="left"/>
      <w:pPr>
        <w:ind w:left="1880" w:hanging="451"/>
      </w:pPr>
      <w:rPr>
        <w:lang w:val="ru-RU" w:eastAsia="en-US" w:bidi="ar-SA"/>
      </w:rPr>
    </w:lvl>
    <w:lvl w:ilvl="3" w:tplc="377AC942">
      <w:numFmt w:val="bullet"/>
      <w:lvlText w:val="•"/>
      <w:lvlJc w:val="left"/>
      <w:pPr>
        <w:ind w:left="1900" w:hanging="451"/>
      </w:pPr>
      <w:rPr>
        <w:lang w:val="ru-RU" w:eastAsia="en-US" w:bidi="ar-SA"/>
      </w:rPr>
    </w:lvl>
    <w:lvl w:ilvl="4" w:tplc="9918BDB8">
      <w:numFmt w:val="bullet"/>
      <w:lvlText w:val="•"/>
      <w:lvlJc w:val="left"/>
      <w:pPr>
        <w:ind w:left="3329" w:hanging="451"/>
      </w:pPr>
      <w:rPr>
        <w:lang w:val="ru-RU" w:eastAsia="en-US" w:bidi="ar-SA"/>
      </w:rPr>
    </w:lvl>
    <w:lvl w:ilvl="5" w:tplc="B4BC196C">
      <w:numFmt w:val="bullet"/>
      <w:lvlText w:val="•"/>
      <w:lvlJc w:val="left"/>
      <w:pPr>
        <w:ind w:left="4758" w:hanging="451"/>
      </w:pPr>
      <w:rPr>
        <w:lang w:val="ru-RU" w:eastAsia="en-US" w:bidi="ar-SA"/>
      </w:rPr>
    </w:lvl>
    <w:lvl w:ilvl="6" w:tplc="BA7C9806">
      <w:numFmt w:val="bullet"/>
      <w:lvlText w:val="•"/>
      <w:lvlJc w:val="left"/>
      <w:pPr>
        <w:ind w:left="6187" w:hanging="451"/>
      </w:pPr>
      <w:rPr>
        <w:lang w:val="ru-RU" w:eastAsia="en-US" w:bidi="ar-SA"/>
      </w:rPr>
    </w:lvl>
    <w:lvl w:ilvl="7" w:tplc="C890DD86">
      <w:numFmt w:val="bullet"/>
      <w:lvlText w:val="•"/>
      <w:lvlJc w:val="left"/>
      <w:pPr>
        <w:ind w:left="7616" w:hanging="451"/>
      </w:pPr>
      <w:rPr>
        <w:lang w:val="ru-RU" w:eastAsia="en-US" w:bidi="ar-SA"/>
      </w:rPr>
    </w:lvl>
    <w:lvl w:ilvl="8" w:tplc="0F9AF156">
      <w:numFmt w:val="bullet"/>
      <w:lvlText w:val="•"/>
      <w:lvlJc w:val="left"/>
      <w:pPr>
        <w:ind w:left="9045" w:hanging="451"/>
      </w:pPr>
      <w:rPr>
        <w:lang w:val="ru-RU" w:eastAsia="en-US" w:bidi="ar-SA"/>
      </w:rPr>
    </w:lvl>
  </w:abstractNum>
  <w:abstractNum w:abstractNumId="1" w15:restartNumberingAfterBreak="0">
    <w:nsid w:val="2EE42541"/>
    <w:multiLevelType w:val="multilevel"/>
    <w:tmpl w:val="D3841C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F73FBA"/>
    <w:multiLevelType w:val="multilevel"/>
    <w:tmpl w:val="EF368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9028CFE6-AAB1-4C12-8F6E-63AF7EB6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</w:style>
  <w:style w:type="character" w:customStyle="1" w:styleId="apple-converted-space">
    <w:name w:val="apple-converted-space"/>
    <w:basedOn w:val="a0"/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c">
    <w:name w:val="Основной текст_"/>
    <w:basedOn w:val="a0"/>
    <w:link w:val="2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2">
    <w:name w:val="Основной текст2"/>
    <w:basedOn w:val="a"/>
    <w:link w:val="ac"/>
    <w:pPr>
      <w:shd w:val="clear" w:color="auto" w:fill="FFFFFF"/>
      <w:autoSpaceDE/>
      <w:autoSpaceDN/>
      <w:adjustRightInd/>
      <w:spacing w:before="420" w:after="600" w:line="324" w:lineRule="exact"/>
    </w:pPr>
    <w:rPr>
      <w:rFonts w:ascii="Times New Roman" w:hAnsi="Times New Roman" w:cs="Times New Roman"/>
      <w:spacing w:val="6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List Paragraph"/>
    <w:basedOn w:val="a"/>
    <w:uiPriority w:val="1"/>
    <w:qFormat/>
    <w:pPr>
      <w:adjustRightInd/>
      <w:ind w:left="2636" w:hanging="144"/>
      <w:jc w:val="both"/>
    </w:pPr>
    <w:rPr>
      <w:rFonts w:ascii="Bookman Old Style" w:eastAsia="Bookman Old Style" w:hAnsi="Bookman Old Style" w:cs="Bookman Old Styl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Zaved</cp:lastModifiedBy>
  <cp:revision>6</cp:revision>
  <cp:lastPrinted>2026-02-02T06:06:00Z</cp:lastPrinted>
  <dcterms:created xsi:type="dcterms:W3CDTF">2025-12-05T11:23:00Z</dcterms:created>
  <dcterms:modified xsi:type="dcterms:W3CDTF">2026-03-27T13:35:00Z</dcterms:modified>
</cp:coreProperties>
</file>