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276" w:lineRule="auto"/>
        <w:ind w:firstLine="708"/>
        <w:jc w:val="both"/>
        <w:rPr>
          <w:rFonts w:hint="default"/>
          <w:color w:val="000000"/>
          <w:sz w:val="28"/>
          <w:szCs w:val="28"/>
          <w:lang w:val="ru-RU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rPr>
          <w:rFonts w:hint="default"/>
          <w:color w:val="000000"/>
          <w:sz w:val="28"/>
          <w:szCs w:val="28"/>
          <w:lang w:val="ru-RU"/>
        </w:rPr>
        <w:drawing>
          <wp:inline distT="0" distB="0" distL="114300" distR="114300">
            <wp:extent cx="5975985" cy="7689850"/>
            <wp:effectExtent l="0" t="0" r="13335" b="6350"/>
            <wp:docPr id="2" name="Изображение 2" descr="самообс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самообс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Учредителем и собственником имущества является Республика Татарстан. Функции и полномочия учредителя школы-интерната осуществляет Министерство образования и науки Республики Татарстан. Функции и полномочия собственника имущества школы-интерната от имени Республики Татарстан осуществляет Министерство земельных и имущественных отношений Республики Татарстан.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</w:rPr>
        <w:t>Педагогический коллектив школы-интерната №1 (далее – школа-интернат) в своей деятельности руководствуется Конституцией Российской Федерации, Конституцией Республики Татарстан, федеральными законами, законами Республики Татарстан, иными нормативными правовыми актами Российской Федерации и Республики Татарстан, а также Уставом. Устав является единственным учредительным документом Учреждения.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Основной целью деятельности школы-интерната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>
      <w:pPr>
        <w:spacing w:line="276" w:lineRule="auto"/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>
      <w:pPr>
        <w:spacing w:line="276" w:lineRule="auto"/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             Образовательная деятельность в школе-интернате организуется в соответствии с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- Приказа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- 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- Постановления Главного государственного санитарного врача Российской Федерации от 10 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 обучающихся с ограниченными возможностями здоровья»;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- Приказа Министерства образования и науки Российской Федерации от 31 марта 2014 г. № 253 (в последней редакции)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- Письма Министерства образования и науки Российской Федерации от 12 мая 2011 г. № 03-296 «Об организации внеурочной деятельности при введении ФГОС общего образования»,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школы-интерната.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Предметом деятельности Учреждения является оказание услуг в сфере образования, направленных на достижение целей создания Учреждения.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 (интеллектуальные нарушения).</w:t>
      </w:r>
    </w:p>
    <w:p>
      <w:pPr>
        <w:pStyle w:val="10"/>
        <w:spacing w:line="276" w:lineRule="auto"/>
        <w:ind w:firstLine="708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ind w:firstLine="708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2.Система управления организации.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Органами управления учреждения являются директор Учреждения, а также коллегиальные органы управления учреждения - Общее собрание работников, Педагогический Совет.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Управление ГБОУ «Казанская школа-интернат № 1» осуществляется на основе сочетания принципов единоначалия и коллегиальности. Наряду с администрацией школы-интерната в решении принципиальных вопросов развития участвуют коллегиальные органы управления школой-интернатом: общее собрание работников, педагогический совет. Педагогический совет школы-интерната определяет перспективные направления деятельности, вопросы организационного характера решаются общим собранием трудового коллектива.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С 01.09.2023 школа применяет новый профстандарт специалиста в области воспитания, который утвердили приказом Минтруда от 30.01.2023 № 53н. В школе введена должность советника директора по воспитанию и взаимодействию с детскими общественными объединениями, которому поручено: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-организовывать воспитательную деятельность в школе – готовить предложения по разработке и корректировке ООП, проводить мероприятия по выявлению, поддержке и развитию способностей и талантов учащихся, консультировать участников образовательных отношений по вопросам воспитания с использованием современных информационных технологий и т. д.;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- организовывать взаимодействие с детскими и молодежными общественными объединениями –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бизнес-сообществом и социальными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партнерами, в том числе по вопросам профессиональной ориентации обучающихся и т. д.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школе-интернате осуществляют свою деятельность методический совет, пять методических объединений, ПМПк.</w:t>
      </w:r>
    </w:p>
    <w:p>
      <w:pPr>
        <w:pStyle w:val="16"/>
        <w:shd w:val="clear" w:color="auto" w:fill="FFFFFF"/>
        <w:spacing w:before="0" w:beforeAutospacing="0" w:after="0" w:afterAutospacing="0" w:line="276" w:lineRule="auto"/>
        <w:jc w:val="both"/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  <w:t xml:space="preserve">              С 2022 года в школе работает мо учителей надомного обучения. С сентября месяца  2023 года на надомном обучении обучалось  учащихся, на данный момент эта цифра увеличилась и сейчас в школе …воспитанников  получающих образование на дому.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Профсоюзный комитет защищает права сотрудников, принимает участие в осуществлении мероприятий по обеспечению условий охраны труда, предупреждению детского, производственного травматизма и профессиональных заболеваний.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Имеется сайт школы-интерната, который оформлен в соответствии с требованиями. На сайте размещены нормативные документы школы-интерната, публикуются материалы о деятельности.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Организация образовательного процесса в школе-интернате осуществляется в соответствии с Законом РФ «Об образовании в Российской Федерации», адаптированными образовательными программами и расписанием занятий. В школе-интернате используется очная форма обучения, а также обучение на дому.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Согласно  Устава школа-интернат обеспечивает занятия на дому с обучающимися в соответствии с медицинским заключением о состоянии здоровья. В соответствии с Учебным планом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Обучение и воспитание ведутся на русском языке.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</w:t>
      </w: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3.Содержание и качество подготовки учащихся.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Организация образовательного процесса в школе-интернате осуществляется в соответствии с Законом РФ «Об образовании в Российской Федерации», адаптированными образовательными программами и расписанием занятий. В школе-интернате используется очная форма обучения. Обучение и воспитание ведутся на русском языке.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Цель: совершенствовать содержание и организацию учебно-воспитательного процесса, направленных на формирование знаний, умений и  навыков у воспитанников с ОВЗ с целью их гармоничной социализации в современном обществе и дальнейшей профессиональной интеграции в региональную экономику.  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Задачи на 2023-2024год: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- Совершенствовать содержание и технологии образования для повышения качества образования на всех уровнях обучения для детей с разными возможностями и потребностями;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        -Формировать образовательную среду, направленную на поддержку мотивированных на обучение и способных учащихся, удовлетворение потребностей учащихся, родителей, социума;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- Систематизировать работу по обеспечению социально-психолого-педагогического сопровождения учащихся с ОВЗ, развитию благоприятных психологических условий образовательной среды;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- Укрепить материально-техническую, ресурсную базу школы-интерната и совершенствовать модель управления с целью эффективного развития образовательного учреждения;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Вовлечение учащихся в исследовательские проекты, творческие занятия, профориентационные мероприятия, в ходе которых они смогут самоопределиться в профессиональной подготовке, быть открытыми, способными выражать собственные мысли, уметь принимать решения и помогать друг другу.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-  Улучшение материальных, кадровых и методических условий для организации работы мастерских по керамике и лоскутному шитью. Подготовке, коррекционно-развивающего обучения, профессионального  самоопределения учащихся.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- Самореализация педагогов, повышение профессиональной компетентности  учителей; 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- Формирование культуры здорового образа жизни; создание условий, благоприятных для укрепления физического, нравственно-психического здоровья обучающихся;</w:t>
      </w:r>
    </w:p>
    <w:p>
      <w:pPr>
        <w:numPr>
          <w:ilvl w:val="0"/>
          <w:numId w:val="1"/>
        </w:numPr>
        <w:tabs>
          <w:tab w:val="left" w:pos="360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Приобщать учащихся к общечеловеческим ценностям, национальным устоям и отечественным традициям в духе толерантности, воспитывать их в духе профессиональной чести и этики;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- Развитие сетевого взаимодействия с учреждениями дополнительного и профессионального образования и реализация совместных проектов.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          - </w:t>
      </w:r>
      <w:r>
        <w:rPr>
          <w:rFonts w:hint="default" w:ascii="Times New Roman" w:hAnsi="Times New Roman" w:cs="Times New Roman"/>
          <w:sz w:val="24"/>
          <w:szCs w:val="24"/>
        </w:rPr>
        <w:t>Активизация деятельности родителей по воспитанию  детей, обучающихся в школе - интернате.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выдвинутыми задачами было принято решение о проведении мероприятий, способствующих их выполнению. Все мероприятия проходят по следующим направлениям: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Учебно-воспитательная деятельность.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Внеурочная деятельность.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Коррекционно-развивающее направление.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Психолого-педагогическое сопровождение.             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Образовательная программа школы-интерната и учебный план школы-интерната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 этих целей является 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школы-интерната на каждой ступени обучения.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обучения в Учреждение принимаются дети по направлению Министерства образования и науки Республики Татарстан только с согласия родителей (законных представителей) и на основании заключения республиканской психолого-медико-педагогической комиссии. В Учреждении осуществляется всестороннее психолого-медикопедагогическое изучение личности обучающегося с отклонениями в умственном развитии, выявление его возможностей и индивидуальных особенностей с целью выработки форм и методов организации образовательного процесса. 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Обучение и воспитание в школе-интернате рассчитано на 9 лет и состоит из 2-х ступеней: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1-4 классы – младшая школа, обеспечивающая усвоение основных базисных предметов и коррекцию общих и индивидуальных недостатков психофизического развития обучающихся младшего школьного возраста. Учебный план начальной школы представлен четырехлетним сроком обучения.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 1-ом классе отметки обучающихся не выставляются, а их знания, умения и навыки оцениваются на основе анализа их продуктивной деятельности. Со 2 класса ставятся отметки. 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коррекционные индивидуальные и групповые занятия по логопедии, развитию психомоторики и сенсорных процессов по расписанию отводятся часы, как в первую половину, так и во вторую половину дня. Их  продолжительность составляет 15-25 минут.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Группы комплектуются с учетом однородности и выраженности речевых, двигательных и других нарушений.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5-9 классы – старшая школа, где наряду с общеобразовательным процессом и коррекционными занятиями большое место уделяется трудовому обучению. По окончании 9 класса обучающиеся сдают выпускной экзамен по профессионально-трудовому обучению и получают документ установленного образца об окончании образовательного учреждения.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Приоритетными направлениями в работе школы-интерната стали: 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в начальной  школе: 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-охрана жизни и укрепление физического и психического здоровья детей, обеспечивающих эмоциональное благополучие каждого ребенка;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-создание благоприятных условий, обеспечивающих физическое, интеллектуальное  и личностное развитие ребенка;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-создание развивающей предметно-нравственной среды и условий для разнообразной деятельности детей;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-внедрение новых педагогических технологий;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обучение по СФГОС в 1 - 4  классах;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-вовлечение родителей в образовательный процесс, формирование у них компетентной педагогической позиции по отношению  к собственному ребенку.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 в основной школе: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-внедрение инновационных образовательных технологий и принципов организации учебного процесса в практической деятельности  школы-интерната с использованием современных инновационных технологий; подготовка коррекционно-развивающего обучения, для профессионального  самоопределения учащихся.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-обеспечение интеллектуального развития детей путем  участия в конкурсах, смотрах, спортивных соревнованиях;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-конкретная помощь учащимся со стороны педагогического коллектива в правильном выборе дальнейшего образования и самоопределения.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    С  2023 года школа применяет федеральную государственную информационную систему «Моя школа» (далее – ФГИС «Моя школа») при организации учебного процесса при реализации ООП НОО, ООО и СОО. В рамках работы во ФГИС «Моя школа» педагогические работники школы: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-используют сервисы электронных журналов и дневников – с доступом для учителей, родителей и учеников; пользуются библиотекой цифрового образовательного контента, в том числе презентациями, текстовыми документами, таблицами для образовательного процесса и совместной работы пользователей системы;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-организуют персональную и групповую онлайн-коммуникацию пользователей, включая чаты и видеоконференции, в том числе посредством иных информационных систем;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       Педагоги отмечают, что им стало проще планировать уроки и контролировать усвоение учебного материала учащимися благодаря сервисам ФГИС «Моя школа». Мониторинг успеваемости показал, что с начала использования контента и сервисов ФГИС «Моя школа» успеваемость учеников выросла 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 в воспитательной работе  со школьниками: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воспитательной системы  школы-интерната;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системы профилактики социальных рисков детства;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-выявление реальных потребностей обучающихся, трансформирование этих потребностей в содержание деятельности;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поиск новых форм совместной работы с семьей по поддержке развития и здоровья  обучающихся.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-организация взаимодействия с детскими и молодежными общественными объединениями – общероссийскими общественно-государственными детско-юношескими организациями, общественными объединениями, имеющими патриотическую, культурную и благотворительную направленность, другими образовательными организациями, в том числе в рамках сетевого взаимодействия, местным бизнес-сообществом и социальными партнерами,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 при формировании физически здоровой личности: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-укрепление физического, психического здоровья обучающихся через включение в образовательный процесс здоровьесберегающих технологий;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материально-технической базы для организации качественного образовательного процесса;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-координирование действий школы и семьи в организации различных форм работы по пропаганде здорового образа жизни, формирование стереотипов поведения способствующих сохранению и укреплению здоровья; а также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спортивную, туристско-краеведческую деятельность.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д) при работе с кадрами: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-создание условий для творческой работы и  роста профессионального мастерства учителей через курсовую переподготовку;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системы стимулирования творчески, активно работающих педагогов;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методической работы, формирование нового профессионального мышления;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-обеспечение современными программными и научно-методическими пособиями, необходимыми для модернизации образования.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е) при создании условий для комплексной безопасности обучающихся: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-подготовка педагогического коллектива и обучающихся по вопросам личной и коллективной безопасности;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-совершенствование системы взаимодействия с правоохранительными органами при проведении массовых мероприятий;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-предупреждение правонарушений и проведение профилактических мер среди  учащихся;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-целенаправленная работа с родительской общественностью о возросшей необходимости повышения ответственности их активности в деле воспитания у детей соблюдения норм общественного поведения и требований безопасности. 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С целью обеспечения диагностико–коррекционного, психолого–медико–педагогического сопровождения обучающихся для получения ими образования в соответствии с их особенностями и возможностями в школе-интернате работает психолого–медико–педагогический консилиум, целью которого является определение и организация адекватных условий развития, обучения и воспитания учащихся в соответствии с их образовательными потребностями, возрастными особенностями, индивидуальными возможностям. Приказом директора утверждается состав ПМПк. Принимается годовой план работы ПМПк.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Определение варианта АООП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с учетом ИПР и мнения родителей (законных представителей).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Основными направлениями деятельности ПМПк   являются: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-проведение комплексного психолого-медико-педагогического обследования (далее - обследования) вновь поступивших учащихся с целью своевременного выявления недостатков в физическом и (или) психическом развитии и (или) отклонений в поведении детей.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подготовка по результатам обследования рекомендаций по оказанию детям психолого - медико-педагогической помощи и содействие в организации их обучения и воспитания, уточнение или изменение ранее данных рекомендаций.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оказание консультативной помощи родителям (законным представителям) детей, по вопросам воспитания, обучения и коррекции нарушений развития детей с ограниченными возможностями здоровья и (или) отклонениями в поведении.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разработка специально-индивидуальных программ развития (СИПР) психолого -медико-педагогической помощи сопровождения для конкретного ребенка с ограниченными возможностями здоровья.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Главным условием в работе педагогов является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школы-интерната на каждой ступени обучения.</w:t>
      </w:r>
    </w:p>
    <w:p>
      <w:pPr>
        <w:pStyle w:val="16"/>
        <w:shd w:val="clear" w:color="auto" w:fill="FFFFFF"/>
        <w:spacing w:before="0" w:beforeAutospacing="0" w:after="0" w:afterAutospacing="0" w:line="276" w:lineRule="auto"/>
        <w:jc w:val="both"/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</w:t>
      </w:r>
      <w:r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  <w:t>В нашей школе работает мо учителей надомного обучения. С сентября месяца  на надомном обучении обучалось 32 учащихся, на данный момент эта цифра увеличилась и сейчас в школе 57 восптианников  получающих образование на дому.</w:t>
      </w:r>
    </w:p>
    <w:p>
      <w:pPr>
        <w:pStyle w:val="16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  <w:t xml:space="preserve">            В сентябре  учителями надомного обучения были изучены рекомендации ПМПК на этих ребят и составлены календарные планы, которые  учитывали формирование базовых учебных действий обучающихся с интеллектуальными нарушениями  для формирования у обучающихся положительных эмоций по отношению к учебной деятельности.</w:t>
      </w:r>
    </w:p>
    <w:p>
      <w:pPr>
        <w:pStyle w:val="17"/>
        <w:shd w:val="clear" w:color="auto" w:fill="FFFFFF"/>
        <w:spacing w:before="0" w:beforeAutospacing="0" w:after="0" w:afterAutospacing="0" w:line="276" w:lineRule="auto"/>
        <w:jc w:val="both"/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  <w:t>В течении всего года велась работа с родителями.</w:t>
      </w:r>
    </w:p>
    <w:p>
      <w:pPr>
        <w:pStyle w:val="1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15"/>
          <w:rFonts w:hint="default" w:ascii="Times New Roman" w:hAnsi="Times New Roman" w:cs="Times New Roman"/>
          <w:color w:val="000000"/>
          <w:sz w:val="24"/>
          <w:szCs w:val="24"/>
        </w:rPr>
        <w:t>Вывод: В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 учащиеся обучаются по адаптированным общеобразовательным программам, скорректированным согласно учебному плану и с учетом индивидуальных особенностей учащихся. На уроках обеспечен охранный режим. </w:t>
      </w:r>
    </w:p>
    <w:p>
      <w:pPr>
        <w:pStyle w:val="17"/>
        <w:shd w:val="clear" w:color="auto" w:fill="FFFFFF"/>
        <w:spacing w:before="0" w:beforeAutospacing="0" w:after="24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Количество учащихся на конец  учебного года 225 учеников. Успеваемость – 100%, качество –   56,4%.Наполняемость классов от 7 до 12 человек. Из них:  в 1-4 классах –  56 человек, в 5-9 классах –  169 человек.</w:t>
      </w:r>
    </w:p>
    <w:p>
      <w:pPr>
        <w:pStyle w:val="1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Сводная таблица итогов успеваемости за  2022 -2023 учебный год.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907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2285"/>
        <w:gridCol w:w="1525"/>
        <w:gridCol w:w="1417"/>
        <w:gridCol w:w="1556"/>
        <w:gridCol w:w="1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tabs>
                <w:tab w:val="center" w:pos="2372"/>
              </w:tabs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2022/2023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Успевают на «4» и «5»</w:t>
            </w:r>
          </w:p>
        </w:tc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45,8%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45,8%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52,8 %</w:t>
            </w:r>
          </w:p>
        </w:tc>
        <w:tc>
          <w:tcPr>
            <w:tcW w:w="1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56.4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Выводы и рекомендации: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Результаты за последние пять лет  показывают, что успеваемость  составляет 100%, а качество знаний повышается.</w:t>
      </w:r>
      <w:r>
        <w:rPr>
          <w:rFonts w:hint="default" w:ascii="Times New Roman" w:hAnsi="Times New Roman" w:cs="Times New Roman"/>
          <w:sz w:val="24"/>
          <w:szCs w:val="24"/>
        </w:rPr>
        <w:t xml:space="preserve"> Но необходимо уделять внимание работе со слабоуспевающими  детьми, использовать информационные технологии. Для улучшения результатов в обучении и развитии учащихся необходимо поднять работу по совершенствованию педагогического мастерства по изучению и внедрению передового педагогического опыта.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            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Работа ПМПк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.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/>
        </w:rPr>
        <w:t xml:space="preserve">              На основании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</w:rPr>
        <w:t> 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/>
        </w:rPr>
        <w:t>приказа по школе-интернату от 19.09.2018г. № 212.действуетПМПк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Цель: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оказание психолого-медико-педагогической помощи детям с ОВЗ, проведение комплексного диагностического обследования, организация их обучения и воспитания.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Задачи:</w:t>
      </w:r>
    </w:p>
    <w:p>
      <w:pPr>
        <w:spacing w:before="0" w:beforeAutospacing="0" w:after="0" w:afterAutospacing="0" w:line="276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bidi="ru-RU"/>
        </w:rPr>
        <w:t>Психолого-медико-педагогическое изучение (диагностика) личности умственно отсталых воспитанников их индивидуальных особенностей развития с целью выработки форм, методов организации и ведения коррекционно-образовательного процесса, исходя из возможностей школы-интерната;</w:t>
      </w:r>
    </w:p>
    <w:p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bidi="ru-RU"/>
        </w:rPr>
        <w:t xml:space="preserve">Участие в удовлетворении особых образовательных потребностей обучающихся с умеренной, тяжелой и глубокой умственной отсталостью </w:t>
      </w:r>
      <w:r>
        <w:rPr>
          <w:rFonts w:hint="default" w:ascii="Times New Roman" w:hAnsi="Times New Roman" w:eastAsia="Times New Roman" w:cs="Times New Roman"/>
          <w:sz w:val="24"/>
          <w:szCs w:val="24"/>
          <w:lang w:bidi="ru-RU"/>
        </w:rPr>
        <w:t>(интеллектуальными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bidi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bidi="ru-RU"/>
        </w:rPr>
        <w:t>нарушениями), тяжелыми и множественными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bidi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bidi="ru-RU"/>
        </w:rPr>
        <w:t>нарушениями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bidi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bidi="ru-RU"/>
        </w:rPr>
        <w:t>развития.</w:t>
      </w:r>
    </w:p>
    <w:p>
      <w:pPr>
        <w:pStyle w:val="12"/>
        <w:numPr>
          <w:ilvl w:val="0"/>
          <w:numId w:val="2"/>
        </w:numPr>
        <w:spacing w:before="100" w:beforeAutospacing="1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bidi="ru-RU"/>
        </w:rPr>
        <w:t>Участие членов ПМПк в разработке коррекционно-развивающих адаптированных образовательных программ обучающихся с интеллектуальными нарушениями.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>Результатом  работы шк. ПМПк за год явилось: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-своевременное проведение обследования детей, что позволило обеспечить раннюю коррекционно-развивающую работу;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 обследование вновь прибывших учащихся, имеющих нарушения в развитии и изучение уровня адаптации к новым школьным условиям.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 качественный уровень предоставления  документации на РПМПК.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 планомерный контроль по реализации  программы ГБОУ «Казанская школа- интернат № 1»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 проведение консультаций с педагогами и родителями, по результатам которых были даны рекомендации педагогам: постоянный индивидуализированный контроль, учет индивидуально-типологических особенностей ребенка при организации учебно-воспитательного процесса, использовать различные формы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 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и приемы для активизации познавательной деятельности. Специалистами ПМПк также рекомендовано продолжить обучение всех вновь поступивших учащимся по АООП ГБОУ «Казанская школа- интернат № 1»,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I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вариант. 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>
      <w:pPr>
        <w:pStyle w:val="12"/>
        <w:tabs>
          <w:tab w:val="left" w:pos="0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После обследования и создания групп и подгрупп выделены дети, нуждающиеся в индивидуальной логопедической помощи, составлены перспективные планы на группы и подгруппы, индивидуальные планы на каждого ученика. </w:t>
      </w:r>
    </w:p>
    <w:p>
      <w:pPr>
        <w:pStyle w:val="12"/>
        <w:tabs>
          <w:tab w:val="left" w:pos="0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Занятия проводились согласно составленному календарному планированию по формированию устной и письменной речи. С детьми со сложными дефектами в речи проводились индивидуальные занятия согласно расписанию</w:t>
      </w:r>
    </w:p>
    <w:p>
      <w:pPr>
        <w:pStyle w:val="12"/>
        <w:tabs>
          <w:tab w:val="left" w:pos="0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Список логопатов был утверждён на педсовете. С родителями вновь принятых учеников, поставленных на логопедический учёт, проведена беседа на родительском собрании.</w:t>
      </w:r>
    </w:p>
    <w:p>
      <w:pPr>
        <w:pStyle w:val="12"/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Цель психологической службы в школе-интернате: «Сохранение и укрепление психического здоровья школьников, сопровождение всех участников образовательного процесса на различных этапах развития». 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Учитывая особенности психофизического развития детей с ОВЗ, коррекционная работа, направленная на исправление нарушений в развитии данного контингента детей, просто необходима в условиях школы-интерната. Поэтому цель данной работы – коррекция нарушений в развитии детей с ОВЗ, которая способствует успешной психологической адаптации ребенка в коллективе, а также направлена на сохранение его психологического здоровья.  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На конец учебного года была проведена повторная диагностика, которая показала, что совместная деятельность педагогов школы (учителя, воспитатели, психолог, логопед, учитель-дефектолог) направленная на коррекцию в развитии детей с ОВЗ дала позитивную динамику. Сравнительный анализ результатов первичного и повторных обследований показал, что у большей части уч-ся начальной школы повысился уровень развития познавательных процессов. В следующем учебном году необходимо продолжать коррекционную работу направленную на всестороннее развитие личности детей с ОВЗ.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С целью изучения особенностей адаптации вновь прибывших детей к условиям школы была проведена психодиагностика этих учащихся, направленная на выявление уровня мотивации учения, социально-психологической адаптации к условиям школы-интерната, социометрия. 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По результатам итоговой диагностики можно сделать следующие выводы, что у вновь прибывших учащихся заметно повысился уровень адаптации к условиям обучения, увеличился уровень учебной мотивации, заметно улучшилась социально-психологическая обстановка в классах. Дети стали активнее работать на уроках, участвовать в общешкольных и классных мероприятиях.</w:t>
      </w:r>
    </w:p>
    <w:p>
      <w:pPr>
        <w:pStyle w:val="12"/>
        <w:tabs>
          <w:tab w:val="left" w:pos="709"/>
        </w:tabs>
        <w:spacing w:line="276" w:lineRule="auto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2"/>
        <w:tabs>
          <w:tab w:val="left" w:pos="709"/>
        </w:tabs>
        <w:spacing w:line="276" w:lineRule="auto"/>
        <w:ind w:left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Коррекционно-развивающая и психопрофилактическая работа.</w:t>
      </w:r>
    </w:p>
    <w:p>
      <w:pPr>
        <w:spacing w:before="0" w:beforeAutospacing="0"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По запросу педагогов были обследованы учащиеся начальных классов и среднего звена на предмет изучения их эмоционально-волевой сферы. В данной работе были использованы следующие методики: СОМОР Семаго Н, тест «тревожности» Дорки, рисуночный тест «кактус» методика Панфиловой. По итогам проведенной работы были выявлены дети с низким уровнем развития : коммуникативной сферы, низкими показателями социально-психологической адаптации, дети со слабо сформированной эмоционально-волевой сферой,со слабо развитыми навыками саморегуляции, с агрессивным поведением. </w:t>
      </w:r>
    </w:p>
    <w:p>
      <w:pPr>
        <w:spacing w:before="0" w:beforeAutospacing="0"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По результатам данной психодиагностики были сформированы группы для проведения коррекционно-развивающей работы, а также с проблемными детьми занималась индивидуально.</w:t>
      </w:r>
    </w:p>
    <w:p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По рекомендации школьного Пмпк с вновь прибывшими учащимися и учащимися 1 класса занималась по программе на основе сказок Панфиловой «Лесная школа», направленную на снятие тревожности, развитие коммуникативных способностей и поведения уч-ся. </w:t>
      </w:r>
    </w:p>
    <w:p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Целью данной программы являлось чтение коррекционных сказок, помогающих в преодолении проблем школьной дезадаптации и школьных неврозов. </w:t>
      </w:r>
    </w:p>
    <w:p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Среди вновь прибывших детей и ребят 1 класса,  можно отметить детей, уровень адаптации и учебной мотивации которых, заметно повысился. У ребят снизился уровень тревожности, они усвоили некоторые правила общения (между собой и с педагогами), правила поведения в школе, в классе, в столовой и т. п. У некоторых детей, в силу своих психофизических особенностей, остается низкий уровень развития мотивации и адаптации в целом. С этими детьми проводилась коррекционная работа по исправлению нарушений в развитии, а также направленная на снижение тревожности и повышение уровней адаптации и учебной мотивации.</w:t>
      </w: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Воспитательная работа с учащимися.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Style w:val="14"/>
          <w:rFonts w:hint="default" w:ascii="Times New Roman" w:hAnsi="Times New Roman" w:cs="Times New Roman"/>
          <w:color w:val="000000"/>
          <w:sz w:val="24"/>
          <w:szCs w:val="24"/>
        </w:rPr>
        <w:t xml:space="preserve">         Тема: «</w:t>
      </w:r>
      <w:r>
        <w:rPr>
          <w:rFonts w:hint="default" w:ascii="Times New Roman" w:hAnsi="Times New Roman" w:cs="Times New Roman"/>
          <w:bCs/>
          <w:color w:val="000000"/>
          <w:kern w:val="36"/>
          <w:sz w:val="24"/>
          <w:szCs w:val="24"/>
        </w:rPr>
        <w:t>Формирование духовно-нравственных  и гражданско-патриотических понятий у воспитанников с ограниченными возможностями здоровья в условиях школы-интерната».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        Цель: </w:t>
      </w:r>
      <w:r>
        <w:rPr>
          <w:rFonts w:hint="default" w:ascii="Times New Roman" w:hAnsi="Times New Roman" w:cs="Times New Roman"/>
          <w:bCs/>
          <w:sz w:val="24"/>
          <w:szCs w:val="24"/>
        </w:rPr>
        <w:t>Совершенствование форм и методов работы, направленных на формирование духовно-нравственных и гражданско-патриотических качеств личности детей с ограниченными возможностями здоровья, посредствам воспитательной работы в условиях школы-интерната, через воспитательную работу.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Задачи: 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1.Накопление опыта поведения, соответствующего принятым духовно-нравственным и гражданско-патриотическим нормам и традициям. 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2.Формирование единых подходов к воспитанию и социализации личности воспитанников.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 Реализация творческих способностей воспитателей, обобщение педагогического опыта через организацию открытых мероприятий воспитательного характера.</w:t>
      </w:r>
    </w:p>
    <w:p>
      <w:pPr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4.Оказание необходимой методической помощи воспитателям в решении основных проблем организации воспитательной работы.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>. Основные направления воспитательной работы.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Правовое воспитание.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правовой культуры учащихся,  воспитание демократической личности.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Гражданско-патриотическое.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осознанного отношения к ценностям Отечества: его прошлому, настоящему и будущему. Формирование чувства собственного достоинства, самостоятельности, начиная с умения использовать свои школьные права, выполнять школьные обязанности.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Духовно-нравственное.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активной жизненной позиции школьников, сознательного отношения к общечеловеческому долгу, воспитание самоуважения и уверенности в себе, чести, достоинства, прямоты и личной морали, инициативы и настойчивости в выполнении любого дела.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Художественно-эстетическое.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художественного и эстетического вкуса учащихся.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Спортивно-оздоровительное.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Просвещение школьников в области физического здоровья, формирование здорового образа жизни, повышение уровня физического развития и физической подготовленности учащихся.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Трудовое.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и дальнейшее развитие у учащихся прочных трудовых умений и навыков, воспитание трудолюбия, уважения к труду людей, оказание помощи в выборе профессий, овладение которыми доступно для выпускников коррекционной школы.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Работа с семьей.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Основные задачи.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Воспитание семейной культуры, формирование у родителей учащихся культуры принадлежности к школьному образовательно-воспитательному пространству, педагогическое просвещение родителей, обеспечение участия родителей в подготовке и проведении коллективных дел в классе.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Наличие и периодическое издание школьной газеты, школьнных телепередач.         Воспитательный потенциал школьных медиа в школе-интернате реализуется в рамках следующих видов и форм деятельности: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• школьная газета – учащиеся на страницах школьной газеты освещает наиболее интересные моменты жизни школы,  размещает созданные учащимися репортажи;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• школьный медиацентр – группа детей и педагогов отвечающая за информационно-техническую поддержку школьных мероприятий, осуществляющая видеосъемку и мультимедийное сопровождение всех школьных мероприятий;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• школьная интернет-группа – группа педагогов и учащихся, поддерживающих интернет-сайт школы и страницы школы-интерната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Воспитательная работа осуществляется на основе нормативно-организационных документов: Устава учреждения, локальных актов, регламентирующих отдельные стороны деятельности, учебно – воспитательного плана, штатного расписания.         Воспитательная работа основывается на принципах взаимодействия, гуманизма, индивидуальности и комплексного подхода. Ежегодно составляется план воспитательной работы, который является одним из разделов годового плана работы учреждения. В него входят традиционные мероприятия и праздники, дни здоровья, предметные недели. В рамках всех недель и месячников педагогами Учреждения проводятся интересные мероприятия, классные часы, конкурсы, выставки, спортивные соревнования.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Обеспечение безопасности участников образовательного процесса.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Безопасность занимает в школе приоритетное место. В 2023 году работа по безопасности жизнедеятельности проводилась в соответствии с планом работы школы по направлениям: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-организационно-технические,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-санитарно-гигиенические,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-антитеррористические,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-противопожарные мероприятия.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Главными задачами в 2023 году явились: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создание безопасных условий в образовательном учреждении в ходе осуществления образовательного процесса;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обучение обучающихся, работников школы и родителей основам безопасного поведения в образовательном учреждении и на дорогах;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организация внутришкольного контроля за состоянием профилактической работы в области охраны труда, пожарной безопасности, гражданской обороны и чрезвычайных ситуациях и предупреждению ДДТП.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Особое внимание уделялось мероприятиям, обеспечивающим детскую безопасность. В течение учебного года в школе планомерно проводилась профилактическая работа по формированию навыков безопасного поведения обучающихся. Педагоги ответственно подошли к созданию территории безопасности на уровне школы. Проведено заседание методической комиссии классных руководителей «Сохраним здоровье и жизнь в современных условиях». Регулярно осуществляется контроль над выполнением санитарно-гигиенических требований согласно СанПиН в образовательной организации, охраны труда в кабинетах технологии. Регулярно проводились плановые занятия по тренировочным эвакуациям сотрудников и обучающихся в случае возникновения чрезвычайных ситуаций.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Организация охраны, питания, медицинского обслуживания.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Для обеспечения безопасности обучающихся и сотрудников в здании школы установлена автоматическая противопожарная сигнализация, тревожная кнопка для вызова сотрудников правоохранительных органов, видеонаблюдение.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Организация питания.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 Организовано горячее питание: пятиразовое – для обучающихся, воспитанников, проживающих в интернате;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трёхразовое – для обучающихся, воспитанников, посещающих ГПД.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 Ежедневно составляется меню, согласно десятидневного меню, утверждённого РОСПОТРЕБНАДЗОРОМ, с выполнением норм питания и калорийности.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4. На пищеблоке соблюдаются все сроки годности и условия хранения пищевых продуктов.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5. На все блюда оформлены технологические карты в соответствии с рекомендациями.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Диетической сестрой школы, функции которой выполняет медицинский работник Музафаровой Т.С., регулярно осуществляется анализ пищевой ценности и выполнение натуральных норм при организации питания детей, на основании которого школе даются рекомендации по организации питания.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Финансовое обеспечение предоставляемого горячего питания для обучающихся с особыми потребностями, имеющими право на предоставление бесплатного питания, осуществляется на бесплатной основе за счет средств учреждения.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Организация медицинского обслуживания.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Сравнительный анализ соматических заболеваний показал, что заболеваемость в 2022-2023 учебном году не увеличилась, состояние 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здоровья обучающихся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пришедших с хроническими заболеваниями (тонзилит) не ухудшилось и не появилось у них новых заболеваний. Этому способствует работа коллектива школы по сохранению и укреплению здоровья обучающихся.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 течение учебного года в системе проводилась профилактическая работа: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соблюдение режима питания;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витаминизация III блюда – постоянно;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витоминотерапия (декабрь, январь) аскорбиновая кислота, ревит;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все профилактические прививки сделаны согласно срокам;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проведены противоэпидемические мероприятия против гриппа детям 1-9 классов;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обучающиеся 1-9 классов обследованы на энтеробиоз, яйца глистов. Выявлено заболеваний нет.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обучающиеся 8,9 класса сделаны флюорография грудной клетки, сданы анализы крови, мочи, кала, кровь на RW, патологии не выявлено.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обучающиеся1 -9 классов еженедельно осматривались на педикулез, кожные заболевания;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проведена антропометрия обучающихся 1-9 классов;</w:t>
      </w:r>
    </w:p>
    <w:p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постоянно проводилась санитарно-просветительская работа среди обучающихся 5-9 классов на темы «Профилактика простудных заболеваний», «Борьба с курением», «Профилактика токсикомании», «Личная гигиена обучающихся», «Алкоголь и дети». Показательные занятия «Первая помощь при травмах», «Профилактика травматизма, педикулеза, энтеробиоза». На основании ежегодных медицинских осмотров детей ведется анализ состояния здоровья, проводятся педсоветы, на которых сообщаются результаты сравнительного анализа и намечаются направления работы по поддержанию здоровья.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Таким образом, школа в основном обеспечивает выполнение пунктов 1, 4, 5 статьи 51 Федерального закона «Об образовании».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Деятельность школы направлена на реализацию Закона РФ «Об образовании» в части обеспечения прав граждан на получение образования и защиты прав и законных интересов обучающихся и их родителей (законных представителей), исполнения подзаконных актов и нормативных документов МО РФ по вопросам всеобуча. На начало 2023 года в школе обучалось 196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человека. На конец года в школе обучается 225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учеников. Из них: Отсев – 0; Учащихся, оставшихся на повторное обучение – 0; Учащихся, исключенных из школы - нет;. За 2023-2024 г. проведена работа по сохранению контингента обучающихся, принесшая положительный результат: контингент обучающихся стабилен,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родителей из-за отсутствия постоянного места работы. Педагогом – психологом проводилось изучение уровня готовности первоклассников к школе, который составил в этом году (100%), пятиклассников – к обучению в основной школе (100%), девятиклассников – к старшей школе (100%). По результатам данных диагностик велась коррекционно - развивающая работа. Совместно с классными руководителями и учителями - предметниками проводилось изучение познавательных интересов и реализовались программы по устранению причин школьной неуспешности и по развитию познавательных интересов. Учителя – предметники, имеющие неуспевающих учеников, составляли программы работы с ними по ликвидации пробелов знаний, которая включала в себя индивидуальную коррекцию на уроке и во внеурочное время. Классными руководителями велся систематический учет пропусков учебных занятий. Еженедельно проводились контрольные срезы посещаемости. Итогом работы стало снижение пропусков уроков без уважительной причины.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Методическая активность педагогов по характеризировалась по участию в конкурсах различного уровня: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Педагоги школы-интерната, развивая  свой  и детский творческий потенциал, в течение всего учебного года  принимали активное участие  в конкурсах разного уровня: международного, республиканского, городского, районного, обобщая и систематизируя свой опыт, завоёвывая призовые места, дипломы и сертификаты  участника.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Педагоги принимают активное участие в работе конференций, семинаров, участвуют в образовательных  конкурсах, печатаются и публикуются в средствах массовой информации.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Необходимо отметить и то, что уверенное использование  учителями современных информационных технологий  свидетельствует о росте профессиональных и информационных компетенций педагогов.  Многие учителя публикуются в интернете, в печатных изданиях, участвуют в  международных, всероссийских, республиканских конкурсах, обобщают и распространяют свой опыт на  электронных сайтах разного уровня.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Научно-методическая тема  школы: «Повышение качества образования через непрерывное развитие профессионального мастерства педагога, для успешной реализации обновленных ФГОС и воспитание гармонично развитой  личности, конкурентоспособной,  подготовленной к жизни ,воспитанной на основе духовно-нравственных ценностей ».               Вопросы оказания психолого-медико-педагогической помощи обучающимся с ОВЗ   изучались и рассматривались на всех уровнях: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На педагогических советах рассматривались вопросы: « Взаимодействие субъектов образовательного процесса в коррекционной работе с детьми, имеющими отклонения в развитии», «Эффективность урока – стимул к успеху учителя и ученика в условиях внедрения СФГОС образования учащихся с умственной отсталостью (интеллектуальными нарушениями)»,  «Способы формирования и поддержания  благоприятного психологического климата в разных возрастных группах в условиях школы-интерната для детей с ОВЗ».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На совещания при директоре были вынесены  вопросы  внутришкольного контроля, которые были изучены в полном объёме  учебно-воспитательной работы.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Главным условием в работе педагогов является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школы-интерната на каждом ступени обучения.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Успеваемость по школе-интернату ежегодно составляет 100%, качество обучения  – от 40 % до 56 %.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Анализ успеваемости учащихся показывает, что учащиеся усваивают программный материал в зависимости от своих интеллектуальных возможностей и состояния здоровья на приемлемом уровне.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Проводимый  внутришкольный контроль  показывает,  что программный материал в теоретической и практической части полностью  усваивается  обучающимися,  плановые  контрольные,   административные работы и тематические срезы  проводятся своевременно в соответствии с графиками контрольных работ, результаты соответствуют уровневой диагностике и дифференцированному подходу.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Формы организации учебного процесса  и методы обучения - в основном традиционные,  с коррекционной направленностью и введением элементов разнообразных современных педагогических технологий:  личностно-ориентированной, коррекционно-развивающей, поэтапного формирования умственных действий, развивающего, дифференцированного, компенсирующего обучения, развития познавательного интереса, информационно-компьютерной,   проблемного  обучения.</w:t>
      </w:r>
    </w:p>
    <w:p>
      <w:pPr>
        <w:pStyle w:val="10"/>
        <w:spacing w:line="276" w:lineRule="auto"/>
        <w:ind w:firstLine="708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2"/>
        <w:numPr>
          <w:ilvl w:val="0"/>
          <w:numId w:val="4"/>
        </w:numPr>
        <w:spacing w:line="276" w:lineRule="auto"/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Востребованность выпускников</w:t>
      </w:r>
    </w:p>
    <w:p>
      <w:pPr>
        <w:spacing w:line="276" w:lineRule="auto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Все выпускники подтверждают результаты на  итоговой аттестации по трудовому обучению.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 итоговой аттестации по трудовому обучению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89"/>
        <w:gridCol w:w="3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2020-2021  уч. год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2021-20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  уч. год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2-20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  уч.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- 4 уч. (57,1 %)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- 2 уч. (25 %)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- 9 уч. (47,3 %)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- 3 уч. ( 42,9 %)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 6 уч. ( 75 %)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 5 уч. (31,25 %)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«3» -  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  2 уч. (12.5%)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- 1 уч. ( 11,2 %)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- 4 уч. (28,6 %)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- 0  уч.(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 4 уч. ( 44,4 %)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 8 уч. (57,1 %)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- 8 уч. (88,89 %)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  4 уч. (44,4 %)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  2 уч. (14,3 %)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- 1 уч. (1,11%)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«5» - 4уч. (66,6%)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«4» -  1 уч. ( 16,7 %)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«3» - 1 уч. (16,7 %)</w:t>
            </w:r>
          </w:p>
        </w:tc>
        <w:tc>
          <w:tcPr>
            <w:tcW w:w="1666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pct"/>
          </w:tcPr>
          <w:p>
            <w:pPr>
              <w:pStyle w:val="10"/>
              <w:spacing w:before="30" w:after="3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>
      <w:pPr>
        <w:pStyle w:val="10"/>
        <w:spacing w:before="30" w:after="30" w:line="276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Продуманная работа с родителями, проведенные экскурсии в колледжи и техникумы на «День открытых дверей», выступления представителей этих учреждений на родительских собраниях,  классных часах  помогают  правильно  профориентировать всех выпускников. 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Выпускники школы-интерната продолжают свое обучение в ГАПОУ «Колледж малого бизнеса и предпринимательства» г. Казани, ГАПОУ «Казанский строительный колледж», ГАПОУ «Казанский торгово-экономический техникум»,   ГБПОУ Республики Марий Эл «Волжский  индустриально-технологический техникум» г. Волжска.</w:t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Трудоустройство выпускников</w:t>
      </w:r>
      <w:r>
        <w:rPr>
          <w:rFonts w:hint="default" w:ascii="Times New Roman" w:hAnsi="Times New Roman" w:eastAsia="Calibri" w:cs="Times New Roman"/>
          <w:sz w:val="24"/>
          <w:szCs w:val="24"/>
        </w:rPr>
        <w:tab/>
      </w:r>
    </w:p>
    <w:p>
      <w:pPr>
        <w:pStyle w:val="10"/>
        <w:spacing w:before="30" w:after="30" w:line="276" w:lineRule="auto"/>
        <w:ind w:firstLine="708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2161"/>
        <w:gridCol w:w="2161"/>
        <w:gridCol w:w="21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2020/2021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2021/2022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2022/2023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Продолжили обучение  в училищах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работают, не учатся (инвалиды)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>
      <w:pPr>
        <w:pStyle w:val="10"/>
        <w:spacing w:line="276" w:lineRule="auto"/>
        <w:ind w:left="36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ind w:left="36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numPr>
          <w:ilvl w:val="0"/>
          <w:numId w:val="4"/>
        </w:numPr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Кадровое обеспечение.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Всего в школе работают 38 педагогических работника.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Администрация - 4: директор, 1 заместитель директора по УВР, 1 заместитель директора по ВР, 1 заместитель директора по АХЧ.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16–учитель предметник, 2–педагог-психолог, 1 –социальный педегог,1-советник директора по воспитанию-,2–учитель-логопед , 16–воспитателей, – педагог-организатор, 1 библиотекарь-педагог.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Управленческий аппарат сформирован полностью, распределены функциональные обязанности администрации, регламентируемые приказом по образовательной организации. Все члены администрации имеют высшее педагогическое образование, прошли переподготовку по направлению «Менеджмент в сфере образования», курсы повышения квалификации. Все это позволяет качественно осуществлять управление реализацией стратегических направлений развития школы-интерната и планировать новые пути развития. Анализ характеристики педагогических кадров позволяет сделать вывод о достаточном уровне профессиональной подготовки, квалификационной категории педагогов.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Аттестация.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Уровень профессионального мастерства педагогов: высшая квалификационная категория – 8 чел. (15%); первая квалификационная категория – 18 чел. (39%); В 2023 году 10 чел. аттестовались на первую и высшую квалификационные категории.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Курсовую подготовку на курсах повышения квалификации проходят по графику все педагоги своевременно раз в три года. В 2023 году 17 педагогов прошли курсы повышения квалификации. Профессиональную переподготовку прошли 5 педагогов за 2023г.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Повышение профессиональной подготовки педагогов осуществлялось через: аттестацию, семинары, вебинары, мастер-классы, представление опыта, тематические заседания педагогического и методического советов,  творческих  и  рабочих  групп,  школьных  методических объединений,  участие  в  профессиональных  педагогических  конкурсах, через  самообразование.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школы-интерната и требованиями действующего законодательства.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Основные принципы кадровой политики направлены: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на сохранение, укрепление и развитие кадрового потенциала;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создание квалифицированного коллектива, способного работать в современных условиях;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повышения уровня квалификации персонала.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констатировать следующее: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образовательная деятельность в школе-интернате обеспечена квалифицированным профессиональным педагогическим составом;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кадровый потенциал школы-интерната динамично развивается на основе целенаправленной работы по повышению квалификации педагогов.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Качественно изменяется подход педагогических работников по участию в мероприятиях различного уровня. Достижения педагогов школы отмечены наградами различного уровня.</w:t>
      </w:r>
    </w:p>
    <w:p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Таблица самообразования педагогов 2023г.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4072"/>
        <w:gridCol w:w="2482"/>
        <w:gridCol w:w="23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Результат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V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–всероссийская научно-практическая конференция  «Семья особого ребенка»2023 г.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Онлайн обучение: «Организация  работы учителей по внедрению платформы МШ – еду татар ру на 2023 - 2024 учебный год».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Онлайн обучение по программе«Создание онлайн курса с нуля» в Центре образовательных компетенций  НТИ.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Практико -  ориентированный семинар работников общеобразовательных школ РТ по теме  «Основы работы с детьми с ОВЗ в общеобразовательных школах (методические рекомендации)».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 w:color="auto" w:fill="FFFFFF"/>
                <w:lang w:val="ru-RU" w:eastAsia="ru-RU"/>
              </w:rPr>
              <w:t>2023г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Обучение в УМЦ ГО и ЧС РТ по программе  «О защите населения и территории от ЧС» 2023г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Всероссийский конкурс «Россия у нас одна».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Методические разработки.</w:t>
            </w:r>
          </w:p>
        </w:tc>
        <w:tc>
          <w:tcPr>
            <w:tcW w:w="248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Диплом Лауреата 2 степени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Республиканская конференция «Профилактика правонарушений и асоциальных явлений несовершеннолетних: проблемы и перспективы» 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Всероссийский конкурс «30 лет Конституции России»</w:t>
            </w: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 фестиваль молодых педагогов «Общайся! Создавай ! Применяй!»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Авторская методическая разработка «Современные технологии формирования языкового анализа и синтеза как профилактика нарушений письменной речи детей с ОВЗ»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Свидетельство ТИСБИ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семинар –выступление «Инновационная деятельность специального образовательного учреждения как средство индивидуализации образовательного процесса детей с ОВЗ»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МО и РТ «Институт развития образования РТ» выступление на семинаре «Семья и школа, пути взаимодействия для успешной реализации внутреннего потенциала младшего школьника»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V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- Всероссийский научно-практическая конференция «наставничество в образовании:современная теория и инновационная практика»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Участие в вебинаре «Солнечный свет»мастер-класс «Развитие мелкой моторики для запуска речи детей с ОВЗ»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образовательный форум «Возможен ли мир без войны»трансляция опыта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Всероссийский научно-практическая конференция «Развитие коммуникативной культуры и организация коррекицонно-развивающего пространства обучающегося с ОВЗ»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Всероссийский творческий конкурс «Точка роста» защита проекта.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Денежный грант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Участие ИВО « Применение игровых технологий при работе с детьми ОВЗ (2 вариант) начальных классов»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Свидетельство ТИСБИ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-Всероссийский научно-практическая конференция с международным участием  « Аутизм: мы вместе»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>Курсы повышения квалификации: «Основы профессиональной деятельности педагога в специальном и инклюзивном образовании детей с ОВЗ»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Удостоверение о повышении квалификации;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>Курсы повышения квалификации: « Нейропсихологические технологии в обучении детей с особыми образовательными потребностями».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Удостоверение о повышении квалификации;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Инновационная авторская методическая разработка:"Возможности и особенности использования современных информационных и коммуникационных технологий преподавания математики при работе с детьми с умственной отсталостью".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Свидетельство об инновационной деятельности.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Научно-практическая конференция "Переход от образовательной среды к образовательной экосистеме в интересах устойчивого развития"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 всероссийский конкурс современных инновационных разработок «Педагог будущего»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Диплом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Семинар-практикум   «Успешность без границ»  </w:t>
            </w: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kern w:val="2"/>
                <w:sz w:val="24"/>
                <w:szCs w:val="24"/>
                <w:highlight w:val="white"/>
                <w:lang w:eastAsia="ru-RU"/>
              </w:rPr>
              <w:t>Экодиктант, 2023</w:t>
            </w: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Диплом  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after="0"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Научно-практическом семинаре «Профилактика правонарушений и асоциальных явлений среди несовершеннолетних: стратегии, практики, ресурсы». </w:t>
            </w:r>
          </w:p>
          <w:p>
            <w:pPr>
              <w:spacing w:after="0"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Сертификат.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after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Всероссийская олимпиада руководителей и педагогов образовательных организаций «Организация обучения детей с ОВЗ русскому языку и литературе в условиях инклюзивного образования»</w:t>
            </w:r>
          </w:p>
          <w:p>
            <w:pPr>
              <w:spacing w:after="0"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300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Диплом  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>
            <w:pPr>
              <w:pStyle w:val="12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>
            <w:pPr>
              <w:spacing w:after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Республиканской научно-практической конференции «Уроки по пониманию инвалидности: создаем инклюзию в вашем классе»</w:t>
            </w:r>
          </w:p>
        </w:tc>
        <w:tc>
          <w:tcPr>
            <w:tcW w:w="2482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00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Сертификат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</w:tr>
    </w:tbl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hint="default" w:ascii="Times New Roman" w:hAnsi="Times New Roman" w:cs="Times New Roman"/>
          <w:spacing w:val="-4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ru-RU"/>
        </w:rPr>
        <w:t xml:space="preserve">Участие педагогов совместно с учащимися в 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ru-RU"/>
        </w:rPr>
        <w:t>городских, региональных, республиканских конкурсах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ru-RU"/>
        </w:rPr>
        <w:t xml:space="preserve"> подтверждается дипломами, грамотами, сертификатами 2023-2024г.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</w:t>
      </w:r>
    </w:p>
    <w:tbl>
      <w:tblPr>
        <w:tblStyle w:val="8"/>
        <w:tblW w:w="9498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3515"/>
        <w:gridCol w:w="2313"/>
        <w:gridCol w:w="257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Мероприятие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Результат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- Всероссийский конкурс " растим читателя»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РФ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участника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Межрегиональный фестиваль интегрального искусства «ЛУЧ-2023»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региональный 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участника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XVII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 Международный конкурс детского рисунка «А.С. Пушкин глазами детей»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Международный 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Диплом участника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VIII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Республиканский конкурс детского творчества «Новогодняя сказка»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Городской конкурс творческих работ технической направленности «Не отнимайте солнца у детей»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Диплом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VIII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Международный конкурс «Путь к Вифлиемской звезде»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Городской фестиваль творчества детей «Весенняя капель 2024» 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 конкурс «Творчество без границ»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 конкурс «Символика моей Родины»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Городской конкурс творческих работ «Сказки К.И. Чуковского»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Грамоты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Творческий конкурс для детей с ОВЗ, посвященный Году народного искусства и культурного наследия ДДЮТ и Э «Простор»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1 .2 места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Международная премия в области искусства «Браво, Артист!» 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Грамоты  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Спортивная спартакиада «Ак Буре»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Грамоты  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Международная интернет –олимпиада « Здоровье и безопасность»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конкурс «Вернисаж»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Районный творческий конкурс для детей с ОВЗ «Символика моей малой Родины».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айонный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 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униципальный конкурс «Новогодний вернисаж».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 Всероссийский конкурс  «Эхо победы»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ауреаты 1 степени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ауреаты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Республиканский конкурс  творческих работ среди воспитанников  образовательных организаций «Наши пернатые друзья»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2 место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Региональный конкурс «Дети рисуют страну»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Благотворительное письмо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Республиканский конкурс детского творчества «Не меркнет летопись победы»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Грамота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Региональный творческий конкурс «Зимние фантазии» 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1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 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spacing w:line="276" w:lineRule="auto"/>
              <w:ind w:right="124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VII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международная онлайн олимпиада «ВСЕ ОБО ВСЕМ» г. Самара</w:t>
            </w:r>
          </w:p>
          <w:p>
            <w:pPr>
              <w:spacing w:line="276" w:lineRule="auto"/>
              <w:ind w:right="124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Международн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ый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Диплом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стихов,песен,и инсценировок для детей с ОВЗ,посвященному Дню Защитника Отечества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Районный 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1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bookmarkStart w:id="0" w:name="_Hlk124337181"/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Республиканский творческий конкурс ко Дню Матери «Мама – это счастье». </w:t>
            </w:r>
            <w:bookmarkEnd w:id="0"/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Диплом 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IV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 xml:space="preserve"> Международный конкурс  «Надежды России».</w:t>
            </w: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Всероссийский образовательный марафон «Эра роботов».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1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Творческий конкурс «Я помню! Я горжусь»</w:t>
            </w: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Районный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1</w:t>
            </w:r>
          </w:p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 конкурс «Экология России»</w:t>
            </w: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Международный</w:t>
            </w:r>
          </w:p>
        </w:tc>
        <w:tc>
          <w:tcPr>
            <w:tcW w:w="2578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Диплом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Style w:val="12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Всероссийский конкурс «Россия у нас одна».</w:t>
            </w:r>
          </w:p>
          <w:p>
            <w:pPr>
              <w:tabs>
                <w:tab w:val="left" w:pos="2410"/>
              </w:tabs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</w:p>
        </w:tc>
        <w:tc>
          <w:tcPr>
            <w:tcW w:w="2313" w:type="dxa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78" w:type="dxa"/>
          </w:tcPr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1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/>
              </w:rPr>
              <w:t>Грамота 2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6.Учебно-методическое обеспечение.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В 2016-2017 учебном году школа-интернат начала внедрять СФГОС УО.  Изучение нормативных документов ФГОС для детей с ОВЗ осуществляется  по разработанному плану внедрения  ФГОС ОВЗ: на педагогических советах рассматривались вопросы: «Школа в период внедрения ФГОС  образования обучающихся с  у/о (интеллектуальными нарушениями)»,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«Системно -деятельностный и дифференцированный подходы -</w:t>
      </w:r>
      <w:r>
        <w:rPr>
          <w:rFonts w:hint="default" w:ascii="Times New Roman" w:hAnsi="Times New Roman" w:cs="Times New Roman"/>
          <w:bCs/>
          <w:sz w:val="24"/>
          <w:szCs w:val="24"/>
          <w:shd w:val="clear" w:color="auto" w:fill="FFFFFF"/>
        </w:rPr>
        <w:t>методологическая основа концепции ФГОС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для детей с ОВЗ»,  работа продолжилась в  рамках методсовета, совещаний при директоре, методических объединений по темам: </w:t>
      </w:r>
      <w:r>
        <w:rPr>
          <w:rFonts w:hint="default" w:ascii="Times New Roman" w:hAnsi="Times New Roman" w:cs="Times New Roman"/>
          <w:iCs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>Формирование базовых учебных действий обучающихся с умственной отсталостью в рамках изучения ФГОС УО (интеллектуальными нарушения)»</w:t>
      </w:r>
      <w:r>
        <w:rPr>
          <w:rFonts w:hint="default" w:ascii="Times New Roman" w:hAnsi="Times New Roman" w:cs="Times New Roman"/>
          <w:sz w:val="24"/>
          <w:szCs w:val="24"/>
        </w:rPr>
        <w:t>, «Особенности учебно-воспитательной работы с детьми с ТМНР (в рамках изучения ФГОС УО)». Собрана нормативная база ФГОС  УО (интеллектуальными нарушениями). Подготовлена адаптированная основная общеобразовательная программа образования обучающихся с умственной отсталостью (интеллектуальными нарушениями) 1-4 классы(1 вариант).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2023-2024 учебном году осуществляло свою деятельность 5  методических объединений, методический совет.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В рамках МС, ШМО, семинаров осуществляется  внедрение новых форм и методов преподавания и воспитания, новых педагогических технологий, распространение передового педагогического опыта,  развитие  мотивации педагогов к овладению новыми педагогическими технологиями.   В рамках методического совета изучалась результативность участия педагогов в профессиональных конкурсах,  подводились  итоги методической работы и   уровня  личностных достижений педагогов и учащихся,  рассматривались вопросы работы  педагогов  по темам  самообразования.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7.Библиотечно-информационное обеспечение.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Сведения об обеспеченности образовательного процесса учебной литературой или иными информационными ресурсами и материально-техническом оснащении. Сведения об обеспеченности образовательного процесса учебной литературой или иными информационными ресурсами и материально-техническом оснащении.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-информационно-образовательная среда: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7"/>
        <w:gridCol w:w="5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библиотеке</w:t>
            </w:r>
          </w:p>
        </w:tc>
        <w:tc>
          <w:tcPr>
            <w:tcW w:w="3095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Наличие доступа к сети «Интернет» в библиотеке</w:t>
            </w:r>
          </w:p>
        </w:tc>
        <w:tc>
          <w:tcPr>
            <w:tcW w:w="3095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компьютерных классов</w:t>
            </w:r>
          </w:p>
        </w:tc>
        <w:tc>
          <w:tcPr>
            <w:tcW w:w="3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3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 w:eastAsia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Иное ИКТ оборудование</w:t>
            </w:r>
          </w:p>
        </w:tc>
        <w:tc>
          <w:tcPr>
            <w:tcW w:w="3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55 ноутбуков, интерактивный  комплект-8, 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проекционный комплект-мультимедиа-7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Наличие внутренней (локальной) сети</w:t>
            </w:r>
          </w:p>
        </w:tc>
        <w:tc>
          <w:tcPr>
            <w:tcW w:w="3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HiddenHorzOCR" w:cs="Times New Roman"/>
                <w:sz w:val="24"/>
                <w:szCs w:val="24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3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kern w:val="2"/>
          <w:sz w:val="24"/>
          <w:szCs w:val="24"/>
        </w:rPr>
      </w:pPr>
      <w:r>
        <w:rPr>
          <w:rFonts w:hint="default" w:ascii="Times New Roman" w:hAnsi="Times New Roman" w:cs="Times New Roman"/>
          <w:kern w:val="2"/>
          <w:sz w:val="24"/>
          <w:szCs w:val="24"/>
        </w:rPr>
        <w:t>-обеспеченность учебниками: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- школьная библиотека укомплектована учебниками для всех учащихся. Всего   в книжном фонде 9013  экземпляров.  Из них фонд художественной литературы   составляет  5120 экземпляров,  учебников –3969 шт., учебных пособий – 127 шт., справочников –70 шт.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kern w:val="2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1"/>
        <w:gridCol w:w="3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391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количество учебников в библиотеке </w:t>
            </w:r>
          </w:p>
        </w:tc>
        <w:tc>
          <w:tcPr>
            <w:tcW w:w="1609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3696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391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1609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391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1609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391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1609" w:type="pct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kern w:val="2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 электронные образовательные ресурсы и т.д</w:t>
      </w:r>
    </w:p>
    <w:p>
      <w:pPr>
        <w:pStyle w:val="10"/>
        <w:spacing w:before="30" w:after="3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8.  Материально-техническая база.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Школа-интернат имеет два здания: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учебный корпус – двухэтажное здание 1950 года постройки, площадью 1573,2 кв. м, кадастровый  номер 16:50:220209:14; о чем в Едином государственном реестре прав на недвижимое имущество и сделок с ним  сделана запись от 16 сентября 2008 года под номером №16-16-01/252/2008-368;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спальный корпус – трехэтажное здание 1959 года постройки площадью 3 189,6 кв.м., кадастровый номер 16:50:220209:13 о чем в Едином государственном реестре прав на недвижимое имущество и сделок с ним  сделана запись от 16 сентября 2008 года под номером №16-16-01/252/2008-369.</w:t>
      </w:r>
      <w:r>
        <w:rPr>
          <w:rFonts w:hint="default" w:ascii="Times New Roman" w:hAnsi="Times New Roman" w:cs="Times New Roman"/>
          <w:bCs/>
          <w:sz w:val="24"/>
          <w:szCs w:val="24"/>
        </w:rPr>
        <w:tab/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В учебном корпусе расположены мастерские (столярное дело, швейное дело, цветоводство), кабинет домоводства и учебные кабинеты 5-9 классов.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В  спальном корпусе расположены кабинеты администрации, бухгалтерия, медицинский блок, библиотека, столовая, спортивный зал, актовый зал, игровая, компьютерный класс, комната для занятий дополнительным образованием, логопедический кабинет, кабинет педагога-психолога, учебные кабинеты 1-4 классов, спальные комнаты.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Для занятия физкультурой и спортом имеется оборудованная  спортивная площадка с уличными тренажерами, футбольное поле, столы для настольного тенниса, волейбольная площадка; тренажерный зал, малый спортивный зал.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На территории школы-интерната имеется оборудованная детская площадка.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Для проведения общешкольных внеклассных мероприятий имеется актовый зал, игровая комната.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   Перечень учебных кабинетов, их оснащенность.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    Уровень материально-технического оснащения соответствует типу и виду образовательного учреждения</w:t>
      </w:r>
      <w:r>
        <w:rPr>
          <w:rFonts w:hint="default" w:ascii="Times New Roman" w:hAnsi="Times New Roman" w:cs="Times New Roman"/>
          <w:sz w:val="24"/>
          <w:szCs w:val="24"/>
        </w:rPr>
        <w:t xml:space="preserve">, реализуемым образовательным программам. Технические средства обучения постоянно обновляются.  Для осуществления образовательной деятельности в школе имеется  28  учебных класса;  кабинеты музыки и ритмики, домоводства,  кабинет  педагога-психолога, кабинет социального-педагога,  кабинет учителя-логопеда,  две  швейные и две столярные мастерские, кабинет цветоводства;  спортивный зал,  актовый зал, библиотека, 2 игровых комнаты,  кабинет дополнительного образования;  кабинеты административно-управленческого персонала, лицензированный медицинский кабинет, санитарно-бытовые помещения. Все кабинеты организованы  и закреплены согласно техническому паспорту школы-интерната. Оснащенность кабинетов достаточна для ведения учебно-воспитательного процесса.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Развитие материально-технической оснащенности осуществляется за счет республиканского бюджета.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IN-</w:t>
      </w:r>
      <w:r>
        <w:rPr>
          <w:rFonts w:hint="default" w:ascii="Times New Roman" w:hAnsi="Times New Roman" w:cs="Times New Roman"/>
          <w:sz w:val="24"/>
          <w:szCs w:val="24"/>
        </w:rPr>
        <w:t>инфраструктура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Техническое обеспечение</w:t>
      </w:r>
    </w:p>
    <w:tbl>
      <w:tblPr>
        <w:tblStyle w:val="3"/>
        <w:tblW w:w="0" w:type="auto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1"/>
        <w:gridCol w:w="39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из них используются в учебном процессе 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из них не ниже класса P IV 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Количество интерактивных парт 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мультимедиа проекторов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Информационное табло (ЖК-телевизор с процессором)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1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педагогов, владеющих информационными технологиями</w:t>
            </w:r>
          </w:p>
        </w:tc>
        <w:tc>
          <w:tcPr>
            <w:tcW w:w="3964" w:type="dxa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55/100%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Учителя обеспечены персональными ноутбуками. Имеются точки WiFi - доступа к ресурсам сети Интернет. Проводится работа по внедрению новых информационных  технологий в управлении школой, по обеспечению учителей необходимой литературой, электронными изданиями, организована внеурочная деятельность школьников с применением ИКТ.  В   8 кабинетах установлены интерактивные доски, в 6 кабинетах имеют экраны с проекторами, для проведения культурно-досуговой работы с детьми имеются 2 переносных проектора, 2 переносных экрана, а также 2 стационарно установленных  комплекта проектор-экран в конференц-зале и актовом зале. Однако, при использовании интерактивных досок педагоги вынуждены искать бесплатное программное обеспечение в свободном доступе, так как интерактивные доски от разных производителей,  нет стандартного программного обеспечения по предметам, поэтому  не на всех досках учителя-предметники используют интерактивную составляющую данного оборудования.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1.Учебные кабинеты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97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417"/>
        <w:gridCol w:w="2679"/>
        <w:gridCol w:w="23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Укомплектованность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учебным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инструкций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ТБ и памяток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 кабинетов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Нач.классов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Психологии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2.Учебные мастерские.</w:t>
      </w:r>
    </w:p>
    <w:p>
      <w:pPr>
        <w:pStyle w:val="10"/>
        <w:spacing w:line="276" w:lineRule="auto"/>
        <w:ind w:left="720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14569" w:type="dxa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82"/>
        <w:gridCol w:w="1093"/>
        <w:gridCol w:w="993"/>
        <w:gridCol w:w="1842"/>
        <w:gridCol w:w="1560"/>
        <w:gridCol w:w="1559"/>
        <w:gridCol w:w="1559"/>
        <w:gridCol w:w="1134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Площадь, м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Кол-во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рабочих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оборуд.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норме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Тип пола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Освещение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Электро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Защита и Вентиля-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Электро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Защита и 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Вентиляция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Столярная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Столярная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с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деревянный  с линолеумом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Школа-интернат имеет выход в интернет, что обеспечивает возможность доступа участников образовательного процесса к современным методам обучения и обеспечения на требуемом уровне образовательного процесса. На всех компьютерах установлено и настроено лицензионное системное, сервисное и учебное ПО. Одной из основных задач является пополнение информационно-технической базы, дающей возможность всем педагогам использовать современные методы реабилитации и коррекции в школе-интернате.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Материально-техническая обеспеченность школы-интерната позволяет осуществлять учебный процесс на высоком качественном уровне с целью наиболее полной адаптации учащихся в современное общество.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целью обеспечения безопасности образовательного процесса и выполнения здоровьесберегающих мероприятий обучено по пожарной безопасности — 21 человек (администрация школы-интерната, учителя технологии, медицинская сестра, младшие воспитатели, сторожа).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Охрана школы-интерната осуществляется  в дневное время вахтерами, в ночное время сторожами. В школе-интернате  введен пропускной режим.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Пост охраны оснащен кнопкой тревожной сигнализации и системой видеонаблюдения. Территория школы-интерната обнесена металлическим ограждением по всему периметру.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Сохранены следующие условия безопасности: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  тревожная кнопка;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 автоматическая пожарная сигнализация;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 арочный и ручной металлодетекторы;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  система видеонаблюдения.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Деятельность  школы-интерната   по  обеспечению  безопасности  участников образовательного процесса регламентируется нормативно–правовыми документами: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Паспорт безопасности образовательного учреждения;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Журнал регистрации несчастных случаев;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Журнал вводного инструктажа;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Журнал первичного инструктажа на рабочем месте;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Журналы  регистрации  инструктажей  по  противопожарной  безопасности,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антитеррористической защищенности;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Журнал регистрации инструктажа  по технике безопасности во время городских мероприятий (для учащихся);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Приказы директора школы-интерната.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обеспечения противопожарной безопасности в школе-интернате  имеются пожарная сигнализация, пожарные краны и рукава, огнетушители.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целях экстренной эвакуации детей в двух зданиях школы-интерната имеется 4 запасных противопожарных выходов.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Спортивный зал - 130,1 кв.м,  имеется спортинвентарь и оборудование для проведения уроков и внеклассной работы: шведская стенка, мат гимнастический,   баскетбольный щит, беговая дорожка, тренажеры, спортивный инвентарь.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Для проведения общешкольных внеклассных мероприятий, имеется актовый зал и игровая комната. 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2022 году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через обновление материальной-технической базы отдельных общеобразовательных организаций было закуплено следующее оборудование, средства обучения и воспитания для реализации основных общеобразовательных программ (в том числе работы специалистов психолого-педагогического сопровождения):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Для работы специалистов психолого-педагогического сопровождения (педагог-психолог, учитель-дефектолог, учитель-логопед):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учитель-дефектолог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Детский учебно-игровой терминал “Волшебный Экран”, модель “Интерактивная парта 5+” с аудио-видеомодулем и образовательным пакетом программ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Интерактивная панель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Ноутбук ПЭВМ RAYbook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МФУ лазерный HP LaserJet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учитель-дефектолог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Стол психолога-дефектолога АЛМА ПРО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Оборудование для коррекционно-развивающих занятий: методика профилактики и коррекции четырех видов дисграфии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Интерактивная панель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Ноутбук ПЭВМ RAYbook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педагог-психолог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Стол психолога-дефектолога АЛМА ПРО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Стул для безупречной осанки Олимп Премиум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Световой стол для песочной анимации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Диагностический набор Стребелевой Е.А.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Набор для развития сенсоматорных навыков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Фотошторы Блэкаут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Комплект для стимуляции визуально-сенсорного восприятия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Массажное кресло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Интерактивная панель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Ноутбук ПЭВМ RAYbook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учитель-логопед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Большой логопедический комплект (с ноутбуком)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Сундучок логопеда “Антошка”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Оборудование для коррекционно-развивающих занятий: методика профилактики и коррекции четырех видов дисграфии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Игровой набор «Дары Фребеля»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Интерактивная панель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Для реализации предметной области «Технология»: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Пылесос хозяйственный Karcher WB3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Ленточная шлифмашина Зубр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Перфоратор Metabo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Аккумуляторный винтоверт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Лобзик Metabo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Аккумуляторная дрель-шуруповерт Milwaukee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Конструктор модульных станков TRIOD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Набор дополнительных деталей к конструктору модульных станков TRIOD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Дисковая пила AEG KS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Верстаки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Станок деревообрабатывающий многофункциональный BELMASH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настольный сверлильный станок JET JDR-15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Интерактивная панель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 Ноутбук ПЭВМ RAYbook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МФУ лазерное Xerox.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9.Внутренняя система оценки качества образования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Показатели деятельности </w:t>
      </w:r>
    </w:p>
    <w:p>
      <w:pPr>
        <w:pStyle w:val="10"/>
        <w:spacing w:line="276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tbl>
      <w:tblPr>
        <w:tblStyle w:val="3"/>
        <w:tblW w:w="10467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18"/>
        <w:gridCol w:w="18"/>
        <w:gridCol w:w="239"/>
        <w:gridCol w:w="200"/>
        <w:gridCol w:w="4952"/>
        <w:gridCol w:w="1423"/>
        <w:gridCol w:w="29"/>
        <w:gridCol w:w="19"/>
        <w:gridCol w:w="1762"/>
        <w:gridCol w:w="10"/>
        <w:gridCol w:w="224"/>
        <w:gridCol w:w="298"/>
        <w:gridCol w:w="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0"/>
          <w:wBefore w:w="880" w:type="dxa"/>
          <w:wAfter w:w="9312" w:type="dxa"/>
          <w:tblCellSpacing w:w="0" w:type="dxa"/>
        </w:trPr>
        <w:tc>
          <w:tcPr>
            <w:tcW w:w="36" w:type="dxa"/>
            <w:gridSpan w:val="2"/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12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87" w:hRule="atLeast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7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88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237" w:hRule="atLeast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210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38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7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108/51,4%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102/49%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701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0/%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25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88" w:hRule="atLeast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7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475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120/57%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014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110/52%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00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7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75/35,7%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22/10,4%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13/6%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639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200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52/94,5%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476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52/94,5%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890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3/5%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614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3/5%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678" w:hRule="atLeast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7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spacing w:line="276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31/56,4%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626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8/14,6%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438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23/41,8%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051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275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7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6/11%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10/18%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225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1/2%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rHeight w:val="1104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25/45,5%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3" w:type="dxa"/>
          <w:trHeight w:val="100" w:hRule="atLeast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52/94,5%</w:t>
            </w:r>
          </w:p>
        </w:tc>
        <w:tc>
          <w:tcPr>
            <w:tcW w:w="234" w:type="dxa"/>
            <w:gridSpan w:val="2"/>
            <w:shd w:val="clear" w:color="auto" w:fill="auto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учащегося(единиц)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27" w:type="dxa"/>
          <w:tblCellSpacing w:w="0" w:type="dxa"/>
        </w:trPr>
        <w:tc>
          <w:tcPr>
            <w:tcW w:w="89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2" w:type="dxa"/>
            <w:tcBorders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учащегося(единиц)</w:t>
            </w:r>
          </w:p>
        </w:tc>
        <w:tc>
          <w:tcPr>
            <w:tcW w:w="1471" w:type="dxa"/>
            <w:gridSpan w:val="3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5" w:type="dxa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документооборота(да/нет)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522" w:type="dxa"/>
            <w:gridSpan w:val="2"/>
            <w:vMerge w:val="restart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5" w:type="dxa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522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5" w:type="dxa"/>
          <w:trHeight w:val="813" w:hRule="atLeast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компьютеров(да/нет)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522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5" w:type="dxa"/>
          <w:trHeight w:val="13" w:hRule="atLeast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522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blCellSpacing w:w="0" w:type="dxa"/>
        </w:trPr>
        <w:tc>
          <w:tcPr>
            <w:tcW w:w="8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25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медиатекой(да/нет)</w:t>
            </w:r>
          </w:p>
        </w:tc>
        <w:tc>
          <w:tcPr>
            <w:tcW w:w="142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текстов(да/нет)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rHeight w:val="813" w:hRule="atLeast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библиотеки(да/нет)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rHeight w:val="13" w:hRule="atLeast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rHeight w:val="451" w:hRule="atLeast"/>
          <w:tblCellSpacing w:w="0" w:type="dxa"/>
        </w:trPr>
        <w:tc>
          <w:tcPr>
            <w:tcW w:w="8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25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материалов(да/нет)</w:t>
            </w:r>
          </w:p>
        </w:tc>
        <w:tc>
          <w:tcPr>
            <w:tcW w:w="142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rHeight w:val="100" w:hRule="atLeast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80/38%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blCellSpacing w:w="0" w:type="dxa"/>
        </w:trPr>
        <w:tc>
          <w:tcPr>
            <w:tcW w:w="8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учащихся(человек/%)</w:t>
            </w:r>
          </w:p>
        </w:tc>
        <w:tc>
          <w:tcPr>
            <w:tcW w:w="1452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17" w:type="dxa"/>
          <w:tblCellSpacing w:w="0" w:type="dxa"/>
        </w:trPr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учащегося(кв.м)</w:t>
            </w:r>
          </w:p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line="276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6,3кв.м.</w:t>
            </w:r>
          </w:p>
        </w:tc>
      </w:tr>
    </w:tbl>
    <w:p>
      <w:pPr>
        <w:spacing w:after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</w:rPr>
        <w:t>ВЫВОДЫ:</w:t>
      </w:r>
    </w:p>
    <w:p>
      <w:pPr>
        <w:spacing w:after="0" w:line="276" w:lineRule="auto"/>
        <w:jc w:val="both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   Педагогическим коллективом школы  созданы все условия для получения учащимися качественного образования: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-анализ обобщенных данных по школе показал, что в целом повысился научно - методический уровень преподавания предметов и, как следствие, качество обучения учащихся;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педагоги школы повышали свою квалификацию путём прохождения курсов совершенствования квалификации, участвуя в работе методических объединений школьного и городского уровня, в экспериментальной деятельности, реализуемой в школе, и в 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"https://pandia.ru/text/category/konkursi_professionalmznie/" \o "Конкурсы профессиональные"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</w:rPr>
        <w:t>конкурсах профессионального мастерства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учащимся школы были предоставлены возможности для всестороннего развития через участие в творческих и спортивных конкурсах, школьных внеурочных мероприятиях, а также через участие в школьных объединениях дополнительного образования;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   Анализ показателей указывает на то, что школа-интернат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 ,что позволяет обеспечивать стабильных качественных результатов образовательных достижен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обучающихся.</w:t>
      </w: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iddenHorzOC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033F6"/>
    <w:multiLevelType w:val="multilevel"/>
    <w:tmpl w:val="089033F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A47D1"/>
    <w:multiLevelType w:val="multilevel"/>
    <w:tmpl w:val="366A47D1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E82769"/>
    <w:multiLevelType w:val="multilevel"/>
    <w:tmpl w:val="45E8276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87828"/>
    <w:multiLevelType w:val="multilevel"/>
    <w:tmpl w:val="66B878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8B37535"/>
    <w:multiLevelType w:val="multilevel"/>
    <w:tmpl w:val="68B37535"/>
    <w:lvl w:ilvl="0" w:tentative="0">
      <w:start w:val="1"/>
      <w:numFmt w:val="bullet"/>
      <w:lvlText w:val=""/>
      <w:lvlJc w:val="left"/>
      <w:pPr>
        <w:tabs>
          <w:tab w:val="left" w:pos="786"/>
        </w:tabs>
        <w:ind w:left="463" w:hanging="37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78A51DC1"/>
    <w:multiLevelType w:val="multilevel"/>
    <w:tmpl w:val="78A51DC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926CE"/>
    <w:rsid w:val="000012EC"/>
    <w:rsid w:val="00001DD8"/>
    <w:rsid w:val="00002FAF"/>
    <w:rsid w:val="0000351F"/>
    <w:rsid w:val="00004A2A"/>
    <w:rsid w:val="00005D07"/>
    <w:rsid w:val="0000622D"/>
    <w:rsid w:val="00006D97"/>
    <w:rsid w:val="00007111"/>
    <w:rsid w:val="0001123D"/>
    <w:rsid w:val="000122EE"/>
    <w:rsid w:val="00012718"/>
    <w:rsid w:val="00012B60"/>
    <w:rsid w:val="00012BD2"/>
    <w:rsid w:val="00013288"/>
    <w:rsid w:val="0001537F"/>
    <w:rsid w:val="0001665E"/>
    <w:rsid w:val="00016CF2"/>
    <w:rsid w:val="00017202"/>
    <w:rsid w:val="00020D4A"/>
    <w:rsid w:val="0002116B"/>
    <w:rsid w:val="00021D57"/>
    <w:rsid w:val="00022898"/>
    <w:rsid w:val="00026BFC"/>
    <w:rsid w:val="00027B3E"/>
    <w:rsid w:val="0003078D"/>
    <w:rsid w:val="00033AF4"/>
    <w:rsid w:val="0003558D"/>
    <w:rsid w:val="00035E2B"/>
    <w:rsid w:val="00036B1B"/>
    <w:rsid w:val="0004093D"/>
    <w:rsid w:val="000426CE"/>
    <w:rsid w:val="00044682"/>
    <w:rsid w:val="00044D0E"/>
    <w:rsid w:val="0004618A"/>
    <w:rsid w:val="00046637"/>
    <w:rsid w:val="00047AF8"/>
    <w:rsid w:val="0005035D"/>
    <w:rsid w:val="0005197F"/>
    <w:rsid w:val="00051B10"/>
    <w:rsid w:val="00052D29"/>
    <w:rsid w:val="0005468D"/>
    <w:rsid w:val="00056049"/>
    <w:rsid w:val="000576A2"/>
    <w:rsid w:val="00063A82"/>
    <w:rsid w:val="00065E16"/>
    <w:rsid w:val="00066DF6"/>
    <w:rsid w:val="00070139"/>
    <w:rsid w:val="00071177"/>
    <w:rsid w:val="00071502"/>
    <w:rsid w:val="00072D14"/>
    <w:rsid w:val="0007451D"/>
    <w:rsid w:val="0007500C"/>
    <w:rsid w:val="000753A5"/>
    <w:rsid w:val="0007563D"/>
    <w:rsid w:val="00077545"/>
    <w:rsid w:val="000810D3"/>
    <w:rsid w:val="000813DF"/>
    <w:rsid w:val="00082C8B"/>
    <w:rsid w:val="000872AE"/>
    <w:rsid w:val="000879CE"/>
    <w:rsid w:val="000907F7"/>
    <w:rsid w:val="00091750"/>
    <w:rsid w:val="00094EE2"/>
    <w:rsid w:val="000950E7"/>
    <w:rsid w:val="000952C6"/>
    <w:rsid w:val="00095378"/>
    <w:rsid w:val="00095B52"/>
    <w:rsid w:val="00097004"/>
    <w:rsid w:val="00097068"/>
    <w:rsid w:val="0009775B"/>
    <w:rsid w:val="00097F09"/>
    <w:rsid w:val="000A31A4"/>
    <w:rsid w:val="000A3C98"/>
    <w:rsid w:val="000A4BBD"/>
    <w:rsid w:val="000A4E05"/>
    <w:rsid w:val="000A507B"/>
    <w:rsid w:val="000A51C9"/>
    <w:rsid w:val="000A53EC"/>
    <w:rsid w:val="000A629C"/>
    <w:rsid w:val="000A6597"/>
    <w:rsid w:val="000A72F2"/>
    <w:rsid w:val="000B3423"/>
    <w:rsid w:val="000B3E6D"/>
    <w:rsid w:val="000B5C01"/>
    <w:rsid w:val="000B5D40"/>
    <w:rsid w:val="000B6B18"/>
    <w:rsid w:val="000B7A43"/>
    <w:rsid w:val="000B7A44"/>
    <w:rsid w:val="000C18C8"/>
    <w:rsid w:val="000C24BB"/>
    <w:rsid w:val="000C4390"/>
    <w:rsid w:val="000C530B"/>
    <w:rsid w:val="000C545E"/>
    <w:rsid w:val="000C553C"/>
    <w:rsid w:val="000C58EE"/>
    <w:rsid w:val="000C7804"/>
    <w:rsid w:val="000D0EDD"/>
    <w:rsid w:val="000D269F"/>
    <w:rsid w:val="000D6127"/>
    <w:rsid w:val="000D6365"/>
    <w:rsid w:val="000D66D0"/>
    <w:rsid w:val="000D6718"/>
    <w:rsid w:val="000D7F45"/>
    <w:rsid w:val="000E0F65"/>
    <w:rsid w:val="000E1639"/>
    <w:rsid w:val="000E25EB"/>
    <w:rsid w:val="000E368A"/>
    <w:rsid w:val="000E38F0"/>
    <w:rsid w:val="000E4322"/>
    <w:rsid w:val="000E6CC2"/>
    <w:rsid w:val="000F027D"/>
    <w:rsid w:val="000F04A1"/>
    <w:rsid w:val="000F1D0F"/>
    <w:rsid w:val="000F1F79"/>
    <w:rsid w:val="000F21F5"/>
    <w:rsid w:val="000F286E"/>
    <w:rsid w:val="000F4E2F"/>
    <w:rsid w:val="000F7547"/>
    <w:rsid w:val="000F78CC"/>
    <w:rsid w:val="000F7ACC"/>
    <w:rsid w:val="001103EB"/>
    <w:rsid w:val="00112F59"/>
    <w:rsid w:val="00113CFB"/>
    <w:rsid w:val="00114DE1"/>
    <w:rsid w:val="0011506E"/>
    <w:rsid w:val="001167A0"/>
    <w:rsid w:val="001206CA"/>
    <w:rsid w:val="00121022"/>
    <w:rsid w:val="001248BB"/>
    <w:rsid w:val="0012567E"/>
    <w:rsid w:val="00130B9A"/>
    <w:rsid w:val="00130D47"/>
    <w:rsid w:val="00131209"/>
    <w:rsid w:val="001365E2"/>
    <w:rsid w:val="00137811"/>
    <w:rsid w:val="001406A7"/>
    <w:rsid w:val="00141FD1"/>
    <w:rsid w:val="00146A0A"/>
    <w:rsid w:val="00146CD3"/>
    <w:rsid w:val="00146F9D"/>
    <w:rsid w:val="00147A53"/>
    <w:rsid w:val="00152733"/>
    <w:rsid w:val="0015295A"/>
    <w:rsid w:val="00153ECC"/>
    <w:rsid w:val="00154FBC"/>
    <w:rsid w:val="001561BA"/>
    <w:rsid w:val="001608E9"/>
    <w:rsid w:val="00161008"/>
    <w:rsid w:val="00165CD1"/>
    <w:rsid w:val="00166000"/>
    <w:rsid w:val="001662BE"/>
    <w:rsid w:val="00167574"/>
    <w:rsid w:val="00167B11"/>
    <w:rsid w:val="00167BDA"/>
    <w:rsid w:val="00170237"/>
    <w:rsid w:val="00170F64"/>
    <w:rsid w:val="00171722"/>
    <w:rsid w:val="00172DCA"/>
    <w:rsid w:val="001739B4"/>
    <w:rsid w:val="00174E0C"/>
    <w:rsid w:val="001761F3"/>
    <w:rsid w:val="001803D2"/>
    <w:rsid w:val="00180467"/>
    <w:rsid w:val="00181FE8"/>
    <w:rsid w:val="001823A0"/>
    <w:rsid w:val="00183CD3"/>
    <w:rsid w:val="0018571B"/>
    <w:rsid w:val="00185C17"/>
    <w:rsid w:val="001904B4"/>
    <w:rsid w:val="00190539"/>
    <w:rsid w:val="00190E96"/>
    <w:rsid w:val="00191548"/>
    <w:rsid w:val="001921B6"/>
    <w:rsid w:val="001924CF"/>
    <w:rsid w:val="00192819"/>
    <w:rsid w:val="00193919"/>
    <w:rsid w:val="00194E95"/>
    <w:rsid w:val="0019524F"/>
    <w:rsid w:val="00195CB9"/>
    <w:rsid w:val="00196925"/>
    <w:rsid w:val="00197783"/>
    <w:rsid w:val="001A5025"/>
    <w:rsid w:val="001A6FDA"/>
    <w:rsid w:val="001B1949"/>
    <w:rsid w:val="001B2298"/>
    <w:rsid w:val="001B2B52"/>
    <w:rsid w:val="001B2C48"/>
    <w:rsid w:val="001B41F1"/>
    <w:rsid w:val="001B6684"/>
    <w:rsid w:val="001B6C68"/>
    <w:rsid w:val="001C0BBB"/>
    <w:rsid w:val="001C1355"/>
    <w:rsid w:val="001C14CD"/>
    <w:rsid w:val="001C2222"/>
    <w:rsid w:val="001C2914"/>
    <w:rsid w:val="001C2C83"/>
    <w:rsid w:val="001C3711"/>
    <w:rsid w:val="001C4C1B"/>
    <w:rsid w:val="001C51D8"/>
    <w:rsid w:val="001C7CD7"/>
    <w:rsid w:val="001D2578"/>
    <w:rsid w:val="001D26A0"/>
    <w:rsid w:val="001D2E59"/>
    <w:rsid w:val="001D365D"/>
    <w:rsid w:val="001D6271"/>
    <w:rsid w:val="001D6D49"/>
    <w:rsid w:val="001D7080"/>
    <w:rsid w:val="001E107B"/>
    <w:rsid w:val="001E1433"/>
    <w:rsid w:val="001E1FDB"/>
    <w:rsid w:val="001E2C28"/>
    <w:rsid w:val="001E2D68"/>
    <w:rsid w:val="001E39AA"/>
    <w:rsid w:val="001E3B91"/>
    <w:rsid w:val="001E4763"/>
    <w:rsid w:val="001E5B5F"/>
    <w:rsid w:val="001E761F"/>
    <w:rsid w:val="001F02BE"/>
    <w:rsid w:val="001F0A83"/>
    <w:rsid w:val="001F131F"/>
    <w:rsid w:val="001F5AAA"/>
    <w:rsid w:val="001F6790"/>
    <w:rsid w:val="001F6D71"/>
    <w:rsid w:val="001F7898"/>
    <w:rsid w:val="001F78CE"/>
    <w:rsid w:val="001F7959"/>
    <w:rsid w:val="001F7DF4"/>
    <w:rsid w:val="00200188"/>
    <w:rsid w:val="00203D01"/>
    <w:rsid w:val="0020570E"/>
    <w:rsid w:val="00206C04"/>
    <w:rsid w:val="002072A0"/>
    <w:rsid w:val="002075DD"/>
    <w:rsid w:val="00210A97"/>
    <w:rsid w:val="00213A10"/>
    <w:rsid w:val="00214418"/>
    <w:rsid w:val="00215DF2"/>
    <w:rsid w:val="00215FBA"/>
    <w:rsid w:val="0021695E"/>
    <w:rsid w:val="00217274"/>
    <w:rsid w:val="0022022D"/>
    <w:rsid w:val="00220AA2"/>
    <w:rsid w:val="00220B5F"/>
    <w:rsid w:val="00223F00"/>
    <w:rsid w:val="002243E8"/>
    <w:rsid w:val="00224B87"/>
    <w:rsid w:val="00224E88"/>
    <w:rsid w:val="002257FA"/>
    <w:rsid w:val="0022686F"/>
    <w:rsid w:val="00230EBF"/>
    <w:rsid w:val="00234998"/>
    <w:rsid w:val="00234A5C"/>
    <w:rsid w:val="00234B4B"/>
    <w:rsid w:val="002370C7"/>
    <w:rsid w:val="00237C2C"/>
    <w:rsid w:val="00237D87"/>
    <w:rsid w:val="002410EE"/>
    <w:rsid w:val="002419F1"/>
    <w:rsid w:val="002428E6"/>
    <w:rsid w:val="00242EFD"/>
    <w:rsid w:val="002432FC"/>
    <w:rsid w:val="00243A59"/>
    <w:rsid w:val="002440BD"/>
    <w:rsid w:val="002441E3"/>
    <w:rsid w:val="002445F6"/>
    <w:rsid w:val="00244FB9"/>
    <w:rsid w:val="00245093"/>
    <w:rsid w:val="00245F75"/>
    <w:rsid w:val="002460E9"/>
    <w:rsid w:val="0024621D"/>
    <w:rsid w:val="00246994"/>
    <w:rsid w:val="00247FFE"/>
    <w:rsid w:val="00250172"/>
    <w:rsid w:val="002539F0"/>
    <w:rsid w:val="00255E08"/>
    <w:rsid w:val="00256FAC"/>
    <w:rsid w:val="0025786B"/>
    <w:rsid w:val="002602EF"/>
    <w:rsid w:val="00261148"/>
    <w:rsid w:val="00261220"/>
    <w:rsid w:val="00261646"/>
    <w:rsid w:val="00261694"/>
    <w:rsid w:val="002619EB"/>
    <w:rsid w:val="00263E3F"/>
    <w:rsid w:val="002640AA"/>
    <w:rsid w:val="00264247"/>
    <w:rsid w:val="00265859"/>
    <w:rsid w:val="002742CA"/>
    <w:rsid w:val="00274897"/>
    <w:rsid w:val="002750BE"/>
    <w:rsid w:val="00275CC0"/>
    <w:rsid w:val="00276C98"/>
    <w:rsid w:val="0028074D"/>
    <w:rsid w:val="00281E02"/>
    <w:rsid w:val="0028292D"/>
    <w:rsid w:val="00287EB1"/>
    <w:rsid w:val="00290075"/>
    <w:rsid w:val="00290339"/>
    <w:rsid w:val="00292496"/>
    <w:rsid w:val="00292F4B"/>
    <w:rsid w:val="00293B48"/>
    <w:rsid w:val="00294704"/>
    <w:rsid w:val="00294A4A"/>
    <w:rsid w:val="00294FA2"/>
    <w:rsid w:val="0029512E"/>
    <w:rsid w:val="00297A18"/>
    <w:rsid w:val="002A0E95"/>
    <w:rsid w:val="002A384A"/>
    <w:rsid w:val="002A4296"/>
    <w:rsid w:val="002A42D0"/>
    <w:rsid w:val="002A489B"/>
    <w:rsid w:val="002A65B0"/>
    <w:rsid w:val="002B0E50"/>
    <w:rsid w:val="002B174B"/>
    <w:rsid w:val="002B1BCD"/>
    <w:rsid w:val="002B2CF2"/>
    <w:rsid w:val="002B44D6"/>
    <w:rsid w:val="002B7A46"/>
    <w:rsid w:val="002C0F75"/>
    <w:rsid w:val="002C38CA"/>
    <w:rsid w:val="002C391A"/>
    <w:rsid w:val="002C451F"/>
    <w:rsid w:val="002C49C8"/>
    <w:rsid w:val="002C4AA5"/>
    <w:rsid w:val="002C6634"/>
    <w:rsid w:val="002C76F0"/>
    <w:rsid w:val="002D0360"/>
    <w:rsid w:val="002D30E5"/>
    <w:rsid w:val="002D32CE"/>
    <w:rsid w:val="002D3879"/>
    <w:rsid w:val="002D3B15"/>
    <w:rsid w:val="002D4E02"/>
    <w:rsid w:val="002D5101"/>
    <w:rsid w:val="002E00EB"/>
    <w:rsid w:val="002E0A76"/>
    <w:rsid w:val="002E1185"/>
    <w:rsid w:val="002E174F"/>
    <w:rsid w:val="002E4918"/>
    <w:rsid w:val="002E4C29"/>
    <w:rsid w:val="002E5D0E"/>
    <w:rsid w:val="002E64B2"/>
    <w:rsid w:val="002E7C94"/>
    <w:rsid w:val="002F07C6"/>
    <w:rsid w:val="002F1EDC"/>
    <w:rsid w:val="002F50B5"/>
    <w:rsid w:val="002F7488"/>
    <w:rsid w:val="00300545"/>
    <w:rsid w:val="00301294"/>
    <w:rsid w:val="003051D8"/>
    <w:rsid w:val="003055EC"/>
    <w:rsid w:val="0030634C"/>
    <w:rsid w:val="003112A0"/>
    <w:rsid w:val="00311E86"/>
    <w:rsid w:val="00312E6A"/>
    <w:rsid w:val="00313F9F"/>
    <w:rsid w:val="00314FCC"/>
    <w:rsid w:val="003150FD"/>
    <w:rsid w:val="00316BBD"/>
    <w:rsid w:val="00321754"/>
    <w:rsid w:val="00321996"/>
    <w:rsid w:val="00323C69"/>
    <w:rsid w:val="00325720"/>
    <w:rsid w:val="00325FB0"/>
    <w:rsid w:val="00326215"/>
    <w:rsid w:val="00326F4B"/>
    <w:rsid w:val="00327037"/>
    <w:rsid w:val="0032771F"/>
    <w:rsid w:val="0032792E"/>
    <w:rsid w:val="00327A4F"/>
    <w:rsid w:val="00330CEA"/>
    <w:rsid w:val="0033103C"/>
    <w:rsid w:val="00331E19"/>
    <w:rsid w:val="00332E38"/>
    <w:rsid w:val="00332EC4"/>
    <w:rsid w:val="00333F5D"/>
    <w:rsid w:val="0033534F"/>
    <w:rsid w:val="003370DB"/>
    <w:rsid w:val="00337BC6"/>
    <w:rsid w:val="00340252"/>
    <w:rsid w:val="00346C73"/>
    <w:rsid w:val="00346D18"/>
    <w:rsid w:val="003476E9"/>
    <w:rsid w:val="00347A39"/>
    <w:rsid w:val="00350965"/>
    <w:rsid w:val="00351467"/>
    <w:rsid w:val="003521B6"/>
    <w:rsid w:val="00352637"/>
    <w:rsid w:val="0035358C"/>
    <w:rsid w:val="003555D2"/>
    <w:rsid w:val="00356FA8"/>
    <w:rsid w:val="0035767E"/>
    <w:rsid w:val="00360984"/>
    <w:rsid w:val="00361787"/>
    <w:rsid w:val="003618B1"/>
    <w:rsid w:val="00361B09"/>
    <w:rsid w:val="00361C1D"/>
    <w:rsid w:val="0036278E"/>
    <w:rsid w:val="003667D5"/>
    <w:rsid w:val="00366EE4"/>
    <w:rsid w:val="003720A2"/>
    <w:rsid w:val="00372129"/>
    <w:rsid w:val="003735CE"/>
    <w:rsid w:val="003742A9"/>
    <w:rsid w:val="0037513F"/>
    <w:rsid w:val="0037625C"/>
    <w:rsid w:val="00382CE7"/>
    <w:rsid w:val="00385C85"/>
    <w:rsid w:val="00386E2C"/>
    <w:rsid w:val="00387B2F"/>
    <w:rsid w:val="00391173"/>
    <w:rsid w:val="003925A4"/>
    <w:rsid w:val="003945EE"/>
    <w:rsid w:val="003964CE"/>
    <w:rsid w:val="00397927"/>
    <w:rsid w:val="00397D5C"/>
    <w:rsid w:val="003A04B8"/>
    <w:rsid w:val="003A0E66"/>
    <w:rsid w:val="003A1604"/>
    <w:rsid w:val="003A1892"/>
    <w:rsid w:val="003A2542"/>
    <w:rsid w:val="003A43C3"/>
    <w:rsid w:val="003A6C7C"/>
    <w:rsid w:val="003A701A"/>
    <w:rsid w:val="003B128C"/>
    <w:rsid w:val="003B19E8"/>
    <w:rsid w:val="003B423C"/>
    <w:rsid w:val="003B4F10"/>
    <w:rsid w:val="003B5347"/>
    <w:rsid w:val="003B5B81"/>
    <w:rsid w:val="003B6439"/>
    <w:rsid w:val="003B6EBD"/>
    <w:rsid w:val="003C14F0"/>
    <w:rsid w:val="003C1E6C"/>
    <w:rsid w:val="003C3BE8"/>
    <w:rsid w:val="003C41D8"/>
    <w:rsid w:val="003C6174"/>
    <w:rsid w:val="003C6589"/>
    <w:rsid w:val="003C6E18"/>
    <w:rsid w:val="003C75F0"/>
    <w:rsid w:val="003D0F8C"/>
    <w:rsid w:val="003D4887"/>
    <w:rsid w:val="003D6650"/>
    <w:rsid w:val="003D680D"/>
    <w:rsid w:val="003D6CC5"/>
    <w:rsid w:val="003E09D3"/>
    <w:rsid w:val="003E1128"/>
    <w:rsid w:val="003E6CD3"/>
    <w:rsid w:val="003E76FB"/>
    <w:rsid w:val="003E779A"/>
    <w:rsid w:val="003F0995"/>
    <w:rsid w:val="003F15D9"/>
    <w:rsid w:val="003F15EB"/>
    <w:rsid w:val="003F1749"/>
    <w:rsid w:val="003F5FA4"/>
    <w:rsid w:val="003F650B"/>
    <w:rsid w:val="003F7850"/>
    <w:rsid w:val="003F7A65"/>
    <w:rsid w:val="004005C4"/>
    <w:rsid w:val="00401664"/>
    <w:rsid w:val="00403097"/>
    <w:rsid w:val="0040385F"/>
    <w:rsid w:val="00404246"/>
    <w:rsid w:val="00404523"/>
    <w:rsid w:val="00404BE3"/>
    <w:rsid w:val="004050E1"/>
    <w:rsid w:val="00405502"/>
    <w:rsid w:val="0040582E"/>
    <w:rsid w:val="00405F76"/>
    <w:rsid w:val="004137C6"/>
    <w:rsid w:val="004154F9"/>
    <w:rsid w:val="0041597C"/>
    <w:rsid w:val="00415CC9"/>
    <w:rsid w:val="00416520"/>
    <w:rsid w:val="004200CE"/>
    <w:rsid w:val="00420ACC"/>
    <w:rsid w:val="004218CE"/>
    <w:rsid w:val="00421FA2"/>
    <w:rsid w:val="004235DF"/>
    <w:rsid w:val="004256D9"/>
    <w:rsid w:val="00426B55"/>
    <w:rsid w:val="00431AB2"/>
    <w:rsid w:val="00433DE2"/>
    <w:rsid w:val="00434120"/>
    <w:rsid w:val="00435681"/>
    <w:rsid w:val="00435E6C"/>
    <w:rsid w:val="00437363"/>
    <w:rsid w:val="00441769"/>
    <w:rsid w:val="00442875"/>
    <w:rsid w:val="0044331C"/>
    <w:rsid w:val="0044466E"/>
    <w:rsid w:val="00444DDA"/>
    <w:rsid w:val="004460CA"/>
    <w:rsid w:val="004463C9"/>
    <w:rsid w:val="00451353"/>
    <w:rsid w:val="004515B8"/>
    <w:rsid w:val="00453538"/>
    <w:rsid w:val="004553C4"/>
    <w:rsid w:val="00456AC5"/>
    <w:rsid w:val="004603B4"/>
    <w:rsid w:val="004608CC"/>
    <w:rsid w:val="00461136"/>
    <w:rsid w:val="00462E82"/>
    <w:rsid w:val="00463C9F"/>
    <w:rsid w:val="00464491"/>
    <w:rsid w:val="00466567"/>
    <w:rsid w:val="00467378"/>
    <w:rsid w:val="00470072"/>
    <w:rsid w:val="00470BDA"/>
    <w:rsid w:val="00475B69"/>
    <w:rsid w:val="00476D42"/>
    <w:rsid w:val="0047779E"/>
    <w:rsid w:val="004803F8"/>
    <w:rsid w:val="00480CEC"/>
    <w:rsid w:val="004825CF"/>
    <w:rsid w:val="00482B54"/>
    <w:rsid w:val="004839F8"/>
    <w:rsid w:val="0048416E"/>
    <w:rsid w:val="0049155B"/>
    <w:rsid w:val="00491D17"/>
    <w:rsid w:val="004957F0"/>
    <w:rsid w:val="00496A79"/>
    <w:rsid w:val="0049750D"/>
    <w:rsid w:val="0049754E"/>
    <w:rsid w:val="00497E9B"/>
    <w:rsid w:val="004A2942"/>
    <w:rsid w:val="004A36BF"/>
    <w:rsid w:val="004A5BD8"/>
    <w:rsid w:val="004A60EE"/>
    <w:rsid w:val="004A6825"/>
    <w:rsid w:val="004A6A1E"/>
    <w:rsid w:val="004A7478"/>
    <w:rsid w:val="004B0440"/>
    <w:rsid w:val="004B1036"/>
    <w:rsid w:val="004B1150"/>
    <w:rsid w:val="004B2016"/>
    <w:rsid w:val="004B3616"/>
    <w:rsid w:val="004B45AE"/>
    <w:rsid w:val="004B4F41"/>
    <w:rsid w:val="004B68A6"/>
    <w:rsid w:val="004B6F16"/>
    <w:rsid w:val="004B74DE"/>
    <w:rsid w:val="004B78A7"/>
    <w:rsid w:val="004C01DD"/>
    <w:rsid w:val="004C3743"/>
    <w:rsid w:val="004C39AB"/>
    <w:rsid w:val="004C7220"/>
    <w:rsid w:val="004D114C"/>
    <w:rsid w:val="004D13DF"/>
    <w:rsid w:val="004D16EA"/>
    <w:rsid w:val="004D29E5"/>
    <w:rsid w:val="004D323B"/>
    <w:rsid w:val="004D5719"/>
    <w:rsid w:val="004D583B"/>
    <w:rsid w:val="004D7AE5"/>
    <w:rsid w:val="004D7D51"/>
    <w:rsid w:val="004E0252"/>
    <w:rsid w:val="004E351E"/>
    <w:rsid w:val="004E3CB2"/>
    <w:rsid w:val="004E5593"/>
    <w:rsid w:val="004E5673"/>
    <w:rsid w:val="004E7258"/>
    <w:rsid w:val="004E74A3"/>
    <w:rsid w:val="004F05F7"/>
    <w:rsid w:val="004F19D0"/>
    <w:rsid w:val="004F1AB4"/>
    <w:rsid w:val="004F24A2"/>
    <w:rsid w:val="004F4A6B"/>
    <w:rsid w:val="004F589D"/>
    <w:rsid w:val="004F6938"/>
    <w:rsid w:val="004F75FC"/>
    <w:rsid w:val="00500183"/>
    <w:rsid w:val="00500692"/>
    <w:rsid w:val="005010F0"/>
    <w:rsid w:val="00502E64"/>
    <w:rsid w:val="005033C1"/>
    <w:rsid w:val="005079EF"/>
    <w:rsid w:val="00510A3D"/>
    <w:rsid w:val="00510A70"/>
    <w:rsid w:val="00511142"/>
    <w:rsid w:val="0051139E"/>
    <w:rsid w:val="0051253C"/>
    <w:rsid w:val="00512565"/>
    <w:rsid w:val="005146FC"/>
    <w:rsid w:val="00514F70"/>
    <w:rsid w:val="00516595"/>
    <w:rsid w:val="00517B2A"/>
    <w:rsid w:val="0052153B"/>
    <w:rsid w:val="00523562"/>
    <w:rsid w:val="00524D9B"/>
    <w:rsid w:val="0052502D"/>
    <w:rsid w:val="005255E4"/>
    <w:rsid w:val="0052581E"/>
    <w:rsid w:val="005266E9"/>
    <w:rsid w:val="00527DAB"/>
    <w:rsid w:val="00531736"/>
    <w:rsid w:val="00533ABD"/>
    <w:rsid w:val="00534BCD"/>
    <w:rsid w:val="00534DE1"/>
    <w:rsid w:val="0053636E"/>
    <w:rsid w:val="0053692E"/>
    <w:rsid w:val="00536AF8"/>
    <w:rsid w:val="005372BE"/>
    <w:rsid w:val="00540180"/>
    <w:rsid w:val="00540198"/>
    <w:rsid w:val="005406DD"/>
    <w:rsid w:val="0054164A"/>
    <w:rsid w:val="00541A2B"/>
    <w:rsid w:val="00541A9E"/>
    <w:rsid w:val="0054304D"/>
    <w:rsid w:val="00544554"/>
    <w:rsid w:val="00545428"/>
    <w:rsid w:val="005457B2"/>
    <w:rsid w:val="00545EE7"/>
    <w:rsid w:val="00546939"/>
    <w:rsid w:val="00546C0B"/>
    <w:rsid w:val="0055148B"/>
    <w:rsid w:val="00553CC4"/>
    <w:rsid w:val="00553E37"/>
    <w:rsid w:val="0055663D"/>
    <w:rsid w:val="00556FEA"/>
    <w:rsid w:val="00561926"/>
    <w:rsid w:val="00564759"/>
    <w:rsid w:val="0056603B"/>
    <w:rsid w:val="005663C4"/>
    <w:rsid w:val="0057020E"/>
    <w:rsid w:val="005702C3"/>
    <w:rsid w:val="00570B15"/>
    <w:rsid w:val="00572343"/>
    <w:rsid w:val="005817BB"/>
    <w:rsid w:val="00581DE2"/>
    <w:rsid w:val="00582AB4"/>
    <w:rsid w:val="005833AF"/>
    <w:rsid w:val="005845E9"/>
    <w:rsid w:val="00584877"/>
    <w:rsid w:val="005910B0"/>
    <w:rsid w:val="00591207"/>
    <w:rsid w:val="0059333A"/>
    <w:rsid w:val="0059389A"/>
    <w:rsid w:val="005959AB"/>
    <w:rsid w:val="00595C80"/>
    <w:rsid w:val="00596AAA"/>
    <w:rsid w:val="005A2507"/>
    <w:rsid w:val="005A26E5"/>
    <w:rsid w:val="005A2BD9"/>
    <w:rsid w:val="005A2E4B"/>
    <w:rsid w:val="005A32F9"/>
    <w:rsid w:val="005A6AD9"/>
    <w:rsid w:val="005A6FFC"/>
    <w:rsid w:val="005A72E6"/>
    <w:rsid w:val="005B3804"/>
    <w:rsid w:val="005B3B56"/>
    <w:rsid w:val="005C02C0"/>
    <w:rsid w:val="005C0A4C"/>
    <w:rsid w:val="005C11EE"/>
    <w:rsid w:val="005C1543"/>
    <w:rsid w:val="005C30E2"/>
    <w:rsid w:val="005C3719"/>
    <w:rsid w:val="005C3ACF"/>
    <w:rsid w:val="005C4052"/>
    <w:rsid w:val="005C4726"/>
    <w:rsid w:val="005C5664"/>
    <w:rsid w:val="005D0524"/>
    <w:rsid w:val="005D2582"/>
    <w:rsid w:val="005D636C"/>
    <w:rsid w:val="005D6522"/>
    <w:rsid w:val="005D6F55"/>
    <w:rsid w:val="005D713B"/>
    <w:rsid w:val="005D732E"/>
    <w:rsid w:val="005E2048"/>
    <w:rsid w:val="005E234B"/>
    <w:rsid w:val="005E363F"/>
    <w:rsid w:val="005E38F1"/>
    <w:rsid w:val="005E402C"/>
    <w:rsid w:val="005F0C01"/>
    <w:rsid w:val="005F1F98"/>
    <w:rsid w:val="005F22BD"/>
    <w:rsid w:val="005F352E"/>
    <w:rsid w:val="005F3A0E"/>
    <w:rsid w:val="005F7D12"/>
    <w:rsid w:val="006006AA"/>
    <w:rsid w:val="0060090F"/>
    <w:rsid w:val="00601D17"/>
    <w:rsid w:val="00601DF9"/>
    <w:rsid w:val="00602352"/>
    <w:rsid w:val="006023D7"/>
    <w:rsid w:val="006047F5"/>
    <w:rsid w:val="00604A4C"/>
    <w:rsid w:val="006054A9"/>
    <w:rsid w:val="0061041C"/>
    <w:rsid w:val="0061148C"/>
    <w:rsid w:val="006138A1"/>
    <w:rsid w:val="00613CDF"/>
    <w:rsid w:val="00614EB3"/>
    <w:rsid w:val="00621463"/>
    <w:rsid w:val="006216F5"/>
    <w:rsid w:val="00621B0B"/>
    <w:rsid w:val="00621EF6"/>
    <w:rsid w:val="0062279B"/>
    <w:rsid w:val="00623F9B"/>
    <w:rsid w:val="006249D1"/>
    <w:rsid w:val="00624C09"/>
    <w:rsid w:val="00625AC6"/>
    <w:rsid w:val="006262E2"/>
    <w:rsid w:val="00626647"/>
    <w:rsid w:val="006302A4"/>
    <w:rsid w:val="0063059B"/>
    <w:rsid w:val="00633236"/>
    <w:rsid w:val="00635957"/>
    <w:rsid w:val="0063595B"/>
    <w:rsid w:val="00635F85"/>
    <w:rsid w:val="00636497"/>
    <w:rsid w:val="00636F94"/>
    <w:rsid w:val="00642F32"/>
    <w:rsid w:val="0064301F"/>
    <w:rsid w:val="006431B0"/>
    <w:rsid w:val="0064413B"/>
    <w:rsid w:val="006446F2"/>
    <w:rsid w:val="00644F9E"/>
    <w:rsid w:val="00647246"/>
    <w:rsid w:val="006503C7"/>
    <w:rsid w:val="006513EB"/>
    <w:rsid w:val="00651712"/>
    <w:rsid w:val="00653581"/>
    <w:rsid w:val="0065489C"/>
    <w:rsid w:val="0066443C"/>
    <w:rsid w:val="00664453"/>
    <w:rsid w:val="00665928"/>
    <w:rsid w:val="00666583"/>
    <w:rsid w:val="0067064A"/>
    <w:rsid w:val="00672454"/>
    <w:rsid w:val="00676A63"/>
    <w:rsid w:val="00677F87"/>
    <w:rsid w:val="00680063"/>
    <w:rsid w:val="006809AB"/>
    <w:rsid w:val="006809B2"/>
    <w:rsid w:val="00682E6C"/>
    <w:rsid w:val="006837B8"/>
    <w:rsid w:val="0068531F"/>
    <w:rsid w:val="00686A88"/>
    <w:rsid w:val="00687931"/>
    <w:rsid w:val="0069024A"/>
    <w:rsid w:val="00690E42"/>
    <w:rsid w:val="00690E68"/>
    <w:rsid w:val="00692979"/>
    <w:rsid w:val="006939DC"/>
    <w:rsid w:val="00693A7B"/>
    <w:rsid w:val="00694ACC"/>
    <w:rsid w:val="006A0275"/>
    <w:rsid w:val="006A1ECC"/>
    <w:rsid w:val="006A3972"/>
    <w:rsid w:val="006A502A"/>
    <w:rsid w:val="006A504D"/>
    <w:rsid w:val="006A6C41"/>
    <w:rsid w:val="006A7449"/>
    <w:rsid w:val="006A76FC"/>
    <w:rsid w:val="006B0853"/>
    <w:rsid w:val="006B139B"/>
    <w:rsid w:val="006B4DC2"/>
    <w:rsid w:val="006B701E"/>
    <w:rsid w:val="006C0B75"/>
    <w:rsid w:val="006C11E6"/>
    <w:rsid w:val="006C1FE9"/>
    <w:rsid w:val="006C20CC"/>
    <w:rsid w:val="006C242D"/>
    <w:rsid w:val="006C6BF1"/>
    <w:rsid w:val="006C6D40"/>
    <w:rsid w:val="006C6EBA"/>
    <w:rsid w:val="006C7355"/>
    <w:rsid w:val="006C7EBE"/>
    <w:rsid w:val="006D00CA"/>
    <w:rsid w:val="006D2F9F"/>
    <w:rsid w:val="006D3C07"/>
    <w:rsid w:val="006D41BB"/>
    <w:rsid w:val="006D4555"/>
    <w:rsid w:val="006D4DA7"/>
    <w:rsid w:val="006D6250"/>
    <w:rsid w:val="006D68E8"/>
    <w:rsid w:val="006E0F22"/>
    <w:rsid w:val="006E1879"/>
    <w:rsid w:val="006E2A10"/>
    <w:rsid w:val="006E51E8"/>
    <w:rsid w:val="006E64C4"/>
    <w:rsid w:val="006E6890"/>
    <w:rsid w:val="006F0023"/>
    <w:rsid w:val="006F0259"/>
    <w:rsid w:val="006F3E5B"/>
    <w:rsid w:val="006F4034"/>
    <w:rsid w:val="006F6079"/>
    <w:rsid w:val="006F628E"/>
    <w:rsid w:val="006F6F8E"/>
    <w:rsid w:val="006F7DEB"/>
    <w:rsid w:val="00700F68"/>
    <w:rsid w:val="00702121"/>
    <w:rsid w:val="00702323"/>
    <w:rsid w:val="00703AB7"/>
    <w:rsid w:val="00703CC2"/>
    <w:rsid w:val="00704779"/>
    <w:rsid w:val="00705360"/>
    <w:rsid w:val="00705A9F"/>
    <w:rsid w:val="00707AFF"/>
    <w:rsid w:val="00707BC1"/>
    <w:rsid w:val="00710911"/>
    <w:rsid w:val="0071124E"/>
    <w:rsid w:val="007113E3"/>
    <w:rsid w:val="0071164E"/>
    <w:rsid w:val="00711F39"/>
    <w:rsid w:val="007139AA"/>
    <w:rsid w:val="00713FAA"/>
    <w:rsid w:val="00715F15"/>
    <w:rsid w:val="0071682D"/>
    <w:rsid w:val="00716EEF"/>
    <w:rsid w:val="007214EA"/>
    <w:rsid w:val="00722768"/>
    <w:rsid w:val="00723003"/>
    <w:rsid w:val="007235B2"/>
    <w:rsid w:val="00724D39"/>
    <w:rsid w:val="00724E18"/>
    <w:rsid w:val="007272F0"/>
    <w:rsid w:val="007316FD"/>
    <w:rsid w:val="00732158"/>
    <w:rsid w:val="00732A7E"/>
    <w:rsid w:val="007441CA"/>
    <w:rsid w:val="00745D1F"/>
    <w:rsid w:val="007475B9"/>
    <w:rsid w:val="00750481"/>
    <w:rsid w:val="0075059C"/>
    <w:rsid w:val="007506FE"/>
    <w:rsid w:val="00751B56"/>
    <w:rsid w:val="00751D66"/>
    <w:rsid w:val="007520D8"/>
    <w:rsid w:val="00755512"/>
    <w:rsid w:val="007559E6"/>
    <w:rsid w:val="00756E76"/>
    <w:rsid w:val="007609E1"/>
    <w:rsid w:val="00761008"/>
    <w:rsid w:val="00762654"/>
    <w:rsid w:val="007629D4"/>
    <w:rsid w:val="007636F8"/>
    <w:rsid w:val="00763F8B"/>
    <w:rsid w:val="00764BA5"/>
    <w:rsid w:val="00766383"/>
    <w:rsid w:val="0076675F"/>
    <w:rsid w:val="00766BFE"/>
    <w:rsid w:val="00767937"/>
    <w:rsid w:val="00767A67"/>
    <w:rsid w:val="007723A0"/>
    <w:rsid w:val="00774C86"/>
    <w:rsid w:val="007750DF"/>
    <w:rsid w:val="00776A9C"/>
    <w:rsid w:val="007809E3"/>
    <w:rsid w:val="007810A7"/>
    <w:rsid w:val="007827C2"/>
    <w:rsid w:val="00784832"/>
    <w:rsid w:val="00784D1E"/>
    <w:rsid w:val="00785B5B"/>
    <w:rsid w:val="00786D31"/>
    <w:rsid w:val="0079041C"/>
    <w:rsid w:val="00790E3A"/>
    <w:rsid w:val="007920A7"/>
    <w:rsid w:val="007926CE"/>
    <w:rsid w:val="007933F1"/>
    <w:rsid w:val="007935B8"/>
    <w:rsid w:val="007940A6"/>
    <w:rsid w:val="00794434"/>
    <w:rsid w:val="00794E9F"/>
    <w:rsid w:val="0079513A"/>
    <w:rsid w:val="007960FB"/>
    <w:rsid w:val="007979C3"/>
    <w:rsid w:val="007A0709"/>
    <w:rsid w:val="007A17E6"/>
    <w:rsid w:val="007A65CD"/>
    <w:rsid w:val="007B0702"/>
    <w:rsid w:val="007B1470"/>
    <w:rsid w:val="007B1D0D"/>
    <w:rsid w:val="007B3D06"/>
    <w:rsid w:val="007B6F3C"/>
    <w:rsid w:val="007B793E"/>
    <w:rsid w:val="007C3111"/>
    <w:rsid w:val="007C7E57"/>
    <w:rsid w:val="007D1B5B"/>
    <w:rsid w:val="007D2244"/>
    <w:rsid w:val="007D31D4"/>
    <w:rsid w:val="007D41E5"/>
    <w:rsid w:val="007D4B6A"/>
    <w:rsid w:val="007D6DB3"/>
    <w:rsid w:val="007D6DEC"/>
    <w:rsid w:val="007E120B"/>
    <w:rsid w:val="007E17B2"/>
    <w:rsid w:val="007E2132"/>
    <w:rsid w:val="007E2A62"/>
    <w:rsid w:val="007E799F"/>
    <w:rsid w:val="007F05B7"/>
    <w:rsid w:val="007F0734"/>
    <w:rsid w:val="007F0EF0"/>
    <w:rsid w:val="007F1010"/>
    <w:rsid w:val="007F10F0"/>
    <w:rsid w:val="007F1B56"/>
    <w:rsid w:val="007F2B74"/>
    <w:rsid w:val="007F6008"/>
    <w:rsid w:val="007F6585"/>
    <w:rsid w:val="007F701B"/>
    <w:rsid w:val="007F74BF"/>
    <w:rsid w:val="007F7ADD"/>
    <w:rsid w:val="007F7D1D"/>
    <w:rsid w:val="00801FAA"/>
    <w:rsid w:val="0080362D"/>
    <w:rsid w:val="00804F96"/>
    <w:rsid w:val="0080687D"/>
    <w:rsid w:val="00806BBE"/>
    <w:rsid w:val="00807332"/>
    <w:rsid w:val="00810CAB"/>
    <w:rsid w:val="00810FD2"/>
    <w:rsid w:val="008127EE"/>
    <w:rsid w:val="00812FCD"/>
    <w:rsid w:val="00814A6F"/>
    <w:rsid w:val="00816737"/>
    <w:rsid w:val="00816B01"/>
    <w:rsid w:val="00817314"/>
    <w:rsid w:val="0082059F"/>
    <w:rsid w:val="00821A49"/>
    <w:rsid w:val="00822BEE"/>
    <w:rsid w:val="00825CB7"/>
    <w:rsid w:val="00827079"/>
    <w:rsid w:val="008306A8"/>
    <w:rsid w:val="00830A52"/>
    <w:rsid w:val="00830CDB"/>
    <w:rsid w:val="00831969"/>
    <w:rsid w:val="00831F99"/>
    <w:rsid w:val="00832D90"/>
    <w:rsid w:val="008360D2"/>
    <w:rsid w:val="008362A4"/>
    <w:rsid w:val="00836A12"/>
    <w:rsid w:val="00836E3E"/>
    <w:rsid w:val="00837987"/>
    <w:rsid w:val="008405DA"/>
    <w:rsid w:val="00840C33"/>
    <w:rsid w:val="008440BE"/>
    <w:rsid w:val="008446A5"/>
    <w:rsid w:val="00844801"/>
    <w:rsid w:val="00844DB8"/>
    <w:rsid w:val="00850DEA"/>
    <w:rsid w:val="008513F6"/>
    <w:rsid w:val="008515E0"/>
    <w:rsid w:val="0085317F"/>
    <w:rsid w:val="008541C3"/>
    <w:rsid w:val="00856018"/>
    <w:rsid w:val="00856555"/>
    <w:rsid w:val="00856C7D"/>
    <w:rsid w:val="008572C2"/>
    <w:rsid w:val="0086126B"/>
    <w:rsid w:val="00861B64"/>
    <w:rsid w:val="00861C10"/>
    <w:rsid w:val="00865994"/>
    <w:rsid w:val="00867884"/>
    <w:rsid w:val="008701E3"/>
    <w:rsid w:val="0087039F"/>
    <w:rsid w:val="00870814"/>
    <w:rsid w:val="008712F8"/>
    <w:rsid w:val="008731AF"/>
    <w:rsid w:val="00875C5D"/>
    <w:rsid w:val="00877BAE"/>
    <w:rsid w:val="00880D54"/>
    <w:rsid w:val="008815AB"/>
    <w:rsid w:val="0088194C"/>
    <w:rsid w:val="00881C9F"/>
    <w:rsid w:val="00882383"/>
    <w:rsid w:val="00883939"/>
    <w:rsid w:val="008841A2"/>
    <w:rsid w:val="00885060"/>
    <w:rsid w:val="00885CC6"/>
    <w:rsid w:val="00887C9D"/>
    <w:rsid w:val="00887FB5"/>
    <w:rsid w:val="008900EC"/>
    <w:rsid w:val="00891A78"/>
    <w:rsid w:val="008933C6"/>
    <w:rsid w:val="0089355D"/>
    <w:rsid w:val="00893AF7"/>
    <w:rsid w:val="00896BC6"/>
    <w:rsid w:val="008A2B30"/>
    <w:rsid w:val="008A2DCC"/>
    <w:rsid w:val="008A2E42"/>
    <w:rsid w:val="008A3472"/>
    <w:rsid w:val="008A3CEE"/>
    <w:rsid w:val="008A4241"/>
    <w:rsid w:val="008A7017"/>
    <w:rsid w:val="008A7772"/>
    <w:rsid w:val="008B0D99"/>
    <w:rsid w:val="008B16F1"/>
    <w:rsid w:val="008B2C74"/>
    <w:rsid w:val="008B5F80"/>
    <w:rsid w:val="008B60EA"/>
    <w:rsid w:val="008C105B"/>
    <w:rsid w:val="008C2826"/>
    <w:rsid w:val="008C36A7"/>
    <w:rsid w:val="008C5197"/>
    <w:rsid w:val="008C677C"/>
    <w:rsid w:val="008D0E2D"/>
    <w:rsid w:val="008D14F1"/>
    <w:rsid w:val="008D1711"/>
    <w:rsid w:val="008D1ADA"/>
    <w:rsid w:val="008D1FDC"/>
    <w:rsid w:val="008D23BE"/>
    <w:rsid w:val="008D321F"/>
    <w:rsid w:val="008D3998"/>
    <w:rsid w:val="008D400A"/>
    <w:rsid w:val="008D49DE"/>
    <w:rsid w:val="008D5452"/>
    <w:rsid w:val="008D54B2"/>
    <w:rsid w:val="008E02C5"/>
    <w:rsid w:val="008E0FC3"/>
    <w:rsid w:val="008E1073"/>
    <w:rsid w:val="008E1642"/>
    <w:rsid w:val="008E1969"/>
    <w:rsid w:val="008E4AFE"/>
    <w:rsid w:val="008E6C7A"/>
    <w:rsid w:val="008F0180"/>
    <w:rsid w:val="008F04ED"/>
    <w:rsid w:val="008F05F4"/>
    <w:rsid w:val="008F2791"/>
    <w:rsid w:val="008F31FE"/>
    <w:rsid w:val="008F6F38"/>
    <w:rsid w:val="008F76CE"/>
    <w:rsid w:val="008F7923"/>
    <w:rsid w:val="008F7D5A"/>
    <w:rsid w:val="0090237C"/>
    <w:rsid w:val="00903B4A"/>
    <w:rsid w:val="00905134"/>
    <w:rsid w:val="00906DA8"/>
    <w:rsid w:val="009111F4"/>
    <w:rsid w:val="009140C7"/>
    <w:rsid w:val="00914B06"/>
    <w:rsid w:val="0091750B"/>
    <w:rsid w:val="00920228"/>
    <w:rsid w:val="00921657"/>
    <w:rsid w:val="009216A8"/>
    <w:rsid w:val="00922134"/>
    <w:rsid w:val="00923F4E"/>
    <w:rsid w:val="0092420F"/>
    <w:rsid w:val="00927CA9"/>
    <w:rsid w:val="00932B50"/>
    <w:rsid w:val="00933430"/>
    <w:rsid w:val="00933E3F"/>
    <w:rsid w:val="00933E86"/>
    <w:rsid w:val="00935E29"/>
    <w:rsid w:val="009363CD"/>
    <w:rsid w:val="00941447"/>
    <w:rsid w:val="009423AE"/>
    <w:rsid w:val="00944280"/>
    <w:rsid w:val="009463A1"/>
    <w:rsid w:val="00946C72"/>
    <w:rsid w:val="009508E2"/>
    <w:rsid w:val="00950BDE"/>
    <w:rsid w:val="00950E3F"/>
    <w:rsid w:val="0095365D"/>
    <w:rsid w:val="00953987"/>
    <w:rsid w:val="00953BDB"/>
    <w:rsid w:val="0095560A"/>
    <w:rsid w:val="009603D7"/>
    <w:rsid w:val="009604C1"/>
    <w:rsid w:val="00962797"/>
    <w:rsid w:val="00962983"/>
    <w:rsid w:val="00962B11"/>
    <w:rsid w:val="00963149"/>
    <w:rsid w:val="009640D8"/>
    <w:rsid w:val="0096442D"/>
    <w:rsid w:val="00966B68"/>
    <w:rsid w:val="00966E8E"/>
    <w:rsid w:val="00970BFF"/>
    <w:rsid w:val="009717E1"/>
    <w:rsid w:val="00974233"/>
    <w:rsid w:val="00974491"/>
    <w:rsid w:val="00974D65"/>
    <w:rsid w:val="00974F5C"/>
    <w:rsid w:val="009765BA"/>
    <w:rsid w:val="009777CF"/>
    <w:rsid w:val="00977CF8"/>
    <w:rsid w:val="0098078C"/>
    <w:rsid w:val="00980D53"/>
    <w:rsid w:val="0098180E"/>
    <w:rsid w:val="00981898"/>
    <w:rsid w:val="009820D9"/>
    <w:rsid w:val="0098222F"/>
    <w:rsid w:val="009826F1"/>
    <w:rsid w:val="00984464"/>
    <w:rsid w:val="00985EFF"/>
    <w:rsid w:val="00985F0C"/>
    <w:rsid w:val="0098635C"/>
    <w:rsid w:val="00990E6B"/>
    <w:rsid w:val="00995328"/>
    <w:rsid w:val="009A0527"/>
    <w:rsid w:val="009A0ED8"/>
    <w:rsid w:val="009A3488"/>
    <w:rsid w:val="009A35A2"/>
    <w:rsid w:val="009B064C"/>
    <w:rsid w:val="009B0859"/>
    <w:rsid w:val="009B38F2"/>
    <w:rsid w:val="009B4AFD"/>
    <w:rsid w:val="009B528D"/>
    <w:rsid w:val="009B58A3"/>
    <w:rsid w:val="009B6002"/>
    <w:rsid w:val="009B6DC7"/>
    <w:rsid w:val="009C0015"/>
    <w:rsid w:val="009C07AA"/>
    <w:rsid w:val="009C10CA"/>
    <w:rsid w:val="009C1B90"/>
    <w:rsid w:val="009C50BC"/>
    <w:rsid w:val="009C58B5"/>
    <w:rsid w:val="009C5B10"/>
    <w:rsid w:val="009C7703"/>
    <w:rsid w:val="009D0E96"/>
    <w:rsid w:val="009D19EE"/>
    <w:rsid w:val="009D1AC8"/>
    <w:rsid w:val="009D1EEC"/>
    <w:rsid w:val="009D2EB2"/>
    <w:rsid w:val="009D31E4"/>
    <w:rsid w:val="009D3AC1"/>
    <w:rsid w:val="009D3D85"/>
    <w:rsid w:val="009D4368"/>
    <w:rsid w:val="009D4EB2"/>
    <w:rsid w:val="009D5976"/>
    <w:rsid w:val="009D614B"/>
    <w:rsid w:val="009D62DF"/>
    <w:rsid w:val="009D727C"/>
    <w:rsid w:val="009D7E61"/>
    <w:rsid w:val="009E001F"/>
    <w:rsid w:val="009E0F69"/>
    <w:rsid w:val="009E29D2"/>
    <w:rsid w:val="009E348C"/>
    <w:rsid w:val="009E3904"/>
    <w:rsid w:val="009E3DAD"/>
    <w:rsid w:val="009E5E8F"/>
    <w:rsid w:val="009E5F9D"/>
    <w:rsid w:val="009F0560"/>
    <w:rsid w:val="009F26E1"/>
    <w:rsid w:val="009F31C8"/>
    <w:rsid w:val="009F3211"/>
    <w:rsid w:val="009F40C9"/>
    <w:rsid w:val="009F53C4"/>
    <w:rsid w:val="009F59D8"/>
    <w:rsid w:val="009F626E"/>
    <w:rsid w:val="009F659F"/>
    <w:rsid w:val="009F7C60"/>
    <w:rsid w:val="00A00189"/>
    <w:rsid w:val="00A00C8B"/>
    <w:rsid w:val="00A010BB"/>
    <w:rsid w:val="00A025B0"/>
    <w:rsid w:val="00A04847"/>
    <w:rsid w:val="00A05932"/>
    <w:rsid w:val="00A05E39"/>
    <w:rsid w:val="00A06952"/>
    <w:rsid w:val="00A07C8C"/>
    <w:rsid w:val="00A10C93"/>
    <w:rsid w:val="00A10FFB"/>
    <w:rsid w:val="00A13B70"/>
    <w:rsid w:val="00A13DDA"/>
    <w:rsid w:val="00A17DF5"/>
    <w:rsid w:val="00A2142A"/>
    <w:rsid w:val="00A21D6F"/>
    <w:rsid w:val="00A229EB"/>
    <w:rsid w:val="00A24AFB"/>
    <w:rsid w:val="00A253AA"/>
    <w:rsid w:val="00A259B1"/>
    <w:rsid w:val="00A25FA9"/>
    <w:rsid w:val="00A2603D"/>
    <w:rsid w:val="00A26769"/>
    <w:rsid w:val="00A27765"/>
    <w:rsid w:val="00A27BCC"/>
    <w:rsid w:val="00A31F7D"/>
    <w:rsid w:val="00A33917"/>
    <w:rsid w:val="00A33B7E"/>
    <w:rsid w:val="00A35D66"/>
    <w:rsid w:val="00A36A30"/>
    <w:rsid w:val="00A371BC"/>
    <w:rsid w:val="00A401D2"/>
    <w:rsid w:val="00A4020A"/>
    <w:rsid w:val="00A40B80"/>
    <w:rsid w:val="00A4147D"/>
    <w:rsid w:val="00A418B8"/>
    <w:rsid w:val="00A42C20"/>
    <w:rsid w:val="00A44496"/>
    <w:rsid w:val="00A4488A"/>
    <w:rsid w:val="00A453D4"/>
    <w:rsid w:val="00A5175F"/>
    <w:rsid w:val="00A5243D"/>
    <w:rsid w:val="00A52CAF"/>
    <w:rsid w:val="00A5725B"/>
    <w:rsid w:val="00A57EEF"/>
    <w:rsid w:val="00A6035D"/>
    <w:rsid w:val="00A6068C"/>
    <w:rsid w:val="00A60BDD"/>
    <w:rsid w:val="00A61252"/>
    <w:rsid w:val="00A6276D"/>
    <w:rsid w:val="00A63316"/>
    <w:rsid w:val="00A6389C"/>
    <w:rsid w:val="00A648BE"/>
    <w:rsid w:val="00A64DCD"/>
    <w:rsid w:val="00A65DC6"/>
    <w:rsid w:val="00A66170"/>
    <w:rsid w:val="00A668D7"/>
    <w:rsid w:val="00A66D9C"/>
    <w:rsid w:val="00A66EDE"/>
    <w:rsid w:val="00A7200F"/>
    <w:rsid w:val="00A74916"/>
    <w:rsid w:val="00A7637C"/>
    <w:rsid w:val="00A77298"/>
    <w:rsid w:val="00A7747A"/>
    <w:rsid w:val="00A77B5C"/>
    <w:rsid w:val="00A82352"/>
    <w:rsid w:val="00A84FF3"/>
    <w:rsid w:val="00A85B98"/>
    <w:rsid w:val="00A85BCA"/>
    <w:rsid w:val="00A87786"/>
    <w:rsid w:val="00A910DC"/>
    <w:rsid w:val="00A924CD"/>
    <w:rsid w:val="00A92953"/>
    <w:rsid w:val="00A929E5"/>
    <w:rsid w:val="00A92BF0"/>
    <w:rsid w:val="00A92DE1"/>
    <w:rsid w:val="00A93A1B"/>
    <w:rsid w:val="00A949B7"/>
    <w:rsid w:val="00A95AEA"/>
    <w:rsid w:val="00A95E88"/>
    <w:rsid w:val="00A964BF"/>
    <w:rsid w:val="00A9664D"/>
    <w:rsid w:val="00A9724F"/>
    <w:rsid w:val="00AA123F"/>
    <w:rsid w:val="00AA211E"/>
    <w:rsid w:val="00AA256D"/>
    <w:rsid w:val="00AA2A68"/>
    <w:rsid w:val="00AA2D2D"/>
    <w:rsid w:val="00AA472A"/>
    <w:rsid w:val="00AA47E6"/>
    <w:rsid w:val="00AA6D13"/>
    <w:rsid w:val="00AA7EE4"/>
    <w:rsid w:val="00AB0DEC"/>
    <w:rsid w:val="00AB1B22"/>
    <w:rsid w:val="00AB1C3A"/>
    <w:rsid w:val="00AB2C4F"/>
    <w:rsid w:val="00AB351D"/>
    <w:rsid w:val="00AB36B6"/>
    <w:rsid w:val="00AB43C1"/>
    <w:rsid w:val="00AB44C6"/>
    <w:rsid w:val="00AB4A6C"/>
    <w:rsid w:val="00AB5D96"/>
    <w:rsid w:val="00AB694F"/>
    <w:rsid w:val="00AB7B68"/>
    <w:rsid w:val="00AC0245"/>
    <w:rsid w:val="00AC1130"/>
    <w:rsid w:val="00AC1338"/>
    <w:rsid w:val="00AC2385"/>
    <w:rsid w:val="00AC366F"/>
    <w:rsid w:val="00AC475F"/>
    <w:rsid w:val="00AC7F51"/>
    <w:rsid w:val="00AD07A3"/>
    <w:rsid w:val="00AD0CB2"/>
    <w:rsid w:val="00AD114A"/>
    <w:rsid w:val="00AD13C0"/>
    <w:rsid w:val="00AD5082"/>
    <w:rsid w:val="00AD5DAD"/>
    <w:rsid w:val="00AD67C2"/>
    <w:rsid w:val="00AD7EB2"/>
    <w:rsid w:val="00AE0376"/>
    <w:rsid w:val="00AE052E"/>
    <w:rsid w:val="00AE2EFB"/>
    <w:rsid w:val="00AE448B"/>
    <w:rsid w:val="00AE4D55"/>
    <w:rsid w:val="00AE6EE7"/>
    <w:rsid w:val="00AF2E44"/>
    <w:rsid w:val="00AF3565"/>
    <w:rsid w:val="00AF50FF"/>
    <w:rsid w:val="00AF7B2B"/>
    <w:rsid w:val="00B0163D"/>
    <w:rsid w:val="00B02C7D"/>
    <w:rsid w:val="00B02D99"/>
    <w:rsid w:val="00B040A2"/>
    <w:rsid w:val="00B041FA"/>
    <w:rsid w:val="00B05F61"/>
    <w:rsid w:val="00B069B7"/>
    <w:rsid w:val="00B1151F"/>
    <w:rsid w:val="00B11C2C"/>
    <w:rsid w:val="00B1266E"/>
    <w:rsid w:val="00B128C3"/>
    <w:rsid w:val="00B12E7D"/>
    <w:rsid w:val="00B1498F"/>
    <w:rsid w:val="00B14CB9"/>
    <w:rsid w:val="00B15B14"/>
    <w:rsid w:val="00B161A2"/>
    <w:rsid w:val="00B17BCB"/>
    <w:rsid w:val="00B20FA7"/>
    <w:rsid w:val="00B25317"/>
    <w:rsid w:val="00B254E2"/>
    <w:rsid w:val="00B258CA"/>
    <w:rsid w:val="00B25DF8"/>
    <w:rsid w:val="00B274F1"/>
    <w:rsid w:val="00B274F9"/>
    <w:rsid w:val="00B27F52"/>
    <w:rsid w:val="00B30D20"/>
    <w:rsid w:val="00B3300E"/>
    <w:rsid w:val="00B345FD"/>
    <w:rsid w:val="00B34686"/>
    <w:rsid w:val="00B36094"/>
    <w:rsid w:val="00B36C9A"/>
    <w:rsid w:val="00B36FB8"/>
    <w:rsid w:val="00B375E9"/>
    <w:rsid w:val="00B37B61"/>
    <w:rsid w:val="00B40D54"/>
    <w:rsid w:val="00B411FB"/>
    <w:rsid w:val="00B42DC0"/>
    <w:rsid w:val="00B43327"/>
    <w:rsid w:val="00B435F8"/>
    <w:rsid w:val="00B44456"/>
    <w:rsid w:val="00B44E5B"/>
    <w:rsid w:val="00B455E5"/>
    <w:rsid w:val="00B507C6"/>
    <w:rsid w:val="00B50AC5"/>
    <w:rsid w:val="00B514E5"/>
    <w:rsid w:val="00B529EB"/>
    <w:rsid w:val="00B53E63"/>
    <w:rsid w:val="00B565B0"/>
    <w:rsid w:val="00B6034F"/>
    <w:rsid w:val="00B60962"/>
    <w:rsid w:val="00B614B4"/>
    <w:rsid w:val="00B62B17"/>
    <w:rsid w:val="00B6331E"/>
    <w:rsid w:val="00B63BA1"/>
    <w:rsid w:val="00B64277"/>
    <w:rsid w:val="00B67377"/>
    <w:rsid w:val="00B67547"/>
    <w:rsid w:val="00B712A0"/>
    <w:rsid w:val="00B71544"/>
    <w:rsid w:val="00B71878"/>
    <w:rsid w:val="00B72521"/>
    <w:rsid w:val="00B734D9"/>
    <w:rsid w:val="00B74441"/>
    <w:rsid w:val="00B7529C"/>
    <w:rsid w:val="00B76273"/>
    <w:rsid w:val="00B76EB2"/>
    <w:rsid w:val="00B77133"/>
    <w:rsid w:val="00B7727D"/>
    <w:rsid w:val="00B81737"/>
    <w:rsid w:val="00B81816"/>
    <w:rsid w:val="00B827AB"/>
    <w:rsid w:val="00B84CA7"/>
    <w:rsid w:val="00B8572B"/>
    <w:rsid w:val="00B86324"/>
    <w:rsid w:val="00B867F3"/>
    <w:rsid w:val="00B92181"/>
    <w:rsid w:val="00B927E5"/>
    <w:rsid w:val="00B92BD8"/>
    <w:rsid w:val="00B9498A"/>
    <w:rsid w:val="00B94E3E"/>
    <w:rsid w:val="00B9799F"/>
    <w:rsid w:val="00BA063F"/>
    <w:rsid w:val="00BA0A36"/>
    <w:rsid w:val="00BA22DA"/>
    <w:rsid w:val="00BA2B19"/>
    <w:rsid w:val="00BA3758"/>
    <w:rsid w:val="00BA5DCB"/>
    <w:rsid w:val="00BA5FB3"/>
    <w:rsid w:val="00BA6125"/>
    <w:rsid w:val="00BA7461"/>
    <w:rsid w:val="00BA7E78"/>
    <w:rsid w:val="00BA7F13"/>
    <w:rsid w:val="00BB031E"/>
    <w:rsid w:val="00BB0C9A"/>
    <w:rsid w:val="00BB0DCF"/>
    <w:rsid w:val="00BB107C"/>
    <w:rsid w:val="00BB2EE7"/>
    <w:rsid w:val="00BB59FE"/>
    <w:rsid w:val="00BC18B8"/>
    <w:rsid w:val="00BC26D8"/>
    <w:rsid w:val="00BC2F38"/>
    <w:rsid w:val="00BC4F51"/>
    <w:rsid w:val="00BC5184"/>
    <w:rsid w:val="00BC54B0"/>
    <w:rsid w:val="00BC7C01"/>
    <w:rsid w:val="00BC7DC7"/>
    <w:rsid w:val="00BC7E56"/>
    <w:rsid w:val="00BD01F1"/>
    <w:rsid w:val="00BD0EDC"/>
    <w:rsid w:val="00BD0F16"/>
    <w:rsid w:val="00BD2423"/>
    <w:rsid w:val="00BD267F"/>
    <w:rsid w:val="00BD455E"/>
    <w:rsid w:val="00BD51F4"/>
    <w:rsid w:val="00BE33EC"/>
    <w:rsid w:val="00BE4617"/>
    <w:rsid w:val="00BE471D"/>
    <w:rsid w:val="00BF046C"/>
    <w:rsid w:val="00BF173A"/>
    <w:rsid w:val="00BF1C08"/>
    <w:rsid w:val="00BF3942"/>
    <w:rsid w:val="00BF5465"/>
    <w:rsid w:val="00BF61DC"/>
    <w:rsid w:val="00BF74F7"/>
    <w:rsid w:val="00C00A07"/>
    <w:rsid w:val="00C00BE2"/>
    <w:rsid w:val="00C01974"/>
    <w:rsid w:val="00C02642"/>
    <w:rsid w:val="00C0301B"/>
    <w:rsid w:val="00C06373"/>
    <w:rsid w:val="00C1161D"/>
    <w:rsid w:val="00C12B47"/>
    <w:rsid w:val="00C14119"/>
    <w:rsid w:val="00C14C99"/>
    <w:rsid w:val="00C155AE"/>
    <w:rsid w:val="00C16155"/>
    <w:rsid w:val="00C164A5"/>
    <w:rsid w:val="00C17077"/>
    <w:rsid w:val="00C17543"/>
    <w:rsid w:val="00C20633"/>
    <w:rsid w:val="00C2116E"/>
    <w:rsid w:val="00C222A9"/>
    <w:rsid w:val="00C2309A"/>
    <w:rsid w:val="00C23A21"/>
    <w:rsid w:val="00C253AC"/>
    <w:rsid w:val="00C2769D"/>
    <w:rsid w:val="00C2770A"/>
    <w:rsid w:val="00C27C55"/>
    <w:rsid w:val="00C27ED8"/>
    <w:rsid w:val="00C27F55"/>
    <w:rsid w:val="00C305A7"/>
    <w:rsid w:val="00C306D8"/>
    <w:rsid w:val="00C3158D"/>
    <w:rsid w:val="00C32BC2"/>
    <w:rsid w:val="00C33288"/>
    <w:rsid w:val="00C34715"/>
    <w:rsid w:val="00C371A6"/>
    <w:rsid w:val="00C4416A"/>
    <w:rsid w:val="00C46E3D"/>
    <w:rsid w:val="00C479F5"/>
    <w:rsid w:val="00C50A43"/>
    <w:rsid w:val="00C50BF3"/>
    <w:rsid w:val="00C50DB8"/>
    <w:rsid w:val="00C5105E"/>
    <w:rsid w:val="00C51B55"/>
    <w:rsid w:val="00C5308C"/>
    <w:rsid w:val="00C54566"/>
    <w:rsid w:val="00C54E08"/>
    <w:rsid w:val="00C55098"/>
    <w:rsid w:val="00C62115"/>
    <w:rsid w:val="00C622DD"/>
    <w:rsid w:val="00C62F2A"/>
    <w:rsid w:val="00C63011"/>
    <w:rsid w:val="00C63082"/>
    <w:rsid w:val="00C647B7"/>
    <w:rsid w:val="00C65288"/>
    <w:rsid w:val="00C655EE"/>
    <w:rsid w:val="00C65F2F"/>
    <w:rsid w:val="00C708B2"/>
    <w:rsid w:val="00C72DE3"/>
    <w:rsid w:val="00C7458C"/>
    <w:rsid w:val="00C760E0"/>
    <w:rsid w:val="00C762FB"/>
    <w:rsid w:val="00C764A0"/>
    <w:rsid w:val="00C7663D"/>
    <w:rsid w:val="00C76F39"/>
    <w:rsid w:val="00C76F4D"/>
    <w:rsid w:val="00C77E65"/>
    <w:rsid w:val="00C8038C"/>
    <w:rsid w:val="00C80C20"/>
    <w:rsid w:val="00C8190F"/>
    <w:rsid w:val="00C83B3B"/>
    <w:rsid w:val="00C83FB7"/>
    <w:rsid w:val="00C85A99"/>
    <w:rsid w:val="00C85B6E"/>
    <w:rsid w:val="00C86514"/>
    <w:rsid w:val="00C868E4"/>
    <w:rsid w:val="00C86A06"/>
    <w:rsid w:val="00C91189"/>
    <w:rsid w:val="00C92725"/>
    <w:rsid w:val="00C9412E"/>
    <w:rsid w:val="00C94913"/>
    <w:rsid w:val="00C9695F"/>
    <w:rsid w:val="00C976F4"/>
    <w:rsid w:val="00C97CC3"/>
    <w:rsid w:val="00CA09D3"/>
    <w:rsid w:val="00CA2BC1"/>
    <w:rsid w:val="00CA4521"/>
    <w:rsid w:val="00CA45B3"/>
    <w:rsid w:val="00CA4D39"/>
    <w:rsid w:val="00CA6CDE"/>
    <w:rsid w:val="00CA722B"/>
    <w:rsid w:val="00CA75DD"/>
    <w:rsid w:val="00CB1C41"/>
    <w:rsid w:val="00CB487E"/>
    <w:rsid w:val="00CB50BF"/>
    <w:rsid w:val="00CB50E4"/>
    <w:rsid w:val="00CB6E35"/>
    <w:rsid w:val="00CB7549"/>
    <w:rsid w:val="00CC1AF8"/>
    <w:rsid w:val="00CD08CB"/>
    <w:rsid w:val="00CD0AC8"/>
    <w:rsid w:val="00CD11CA"/>
    <w:rsid w:val="00CD1DCB"/>
    <w:rsid w:val="00CD2413"/>
    <w:rsid w:val="00CD2F9A"/>
    <w:rsid w:val="00CD3DAD"/>
    <w:rsid w:val="00CD4546"/>
    <w:rsid w:val="00CD491B"/>
    <w:rsid w:val="00CD4F6A"/>
    <w:rsid w:val="00CD5161"/>
    <w:rsid w:val="00CD6BA0"/>
    <w:rsid w:val="00CD7ED0"/>
    <w:rsid w:val="00CE0162"/>
    <w:rsid w:val="00CE234A"/>
    <w:rsid w:val="00CE3C60"/>
    <w:rsid w:val="00CE71F0"/>
    <w:rsid w:val="00CF2D2E"/>
    <w:rsid w:val="00CF3843"/>
    <w:rsid w:val="00CF4C32"/>
    <w:rsid w:val="00CF74E7"/>
    <w:rsid w:val="00CF7684"/>
    <w:rsid w:val="00CF7F07"/>
    <w:rsid w:val="00D00598"/>
    <w:rsid w:val="00D00A2C"/>
    <w:rsid w:val="00D01EB8"/>
    <w:rsid w:val="00D02D46"/>
    <w:rsid w:val="00D03A9A"/>
    <w:rsid w:val="00D04E2C"/>
    <w:rsid w:val="00D04EE7"/>
    <w:rsid w:val="00D063A0"/>
    <w:rsid w:val="00D078D3"/>
    <w:rsid w:val="00D10351"/>
    <w:rsid w:val="00D10BB2"/>
    <w:rsid w:val="00D11D99"/>
    <w:rsid w:val="00D1368E"/>
    <w:rsid w:val="00D15B51"/>
    <w:rsid w:val="00D17322"/>
    <w:rsid w:val="00D17ACA"/>
    <w:rsid w:val="00D216F9"/>
    <w:rsid w:val="00D22009"/>
    <w:rsid w:val="00D2798E"/>
    <w:rsid w:val="00D30671"/>
    <w:rsid w:val="00D3134F"/>
    <w:rsid w:val="00D332C3"/>
    <w:rsid w:val="00D3525D"/>
    <w:rsid w:val="00D35F96"/>
    <w:rsid w:val="00D36F97"/>
    <w:rsid w:val="00D40B84"/>
    <w:rsid w:val="00D42265"/>
    <w:rsid w:val="00D424BA"/>
    <w:rsid w:val="00D42E0A"/>
    <w:rsid w:val="00D464F5"/>
    <w:rsid w:val="00D46ED3"/>
    <w:rsid w:val="00D50F17"/>
    <w:rsid w:val="00D513F7"/>
    <w:rsid w:val="00D51DB3"/>
    <w:rsid w:val="00D52CC5"/>
    <w:rsid w:val="00D53541"/>
    <w:rsid w:val="00D5437F"/>
    <w:rsid w:val="00D54952"/>
    <w:rsid w:val="00D5587D"/>
    <w:rsid w:val="00D57A82"/>
    <w:rsid w:val="00D60CDC"/>
    <w:rsid w:val="00D62405"/>
    <w:rsid w:val="00D625F9"/>
    <w:rsid w:val="00D647F2"/>
    <w:rsid w:val="00D64DD7"/>
    <w:rsid w:val="00D64F35"/>
    <w:rsid w:val="00D66CC6"/>
    <w:rsid w:val="00D66CE8"/>
    <w:rsid w:val="00D701BE"/>
    <w:rsid w:val="00D70A4D"/>
    <w:rsid w:val="00D71A9E"/>
    <w:rsid w:val="00D7305A"/>
    <w:rsid w:val="00D7353C"/>
    <w:rsid w:val="00D73863"/>
    <w:rsid w:val="00D7480F"/>
    <w:rsid w:val="00D75A03"/>
    <w:rsid w:val="00D76552"/>
    <w:rsid w:val="00D766CF"/>
    <w:rsid w:val="00D778EC"/>
    <w:rsid w:val="00D83824"/>
    <w:rsid w:val="00D83EBD"/>
    <w:rsid w:val="00D8612F"/>
    <w:rsid w:val="00D867E4"/>
    <w:rsid w:val="00D86D58"/>
    <w:rsid w:val="00D8796B"/>
    <w:rsid w:val="00D92A44"/>
    <w:rsid w:val="00D92C15"/>
    <w:rsid w:val="00D92ECA"/>
    <w:rsid w:val="00D944E7"/>
    <w:rsid w:val="00D94584"/>
    <w:rsid w:val="00D95D4B"/>
    <w:rsid w:val="00D96760"/>
    <w:rsid w:val="00DA0354"/>
    <w:rsid w:val="00DA07AC"/>
    <w:rsid w:val="00DA0CBE"/>
    <w:rsid w:val="00DA186F"/>
    <w:rsid w:val="00DA2B2F"/>
    <w:rsid w:val="00DA4537"/>
    <w:rsid w:val="00DA6FD4"/>
    <w:rsid w:val="00DA7C81"/>
    <w:rsid w:val="00DB1BCF"/>
    <w:rsid w:val="00DB2736"/>
    <w:rsid w:val="00DB36C7"/>
    <w:rsid w:val="00DB3C7C"/>
    <w:rsid w:val="00DB6577"/>
    <w:rsid w:val="00DB7A39"/>
    <w:rsid w:val="00DC34E9"/>
    <w:rsid w:val="00DC3C06"/>
    <w:rsid w:val="00DC4CA1"/>
    <w:rsid w:val="00DC59FF"/>
    <w:rsid w:val="00DC65D0"/>
    <w:rsid w:val="00DC6C15"/>
    <w:rsid w:val="00DC6FC9"/>
    <w:rsid w:val="00DD3C3F"/>
    <w:rsid w:val="00DD6FC1"/>
    <w:rsid w:val="00DD71D2"/>
    <w:rsid w:val="00DE07ED"/>
    <w:rsid w:val="00DE2635"/>
    <w:rsid w:val="00DE26DD"/>
    <w:rsid w:val="00DE2EBA"/>
    <w:rsid w:val="00DE42A7"/>
    <w:rsid w:val="00DE4564"/>
    <w:rsid w:val="00DE5AAA"/>
    <w:rsid w:val="00DE5F7F"/>
    <w:rsid w:val="00DE63AE"/>
    <w:rsid w:val="00DE6DE5"/>
    <w:rsid w:val="00DE7CB8"/>
    <w:rsid w:val="00DF1C8C"/>
    <w:rsid w:val="00DF562F"/>
    <w:rsid w:val="00DF6053"/>
    <w:rsid w:val="00DF6A83"/>
    <w:rsid w:val="00E00E96"/>
    <w:rsid w:val="00E01388"/>
    <w:rsid w:val="00E02491"/>
    <w:rsid w:val="00E03225"/>
    <w:rsid w:val="00E0642B"/>
    <w:rsid w:val="00E07AD0"/>
    <w:rsid w:val="00E1092C"/>
    <w:rsid w:val="00E11813"/>
    <w:rsid w:val="00E12451"/>
    <w:rsid w:val="00E124B4"/>
    <w:rsid w:val="00E135B1"/>
    <w:rsid w:val="00E136A6"/>
    <w:rsid w:val="00E16C4B"/>
    <w:rsid w:val="00E1716F"/>
    <w:rsid w:val="00E2016D"/>
    <w:rsid w:val="00E20FF7"/>
    <w:rsid w:val="00E22BD1"/>
    <w:rsid w:val="00E23059"/>
    <w:rsid w:val="00E23180"/>
    <w:rsid w:val="00E24058"/>
    <w:rsid w:val="00E26E2F"/>
    <w:rsid w:val="00E31223"/>
    <w:rsid w:val="00E318D4"/>
    <w:rsid w:val="00E32AB0"/>
    <w:rsid w:val="00E332D6"/>
    <w:rsid w:val="00E344CF"/>
    <w:rsid w:val="00E353C1"/>
    <w:rsid w:val="00E353F0"/>
    <w:rsid w:val="00E407CA"/>
    <w:rsid w:val="00E423C1"/>
    <w:rsid w:val="00E432C3"/>
    <w:rsid w:val="00E441D7"/>
    <w:rsid w:val="00E4665C"/>
    <w:rsid w:val="00E511D9"/>
    <w:rsid w:val="00E516B6"/>
    <w:rsid w:val="00E52274"/>
    <w:rsid w:val="00E53E1F"/>
    <w:rsid w:val="00E54605"/>
    <w:rsid w:val="00E54B29"/>
    <w:rsid w:val="00E55078"/>
    <w:rsid w:val="00E565E7"/>
    <w:rsid w:val="00E57B68"/>
    <w:rsid w:val="00E57D6C"/>
    <w:rsid w:val="00E57EE4"/>
    <w:rsid w:val="00E60F87"/>
    <w:rsid w:val="00E61A3D"/>
    <w:rsid w:val="00E61C41"/>
    <w:rsid w:val="00E63960"/>
    <w:rsid w:val="00E6426D"/>
    <w:rsid w:val="00E642C9"/>
    <w:rsid w:val="00E64743"/>
    <w:rsid w:val="00E6659E"/>
    <w:rsid w:val="00E6704A"/>
    <w:rsid w:val="00E67084"/>
    <w:rsid w:val="00E67325"/>
    <w:rsid w:val="00E67C20"/>
    <w:rsid w:val="00E70869"/>
    <w:rsid w:val="00E70A88"/>
    <w:rsid w:val="00E7435D"/>
    <w:rsid w:val="00E750A4"/>
    <w:rsid w:val="00E754D0"/>
    <w:rsid w:val="00E75E88"/>
    <w:rsid w:val="00E771BF"/>
    <w:rsid w:val="00E77562"/>
    <w:rsid w:val="00E77997"/>
    <w:rsid w:val="00E77E75"/>
    <w:rsid w:val="00E8023C"/>
    <w:rsid w:val="00E80C33"/>
    <w:rsid w:val="00E82417"/>
    <w:rsid w:val="00E8317E"/>
    <w:rsid w:val="00E834FA"/>
    <w:rsid w:val="00E8392D"/>
    <w:rsid w:val="00E85289"/>
    <w:rsid w:val="00E87C43"/>
    <w:rsid w:val="00E87F75"/>
    <w:rsid w:val="00E90C47"/>
    <w:rsid w:val="00E91FB9"/>
    <w:rsid w:val="00E9380F"/>
    <w:rsid w:val="00E93E19"/>
    <w:rsid w:val="00E943C5"/>
    <w:rsid w:val="00E9767B"/>
    <w:rsid w:val="00EA022A"/>
    <w:rsid w:val="00EA0C91"/>
    <w:rsid w:val="00EA1E1B"/>
    <w:rsid w:val="00EA2D9A"/>
    <w:rsid w:val="00EA379E"/>
    <w:rsid w:val="00EA37A8"/>
    <w:rsid w:val="00EA440E"/>
    <w:rsid w:val="00EA5795"/>
    <w:rsid w:val="00EA5E2E"/>
    <w:rsid w:val="00EA76F0"/>
    <w:rsid w:val="00EB0356"/>
    <w:rsid w:val="00EB07CA"/>
    <w:rsid w:val="00EB15CC"/>
    <w:rsid w:val="00EB1F7A"/>
    <w:rsid w:val="00EB233E"/>
    <w:rsid w:val="00EB2A2F"/>
    <w:rsid w:val="00EB2EAE"/>
    <w:rsid w:val="00EB362D"/>
    <w:rsid w:val="00EB3CA1"/>
    <w:rsid w:val="00EB406F"/>
    <w:rsid w:val="00EB44F0"/>
    <w:rsid w:val="00EB5CAE"/>
    <w:rsid w:val="00EB69F4"/>
    <w:rsid w:val="00EB7D2E"/>
    <w:rsid w:val="00EC186B"/>
    <w:rsid w:val="00EC1D6A"/>
    <w:rsid w:val="00EC256D"/>
    <w:rsid w:val="00EC37D9"/>
    <w:rsid w:val="00EC3FA8"/>
    <w:rsid w:val="00EC4522"/>
    <w:rsid w:val="00ED0B9D"/>
    <w:rsid w:val="00ED3DF0"/>
    <w:rsid w:val="00ED4A31"/>
    <w:rsid w:val="00ED4AB6"/>
    <w:rsid w:val="00ED5946"/>
    <w:rsid w:val="00ED6C17"/>
    <w:rsid w:val="00EE3F51"/>
    <w:rsid w:val="00EE4652"/>
    <w:rsid w:val="00EE7C82"/>
    <w:rsid w:val="00EF1E4A"/>
    <w:rsid w:val="00EF241F"/>
    <w:rsid w:val="00EF2C73"/>
    <w:rsid w:val="00EF3AA6"/>
    <w:rsid w:val="00EF4228"/>
    <w:rsid w:val="00EF4D5B"/>
    <w:rsid w:val="00EF5C8C"/>
    <w:rsid w:val="00EF71D8"/>
    <w:rsid w:val="00EF772C"/>
    <w:rsid w:val="00F00294"/>
    <w:rsid w:val="00F02B39"/>
    <w:rsid w:val="00F036FD"/>
    <w:rsid w:val="00F03D58"/>
    <w:rsid w:val="00F04C09"/>
    <w:rsid w:val="00F05078"/>
    <w:rsid w:val="00F06A36"/>
    <w:rsid w:val="00F114EB"/>
    <w:rsid w:val="00F126E8"/>
    <w:rsid w:val="00F1397C"/>
    <w:rsid w:val="00F153F0"/>
    <w:rsid w:val="00F16BDD"/>
    <w:rsid w:val="00F16CA8"/>
    <w:rsid w:val="00F17838"/>
    <w:rsid w:val="00F17C1D"/>
    <w:rsid w:val="00F17D0E"/>
    <w:rsid w:val="00F200C3"/>
    <w:rsid w:val="00F2286F"/>
    <w:rsid w:val="00F261FF"/>
    <w:rsid w:val="00F26565"/>
    <w:rsid w:val="00F321AB"/>
    <w:rsid w:val="00F32ACB"/>
    <w:rsid w:val="00F346D6"/>
    <w:rsid w:val="00F35CCE"/>
    <w:rsid w:val="00F4321A"/>
    <w:rsid w:val="00F43226"/>
    <w:rsid w:val="00F46340"/>
    <w:rsid w:val="00F47451"/>
    <w:rsid w:val="00F50C14"/>
    <w:rsid w:val="00F51802"/>
    <w:rsid w:val="00F520F0"/>
    <w:rsid w:val="00F533EF"/>
    <w:rsid w:val="00F53964"/>
    <w:rsid w:val="00F549CB"/>
    <w:rsid w:val="00F55274"/>
    <w:rsid w:val="00F552DF"/>
    <w:rsid w:val="00F55320"/>
    <w:rsid w:val="00F55CBA"/>
    <w:rsid w:val="00F55DA6"/>
    <w:rsid w:val="00F56436"/>
    <w:rsid w:val="00F565AB"/>
    <w:rsid w:val="00F567EB"/>
    <w:rsid w:val="00F6056D"/>
    <w:rsid w:val="00F611D8"/>
    <w:rsid w:val="00F61365"/>
    <w:rsid w:val="00F6269B"/>
    <w:rsid w:val="00F62AF9"/>
    <w:rsid w:val="00F647AA"/>
    <w:rsid w:val="00F6597E"/>
    <w:rsid w:val="00F659FC"/>
    <w:rsid w:val="00F67BAF"/>
    <w:rsid w:val="00F70EC1"/>
    <w:rsid w:val="00F71A81"/>
    <w:rsid w:val="00F74402"/>
    <w:rsid w:val="00F755B7"/>
    <w:rsid w:val="00F767AA"/>
    <w:rsid w:val="00F77F0D"/>
    <w:rsid w:val="00F80576"/>
    <w:rsid w:val="00F8058D"/>
    <w:rsid w:val="00F8121C"/>
    <w:rsid w:val="00F81BCD"/>
    <w:rsid w:val="00F81DE8"/>
    <w:rsid w:val="00F826DA"/>
    <w:rsid w:val="00F85CC0"/>
    <w:rsid w:val="00F86BF3"/>
    <w:rsid w:val="00F9045C"/>
    <w:rsid w:val="00F904B6"/>
    <w:rsid w:val="00F90D48"/>
    <w:rsid w:val="00F91674"/>
    <w:rsid w:val="00F916B6"/>
    <w:rsid w:val="00F91C67"/>
    <w:rsid w:val="00F920AB"/>
    <w:rsid w:val="00F92517"/>
    <w:rsid w:val="00F925F7"/>
    <w:rsid w:val="00F94659"/>
    <w:rsid w:val="00F9486D"/>
    <w:rsid w:val="00F94FA5"/>
    <w:rsid w:val="00F95911"/>
    <w:rsid w:val="00F95C5D"/>
    <w:rsid w:val="00F95EF8"/>
    <w:rsid w:val="00F9610D"/>
    <w:rsid w:val="00F96869"/>
    <w:rsid w:val="00FA04E0"/>
    <w:rsid w:val="00FA058A"/>
    <w:rsid w:val="00FA1632"/>
    <w:rsid w:val="00FA3583"/>
    <w:rsid w:val="00FA5666"/>
    <w:rsid w:val="00FA6205"/>
    <w:rsid w:val="00FA64AB"/>
    <w:rsid w:val="00FA68B5"/>
    <w:rsid w:val="00FB000F"/>
    <w:rsid w:val="00FB0C6B"/>
    <w:rsid w:val="00FB1121"/>
    <w:rsid w:val="00FB1816"/>
    <w:rsid w:val="00FB1891"/>
    <w:rsid w:val="00FB1F61"/>
    <w:rsid w:val="00FB3667"/>
    <w:rsid w:val="00FB58F0"/>
    <w:rsid w:val="00FB59A9"/>
    <w:rsid w:val="00FB73A3"/>
    <w:rsid w:val="00FC05C1"/>
    <w:rsid w:val="00FC0792"/>
    <w:rsid w:val="00FC2A71"/>
    <w:rsid w:val="00FC3EB9"/>
    <w:rsid w:val="00FC4C24"/>
    <w:rsid w:val="00FC4E86"/>
    <w:rsid w:val="00FC52DD"/>
    <w:rsid w:val="00FC5375"/>
    <w:rsid w:val="00FC621F"/>
    <w:rsid w:val="00FC7034"/>
    <w:rsid w:val="00FD02BA"/>
    <w:rsid w:val="00FD061B"/>
    <w:rsid w:val="00FD30EE"/>
    <w:rsid w:val="00FD33EF"/>
    <w:rsid w:val="00FD52F8"/>
    <w:rsid w:val="00FD5385"/>
    <w:rsid w:val="00FE07D3"/>
    <w:rsid w:val="00FE1E06"/>
    <w:rsid w:val="00FE3ED3"/>
    <w:rsid w:val="00FF2144"/>
    <w:rsid w:val="00FF2903"/>
    <w:rsid w:val="00FF3EDC"/>
    <w:rsid w:val="00FF5497"/>
    <w:rsid w:val="00FF65AA"/>
    <w:rsid w:val="0E130115"/>
    <w:rsid w:val="18B07A8C"/>
    <w:rsid w:val="1BEE7EDE"/>
    <w:rsid w:val="537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table" w:styleId="8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link w:val="11"/>
    <w:qFormat/>
    <w:uiPriority w:val="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customStyle="1" w:styleId="11">
    <w:name w:val="Без интервала Знак"/>
    <w:link w:val="10"/>
    <w:qFormat/>
    <w:locked/>
    <w:uiPriority w:val="1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2">
    <w:name w:val="List Paragraph"/>
    <w:basedOn w:val="1"/>
    <w:link w:val="13"/>
    <w:qFormat/>
    <w:uiPriority w:val="34"/>
    <w:pPr>
      <w:spacing w:before="0" w:beforeAutospacing="0" w:after="0" w:afterAutospacing="0"/>
      <w:ind w:left="720"/>
      <w:contextualSpacing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13">
    <w:name w:val="Абзац списка Знак"/>
    <w:link w:val="12"/>
    <w:qFormat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c0"/>
    <w:qFormat/>
    <w:uiPriority w:val="0"/>
  </w:style>
  <w:style w:type="character" w:customStyle="1" w:styleId="15">
    <w:name w:val="c1"/>
    <w:basedOn w:val="2"/>
    <w:uiPriority w:val="0"/>
  </w:style>
  <w:style w:type="paragraph" w:customStyle="1" w:styleId="16">
    <w:name w:val="c12"/>
    <w:basedOn w:val="1"/>
    <w:uiPriority w:val="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customStyle="1" w:styleId="17">
    <w:name w:val="c32"/>
    <w:basedOn w:val="1"/>
    <w:uiPriority w:val="0"/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40E93-468C-404A-9214-DA4AB74FE0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43</Pages>
  <Words>10672</Words>
  <Characters>60835</Characters>
  <Lines>506</Lines>
  <Paragraphs>142</Paragraphs>
  <TotalTime>38</TotalTime>
  <ScaleCrop>false</ScaleCrop>
  <LinksUpToDate>false</LinksUpToDate>
  <CharactersWithSpaces>71365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2024-02-09T06:29:00Z</dcterms:created>
  <dc:creator>tanya</dc:creator>
  <cp:lastModifiedBy>WPS_1710405319</cp:lastModifiedBy>
  <dcterms:modified xsi:type="dcterms:W3CDTF">2024-03-27T10:49:16Z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84AD20DD7FA140BDA266A7C946838DE4_12</vt:lpwstr>
  </property>
</Properties>
</file>