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7B7" w:rsidRDefault="007007B7">
      <w:pPr>
        <w:ind w:firstLine="709"/>
        <w:jc w:val="right"/>
        <w:rPr>
          <w:rFonts w:ascii="Times New Roman" w:hAnsi="Times New Roman"/>
          <w:spacing w:val="-2"/>
          <w:w w:val="100"/>
          <w:szCs w:val="28"/>
        </w:rPr>
      </w:pPr>
      <w:r>
        <w:rPr>
          <w:rFonts w:ascii="Times New Roman" w:hAnsi="Times New Roman"/>
          <w:noProof/>
          <w:spacing w:val="-2"/>
          <w:w w:val="100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-1043940</wp:posOffset>
            </wp:positionH>
            <wp:positionV relativeFrom="paragraph">
              <wp:posOffset>-720090</wp:posOffset>
            </wp:positionV>
            <wp:extent cx="7458075" cy="10542554"/>
            <wp:effectExtent l="0" t="0" r="0" b="0"/>
            <wp:wrapThrough wrapText="bothSides">
              <wp:wrapPolygon edited="0">
                <wp:start x="0" y="0"/>
                <wp:lineTo x="0" y="21545"/>
                <wp:lineTo x="21517" y="21545"/>
                <wp:lineTo x="2151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54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6B0" w:rsidRDefault="007007B7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  <w:lastRenderedPageBreak/>
        <w:t>лично присутствовать во время его аттестации на з</w:t>
      </w:r>
      <w:r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  <w:t xml:space="preserve">аседании аттестационной комиссии, о чем письменно уведомляет аттестационную комиссию; </w:t>
      </w:r>
    </w:p>
    <w:p w:rsidR="00CE56B0" w:rsidRDefault="007007B7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</w:pPr>
      <w:r>
        <w:rPr>
          <w:rFonts w:ascii="Times New Roman" w:eastAsia="Calibri" w:hAnsi="Times New Roman"/>
          <w:spacing w:val="-2"/>
          <w:w w:val="100"/>
          <w:szCs w:val="28"/>
          <w:lang w:eastAsia="en-US"/>
        </w:rPr>
        <w:t xml:space="preserve">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</w:t>
      </w:r>
      <w:r>
        <w:rPr>
          <w:rFonts w:ascii="Times New Roman" w:eastAsia="Calibri" w:hAnsi="Times New Roman"/>
          <w:spacing w:val="-2"/>
          <w:w w:val="100"/>
          <w:szCs w:val="28"/>
          <w:lang w:eastAsia="en-US"/>
        </w:rPr>
        <w:t>с даты поступления на работу); не позднее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профессиональную деятельность;</w:t>
      </w:r>
    </w:p>
    <w:p w:rsidR="00CE56B0" w:rsidRDefault="007007B7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</w:pPr>
      <w:r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  <w:t>обжаловать результаты аттестации</w:t>
      </w:r>
      <w:r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  <w:t xml:space="preserve"> в соответствии с законодательством Российской Федерации; </w:t>
      </w:r>
    </w:p>
    <w:p w:rsidR="00CE56B0" w:rsidRDefault="007007B7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</w:pPr>
      <w:r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  <w:t xml:space="preserve">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</w:t>
      </w:r>
      <w:r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  <w:t>одного месяца со дня вручения ему копии приказа об увольнении либо со дня выдачи трудовой книжки (сведений о трудовой деятельности);</w:t>
      </w:r>
    </w:p>
    <w:p w:rsidR="00CE56B0" w:rsidRDefault="007007B7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eastAsia="Calibri" w:hAnsi="Times New Roman"/>
          <w:spacing w:val="-2"/>
          <w:w w:val="100"/>
          <w:szCs w:val="28"/>
          <w:lang w:eastAsia="en-US"/>
        </w:rPr>
      </w:pPr>
      <w:r>
        <w:rPr>
          <w:rFonts w:ascii="Times New Roman" w:eastAsia="Calibri" w:hAnsi="Times New Roman"/>
          <w:spacing w:val="-2"/>
          <w:w w:val="100"/>
          <w:szCs w:val="28"/>
          <w:lang w:eastAsia="en-US"/>
        </w:rPr>
        <w:t>получить информацию от работодателя о вакантных должностях или работе, соответствующей квалификации работника, или вакантны</w:t>
      </w:r>
      <w:r>
        <w:rPr>
          <w:rFonts w:ascii="Times New Roman" w:eastAsia="Calibri" w:hAnsi="Times New Roman"/>
          <w:spacing w:val="-2"/>
          <w:w w:val="100"/>
          <w:szCs w:val="28"/>
          <w:lang w:eastAsia="en-US"/>
        </w:rPr>
        <w:t>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</w:t>
      </w:r>
      <w:r>
        <w:rPr>
          <w:rFonts w:ascii="Times New Roman" w:eastAsia="Calibri" w:hAnsi="Times New Roman"/>
          <w:spacing w:val="-2"/>
          <w:w w:val="100"/>
          <w:szCs w:val="28"/>
          <w:lang w:eastAsia="en-US"/>
        </w:rPr>
        <w:t xml:space="preserve">тника занимаемой должности.   </w:t>
      </w:r>
    </w:p>
    <w:p w:rsidR="00CE56B0" w:rsidRDefault="007007B7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</w:pPr>
      <w:r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  <w:t xml:space="preserve">  заявиться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ребенком.</w:t>
      </w:r>
    </w:p>
    <w:p w:rsidR="00CE56B0" w:rsidRDefault="007007B7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</w:pPr>
      <w:r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  <w:t xml:space="preserve"> предоставляется возмо</w:t>
      </w:r>
      <w:r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  <w:t>жность прохождения аттестации на высшую квалификационную категорию педагогическим работникам, имеющим (имевшим) первую или высшую квалификационную категорию по одной из должностей, – по другой должности, в том числе в случае, если на высшую квалификационну</w:t>
      </w:r>
      <w:r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  <w:t>ю категорию по другой должности педагогические работники претендуют впервые, не имея по этой должности первой квалификационной категории.</w:t>
      </w:r>
    </w:p>
    <w:p w:rsidR="00CE56B0" w:rsidRDefault="00CE56B0">
      <w:pPr>
        <w:contextualSpacing/>
        <w:jc w:val="both"/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</w:pPr>
    </w:p>
    <w:p w:rsidR="00CE56B0" w:rsidRDefault="007007B7">
      <w:pPr>
        <w:tabs>
          <w:tab w:val="left" w:pos="240"/>
        </w:tabs>
        <w:ind w:firstLine="709"/>
        <w:jc w:val="center"/>
        <w:rPr>
          <w:rFonts w:ascii="Times New Roman" w:hAnsi="Times New Roman"/>
          <w:b/>
          <w:spacing w:val="-2"/>
          <w:w w:val="100"/>
          <w:szCs w:val="28"/>
        </w:rPr>
      </w:pPr>
      <w:r>
        <w:rPr>
          <w:rFonts w:ascii="Times New Roman" w:hAnsi="Times New Roman"/>
          <w:b/>
          <w:spacing w:val="-2"/>
          <w:w w:val="100"/>
          <w:szCs w:val="28"/>
          <w:lang w:val="en-US"/>
        </w:rPr>
        <w:t>II</w:t>
      </w:r>
      <w:r>
        <w:rPr>
          <w:rFonts w:ascii="Times New Roman" w:hAnsi="Times New Roman"/>
          <w:b/>
          <w:spacing w:val="-2"/>
          <w:w w:val="100"/>
          <w:szCs w:val="28"/>
        </w:rPr>
        <w:t>. Льготы по установлению уровня оплаты труда работника</w:t>
      </w:r>
    </w:p>
    <w:p w:rsidR="00CE56B0" w:rsidRDefault="007007B7">
      <w:pPr>
        <w:tabs>
          <w:tab w:val="left" w:pos="240"/>
        </w:tabs>
        <w:ind w:firstLine="709"/>
        <w:jc w:val="center"/>
        <w:rPr>
          <w:rFonts w:ascii="Times New Roman" w:hAnsi="Times New Roman"/>
          <w:b/>
          <w:spacing w:val="-2"/>
          <w:w w:val="100"/>
          <w:szCs w:val="28"/>
        </w:rPr>
      </w:pPr>
      <w:r>
        <w:rPr>
          <w:rFonts w:ascii="Times New Roman" w:hAnsi="Times New Roman"/>
          <w:b/>
          <w:spacing w:val="-2"/>
          <w:w w:val="100"/>
          <w:szCs w:val="28"/>
        </w:rPr>
        <w:t xml:space="preserve"> во взаимосвязи с имеющейся квалификационной категорией </w:t>
      </w:r>
    </w:p>
    <w:p w:rsidR="00CE56B0" w:rsidRDefault="007007B7">
      <w:pPr>
        <w:tabs>
          <w:tab w:val="left" w:pos="240"/>
        </w:tabs>
        <w:ind w:firstLine="709"/>
        <w:jc w:val="center"/>
        <w:rPr>
          <w:rFonts w:ascii="Times New Roman" w:hAnsi="Times New Roman"/>
          <w:b/>
          <w:spacing w:val="-2"/>
          <w:w w:val="100"/>
          <w:szCs w:val="28"/>
        </w:rPr>
      </w:pPr>
      <w:r>
        <w:rPr>
          <w:rFonts w:ascii="Times New Roman" w:hAnsi="Times New Roman"/>
          <w:b/>
          <w:spacing w:val="-2"/>
          <w:w w:val="100"/>
          <w:szCs w:val="28"/>
        </w:rPr>
        <w:t xml:space="preserve"> </w:t>
      </w:r>
    </w:p>
    <w:p w:rsidR="00CE56B0" w:rsidRDefault="007007B7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>
        <w:rPr>
          <w:rFonts w:ascii="Times New Roman" w:hAnsi="Times New Roman"/>
          <w:spacing w:val="-2"/>
          <w:w w:val="100"/>
          <w:szCs w:val="28"/>
        </w:rPr>
        <w:t>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</w:t>
      </w:r>
      <w:r>
        <w:rPr>
          <w:rFonts w:ascii="Times New Roman" w:hAnsi="Times New Roman"/>
          <w:color w:val="FF0000"/>
          <w:spacing w:val="-2"/>
          <w:w w:val="100"/>
          <w:szCs w:val="28"/>
        </w:rPr>
        <w:t xml:space="preserve"> </w:t>
      </w:r>
      <w:r>
        <w:rPr>
          <w:rFonts w:ascii="Times New Roman" w:hAnsi="Times New Roman"/>
          <w:spacing w:val="-2"/>
          <w:w w:val="100"/>
          <w:szCs w:val="28"/>
        </w:rPr>
        <w:t>педагогическим работникам в соответствии с Пор</w:t>
      </w:r>
      <w:r>
        <w:rPr>
          <w:rFonts w:ascii="Times New Roman" w:hAnsi="Times New Roman"/>
          <w:spacing w:val="-2"/>
          <w:w w:val="100"/>
          <w:szCs w:val="28"/>
        </w:rPr>
        <w:t>ядком аттестации педагогических работников, утвержденным приказом Министерства просвещения Российской Федерации</w:t>
      </w:r>
      <w:r>
        <w:rPr>
          <w:rFonts w:ascii="Times New Roman" w:hAnsi="Times New Roman"/>
          <w:color w:val="FF0000"/>
          <w:spacing w:val="-2"/>
          <w:w w:val="100"/>
          <w:szCs w:val="28"/>
        </w:rPr>
        <w:t xml:space="preserve"> </w:t>
      </w:r>
      <w:r>
        <w:rPr>
          <w:rFonts w:ascii="Times New Roman" w:hAnsi="Times New Roman"/>
          <w:spacing w:val="-2"/>
          <w:w w:val="100"/>
          <w:szCs w:val="28"/>
        </w:rPr>
        <w:t>от 24 марта 2023 г. № 196</w:t>
      </w:r>
      <w:r>
        <w:rPr>
          <w:rFonts w:ascii="Times New Roman" w:eastAsia="Calibri" w:hAnsi="Times New Roman"/>
          <w:spacing w:val="-2"/>
          <w:w w:val="100"/>
          <w:szCs w:val="28"/>
          <w:lang w:eastAsia="en-US"/>
        </w:rPr>
        <w:t xml:space="preserve"> «</w:t>
      </w:r>
      <w:r>
        <w:rPr>
          <w:rFonts w:ascii="Times New Roman" w:hAnsi="Times New Roman"/>
          <w:spacing w:val="-2"/>
          <w:w w:val="100"/>
          <w:szCs w:val="28"/>
        </w:rPr>
        <w:t xml:space="preserve">Об утверждении Порядка проведения аттестации педагогических работников </w:t>
      </w:r>
      <w:r>
        <w:rPr>
          <w:rFonts w:ascii="Times New Roman" w:hAnsi="Times New Roman"/>
          <w:spacing w:val="-2"/>
          <w:w w:val="100"/>
          <w:szCs w:val="28"/>
        </w:rPr>
        <w:lastRenderedPageBreak/>
        <w:t xml:space="preserve">организаций, осуществляющих образовательную деятельность» (далее – Порядок), учитываются в следующих случаях: </w:t>
      </w:r>
    </w:p>
    <w:p w:rsidR="00CE56B0" w:rsidRDefault="007007B7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>
        <w:rPr>
          <w:rFonts w:ascii="Times New Roman" w:hAnsi="Times New Roman"/>
          <w:spacing w:val="-2"/>
          <w:w w:val="100"/>
          <w:szCs w:val="28"/>
        </w:rPr>
        <w:t>- при работе в должности, по которой установлена квалификационная категори</w:t>
      </w:r>
      <w:r>
        <w:rPr>
          <w:rFonts w:ascii="Times New Roman" w:hAnsi="Times New Roman"/>
          <w:spacing w:val="-2"/>
          <w:w w:val="100"/>
          <w:szCs w:val="28"/>
        </w:rPr>
        <w:t>я, независимо от типа и вида образовательного учреждения, преподаваемого предмета (дисциплины);</w:t>
      </w:r>
    </w:p>
    <w:p w:rsidR="00CE56B0" w:rsidRDefault="007007B7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>
        <w:rPr>
          <w:rFonts w:ascii="Times New Roman" w:hAnsi="Times New Roman"/>
          <w:spacing w:val="-2"/>
          <w:w w:val="100"/>
          <w:szCs w:val="28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CE56B0" w:rsidRDefault="007007B7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>
        <w:rPr>
          <w:rFonts w:ascii="Times New Roman" w:hAnsi="Times New Roman"/>
          <w:spacing w:val="-2"/>
          <w:w w:val="100"/>
          <w:szCs w:val="28"/>
        </w:rPr>
        <w:t>- при переходе из негосударственного образовательног</w:t>
      </w:r>
      <w:r>
        <w:rPr>
          <w:rFonts w:ascii="Times New Roman" w:hAnsi="Times New Roman"/>
          <w:spacing w:val="-2"/>
          <w:w w:val="100"/>
          <w:szCs w:val="28"/>
        </w:rPr>
        <w:t>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Порядком;</w:t>
      </w:r>
    </w:p>
    <w:p w:rsidR="00CE56B0" w:rsidRDefault="007007B7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>
        <w:rPr>
          <w:rFonts w:ascii="Times New Roman" w:hAnsi="Times New Roman"/>
          <w:spacing w:val="-2"/>
          <w:w w:val="100"/>
          <w:szCs w:val="28"/>
        </w:rPr>
        <w:t>- при установлени</w:t>
      </w:r>
      <w:r>
        <w:rPr>
          <w:rFonts w:ascii="Times New Roman" w:hAnsi="Times New Roman"/>
          <w:spacing w:val="-2"/>
          <w:w w:val="100"/>
          <w:szCs w:val="28"/>
        </w:rPr>
        <w:t>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</w:t>
      </w:r>
      <w:r>
        <w:rPr>
          <w:rFonts w:ascii="Times New Roman" w:hAnsi="Times New Roman"/>
          <w:spacing w:val="-2"/>
          <w:w w:val="100"/>
          <w:szCs w:val="28"/>
        </w:rPr>
        <w:t>ст- инструктор-методист, старший тренер-преподаватель - тренер-преподаватель), независимо от того, по какой конкретно должности установлена</w:t>
      </w:r>
      <w:r>
        <w:rPr>
          <w:rFonts w:ascii="Times New Roman" w:hAnsi="Times New Roman"/>
          <w:color w:val="FF0000"/>
          <w:spacing w:val="-2"/>
          <w:w w:val="100"/>
          <w:szCs w:val="28"/>
        </w:rPr>
        <w:t xml:space="preserve"> </w:t>
      </w:r>
      <w:r>
        <w:rPr>
          <w:rFonts w:ascii="Times New Roman" w:hAnsi="Times New Roman"/>
          <w:spacing w:val="-2"/>
          <w:w w:val="100"/>
          <w:szCs w:val="28"/>
        </w:rPr>
        <w:t>квалификационная категория;</w:t>
      </w:r>
    </w:p>
    <w:p w:rsidR="00CE56B0" w:rsidRDefault="007007B7">
      <w:pPr>
        <w:tabs>
          <w:tab w:val="left" w:pos="240"/>
        </w:tabs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>
        <w:rPr>
          <w:rFonts w:ascii="Times New Roman" w:hAnsi="Times New Roman"/>
          <w:spacing w:val="-2"/>
          <w:w w:val="100"/>
          <w:szCs w:val="28"/>
        </w:rPr>
        <w:t>- при выполнении педагогической работы на разных должностях, по которым совпадают профил</w:t>
      </w:r>
      <w:r>
        <w:rPr>
          <w:rFonts w:ascii="Times New Roman" w:hAnsi="Times New Roman"/>
          <w:spacing w:val="-2"/>
          <w:w w:val="100"/>
          <w:szCs w:val="28"/>
        </w:rPr>
        <w:t>и работы (деятельности) в следующих случаях:</w:t>
      </w:r>
    </w:p>
    <w:p w:rsidR="00CE56B0" w:rsidRDefault="00CE56B0">
      <w:pPr>
        <w:tabs>
          <w:tab w:val="left" w:pos="240"/>
        </w:tabs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</w:p>
    <w:tbl>
      <w:tblPr>
        <w:tblW w:w="10060" w:type="dxa"/>
        <w:tblLayout w:type="fixed"/>
        <w:tblLook w:val="01E0" w:firstRow="1" w:lastRow="1" w:firstColumn="1" w:lastColumn="1" w:noHBand="0" w:noVBand="0"/>
      </w:tblPr>
      <w:tblGrid>
        <w:gridCol w:w="4077"/>
        <w:gridCol w:w="5983"/>
      </w:tblGrid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center"/>
              <w:rPr>
                <w:rFonts w:ascii="Times New Roman" w:hAnsi="Times New Roman"/>
                <w:b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b/>
                <w:spacing w:val="-4"/>
                <w:w w:val="100"/>
                <w:szCs w:val="28"/>
              </w:rPr>
              <w:t>Должность, по которой установлена квалификационная категория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center"/>
              <w:rPr>
                <w:rFonts w:ascii="Times New Roman" w:hAnsi="Times New Roman"/>
                <w:b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b/>
                <w:spacing w:val="-4"/>
                <w:w w:val="100"/>
                <w:szCs w:val="28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CE56B0">
        <w:trPr>
          <w:trHeight w:val="496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Учитель, преподаватель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Воспитатель (независимо 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от места работы), социальный педагог, педагог–организатор,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основного предмета, (например, </w:t>
            </w:r>
            <w:proofErr w:type="spellStart"/>
            <w:r>
              <w:rPr>
                <w:rFonts w:ascii="Times New Roman" w:hAnsi="Times New Roman"/>
                <w:spacing w:val="-4"/>
                <w:w w:val="100"/>
                <w:szCs w:val="28"/>
              </w:rPr>
              <w:t>валеология</w:t>
            </w:r>
            <w:proofErr w:type="spellEnd"/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как часть курса биологии, или профильные темы по медицинской подготовке из курса «Основы безопасности и защиты Родины»);</w:t>
            </w:r>
          </w:p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советник директора по воспитанию и взаимодействию с детскими общественными объединениями;</w:t>
            </w:r>
          </w:p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color w:val="FF0000"/>
                <w:spacing w:val="-4"/>
                <w:w w:val="100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4"/>
                <w:w w:val="100"/>
                <w:szCs w:val="28"/>
              </w:rPr>
              <w:t>тьютор</w:t>
            </w:r>
            <w:proofErr w:type="spellEnd"/>
          </w:p>
        </w:tc>
      </w:tr>
      <w:tr w:rsidR="00CE56B0">
        <w:trPr>
          <w:trHeight w:val="395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lastRenderedPageBreak/>
              <w:t>Преподаватель-организатор основ безопасности и защиты Родины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Учитель, преподаватель, ведущий занятия с обучающимися по курсу «Основы безопасности и защиты Родины», «Допризывная подготовка» сверх учебной нагрузки, входящей в основные должностные обя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занности;</w:t>
            </w:r>
          </w:p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учитель, преподаватель физкультуры (физического воспитания), руководитель физического воспитания;</w:t>
            </w:r>
          </w:p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Учитель, преподаватель, ведущий занятия с обучающимися по 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курсу «Основы безопасности и защиты Родины», «Допризывная подготовка» сверх учебной нагрузки, входящей в основные должностные обязанности;</w:t>
            </w:r>
          </w:p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учитель, преподаватель физкультуры (физического воспитания), руководитель физического воспитания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Преподаватель-органи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затор основ безопасности и защиты Родины</w:t>
            </w: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Руководитель физического воспитания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Учитель, преподаватель физкультуры (физического воспитания), инструктор по физкультуре; учитель, преподаватель, ведущий занятия из курса «Основы безопасности и защиты Родины» 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(ОБЗР)</w:t>
            </w:r>
          </w:p>
        </w:tc>
      </w:tr>
      <w:tr w:rsidR="00CE56B0">
        <w:trPr>
          <w:trHeight w:val="17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Мастер производственного обучения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 трудового обучения (технологии)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Ма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стер производственного обучения, инструктор по труду</w:t>
            </w:r>
          </w:p>
        </w:tc>
      </w:tr>
      <w:tr w:rsidR="00CE56B0">
        <w:trPr>
          <w:trHeight w:val="495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lastRenderedPageBreak/>
              <w:t>Учитель-дефектолог, учитель-логопед, педагог-психолог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Учитель, осуществляющий образовательную деятельность в общеобразовательных организациях, специальном (коррекционном) образовательном учреждении для 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воспитатель, педагог дополнительного образования (при совпадении профиля кружка, направления дополнительной работы с профил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ем работы по основной должности);</w:t>
            </w:r>
          </w:p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педагог-психолог</w:t>
            </w:r>
          </w:p>
        </w:tc>
      </w:tr>
      <w:tr w:rsidR="00CE56B0">
        <w:trPr>
          <w:trHeight w:val="169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 музыки общеобразовательного учреждения, преподаватель учреждения среднего профессионального образования музыкального профиля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Преподаватель детской музыкальной школы (школы искусств, учреждений 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культуры), музыкальный руководитель, концертмейстер</w:t>
            </w:r>
          </w:p>
        </w:tc>
      </w:tr>
      <w:tr w:rsidR="00CE56B0">
        <w:trPr>
          <w:trHeight w:val="1689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Преподаватель детской музыкальной художественной школы, школы искусств, учреждений культуры, музыкальный руководитель, концертмейстер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 музыки общеобразовательного учреждения, преподаватель музыкал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ьных дисциплин среднего профессионального образования</w:t>
            </w:r>
          </w:p>
        </w:tc>
      </w:tr>
      <w:tr w:rsidR="00CE56B0">
        <w:trPr>
          <w:trHeight w:val="1128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Старший тренер-преподаватель, тренер-преподаватель, в </w:t>
            </w:r>
            <w:proofErr w:type="spellStart"/>
            <w:r>
              <w:rPr>
                <w:rFonts w:ascii="Times New Roman" w:hAnsi="Times New Roman"/>
                <w:spacing w:val="-4"/>
                <w:w w:val="100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pacing w:val="-4"/>
                <w:w w:val="100"/>
                <w:szCs w:val="28"/>
              </w:rPr>
              <w:t>. ДЮСШ, СДЮШОР, ДЮКПФ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CE56B0">
        <w:trPr>
          <w:trHeight w:val="112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Учитель, преподаватель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физкультуры, инструктор по физкультуре, руководитель физического воспитания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Старший тренер-преподаватель, тренер-преподаватель, в </w:t>
            </w:r>
            <w:proofErr w:type="spellStart"/>
            <w:r>
              <w:rPr>
                <w:rFonts w:ascii="Times New Roman" w:hAnsi="Times New Roman"/>
                <w:spacing w:val="-4"/>
                <w:w w:val="100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pacing w:val="-4"/>
                <w:w w:val="100"/>
                <w:szCs w:val="28"/>
              </w:rPr>
              <w:t>. ДЮСШ, СДЮШОР, ДЮКПФ</w:t>
            </w:r>
          </w:p>
        </w:tc>
      </w:tr>
      <w:tr w:rsidR="00CE56B0">
        <w:trPr>
          <w:trHeight w:val="8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Преподаватель профессиональной образовательной организации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 того же предмета</w:t>
            </w:r>
          </w:p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в общеобразоват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ельной организации</w:t>
            </w:r>
          </w:p>
        </w:tc>
      </w:tr>
      <w:tr w:rsidR="00CE56B0">
        <w:trPr>
          <w:trHeight w:val="112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 общеобразовательной организации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Преподаватель того же предмета</w:t>
            </w:r>
          </w:p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в профессиональной образовательной организации</w:t>
            </w:r>
          </w:p>
        </w:tc>
      </w:tr>
      <w:tr w:rsidR="00CE56B0">
        <w:trPr>
          <w:trHeight w:val="41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Воспитатель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Старший воспитатель</w:t>
            </w:r>
          </w:p>
        </w:tc>
      </w:tr>
      <w:tr w:rsidR="00CE56B0">
        <w:trPr>
          <w:trHeight w:val="419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Старший воспитатель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Воспитатель</w:t>
            </w: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lastRenderedPageBreak/>
              <w:t>Педагог дополнительного образования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Старший педагог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дополнительного образования</w:t>
            </w:r>
          </w:p>
          <w:p w:rsidR="00CE56B0" w:rsidRDefault="00CE56B0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Старший педагог дополнительного образования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Педагог дополнительного образования</w:t>
            </w: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Методист</w:t>
            </w:r>
          </w:p>
          <w:p w:rsidR="00CE56B0" w:rsidRDefault="00CE56B0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Старший методист</w:t>
            </w: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Старший методист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Методист</w:t>
            </w:r>
          </w:p>
          <w:p w:rsidR="00CE56B0" w:rsidRDefault="00CE56B0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Инструктор-методист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Старший инструктор-методист</w:t>
            </w:r>
          </w:p>
          <w:p w:rsidR="00CE56B0" w:rsidRDefault="00CE56B0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Старший инструктор-методист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Инструктор-методист</w:t>
            </w:r>
          </w:p>
          <w:p w:rsidR="00CE56B0" w:rsidRDefault="00CE56B0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Тренер-преподаватель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Старший тренер-преподаватель</w:t>
            </w:r>
          </w:p>
          <w:p w:rsidR="00CE56B0" w:rsidRDefault="00CE56B0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Старший тренер-преподаватель</w:t>
            </w:r>
          </w:p>
          <w:p w:rsidR="00CE56B0" w:rsidRDefault="00CE56B0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Тренер-преподаватель</w:t>
            </w: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Учитель-дефектолог, педагог-психолог</w:t>
            </w:r>
          </w:p>
          <w:p w:rsidR="00CE56B0" w:rsidRDefault="00CE56B0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 xml:space="preserve">Учитель специального (коррекционного) образовательного учреждения для обучающихся, 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воспитанников с ограниченными возможностями здоровья, независимо от преподаваемого предмета;</w:t>
            </w:r>
          </w:p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педагог-психолог.</w:t>
            </w:r>
          </w:p>
        </w:tc>
      </w:tr>
      <w:tr w:rsidR="00CE56B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Концертмейстер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</w:tc>
      </w:tr>
      <w:tr w:rsidR="00CE56B0">
        <w:trPr>
          <w:trHeight w:val="38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Преподаватель детской музыкальной школы (школы искусств, учреждений культуры), учитель музыки общеобр</w:t>
            </w:r>
            <w:r>
              <w:rPr>
                <w:rFonts w:ascii="Times New Roman" w:hAnsi="Times New Roman"/>
                <w:spacing w:val="-4"/>
                <w:w w:val="100"/>
                <w:szCs w:val="28"/>
              </w:rPr>
              <w:t>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  <w:p w:rsidR="00CE56B0" w:rsidRDefault="00CE56B0">
            <w:pPr>
              <w:widowControl w:val="0"/>
              <w:tabs>
                <w:tab w:val="left" w:pos="240"/>
              </w:tabs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Концертмейстер</w:t>
            </w:r>
          </w:p>
        </w:tc>
      </w:tr>
      <w:tr w:rsidR="00CE56B0">
        <w:trPr>
          <w:trHeight w:val="40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Библиотекарь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Педагог-библиотекарь</w:t>
            </w:r>
          </w:p>
        </w:tc>
      </w:tr>
      <w:tr w:rsidR="00CE56B0">
        <w:trPr>
          <w:trHeight w:val="429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Педагог-библиотекарь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>
              <w:rPr>
                <w:rFonts w:ascii="Times New Roman" w:hAnsi="Times New Roman"/>
                <w:spacing w:val="-4"/>
                <w:w w:val="100"/>
                <w:szCs w:val="28"/>
              </w:rPr>
              <w:t>Библиотекарь</w:t>
            </w:r>
          </w:p>
        </w:tc>
      </w:tr>
      <w:tr w:rsidR="00CE56B0">
        <w:trPr>
          <w:trHeight w:val="53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  <w:highlight w:val="green"/>
              </w:rPr>
            </w:pPr>
            <w:r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t>Старший методист, методист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  <w:highlight w:val="green"/>
              </w:rPr>
            </w:pPr>
            <w:r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t>Учитель, воспитатель, преподаватель</w:t>
            </w:r>
          </w:p>
        </w:tc>
      </w:tr>
      <w:tr w:rsidR="00CE56B0">
        <w:trPr>
          <w:trHeight w:val="4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Pr="007007B7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</w:pPr>
            <w:r w:rsidRPr="007007B7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t xml:space="preserve">Учитель, воспитатель, </w:t>
            </w:r>
            <w:r w:rsidRPr="007007B7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lastRenderedPageBreak/>
              <w:t>преподаватель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Pr="007007B7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</w:pPr>
            <w:r w:rsidRPr="007007B7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lastRenderedPageBreak/>
              <w:t>Старший методист, методист</w:t>
            </w:r>
          </w:p>
        </w:tc>
      </w:tr>
      <w:tr w:rsidR="00CE56B0">
        <w:trPr>
          <w:trHeight w:val="4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Pr="007007B7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</w:pPr>
            <w:r w:rsidRPr="007007B7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lastRenderedPageBreak/>
              <w:t>Учитель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Pr="007007B7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</w:pPr>
            <w:proofErr w:type="spellStart"/>
            <w:r w:rsidRPr="007007B7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t>тьютор</w:t>
            </w:r>
            <w:proofErr w:type="spellEnd"/>
          </w:p>
        </w:tc>
      </w:tr>
      <w:tr w:rsidR="00CE56B0">
        <w:trPr>
          <w:trHeight w:val="4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Pr="007007B7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</w:pPr>
            <w:r w:rsidRPr="007007B7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t>Воспитатель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6B0" w:rsidRPr="007007B7" w:rsidRDefault="007007B7">
            <w:pPr>
              <w:widowControl w:val="0"/>
              <w:tabs>
                <w:tab w:val="left" w:pos="240"/>
              </w:tabs>
              <w:jc w:val="both"/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</w:pPr>
            <w:proofErr w:type="spellStart"/>
            <w:r w:rsidRPr="007007B7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t>тьютор</w:t>
            </w:r>
            <w:proofErr w:type="spellEnd"/>
          </w:p>
        </w:tc>
      </w:tr>
    </w:tbl>
    <w:p w:rsidR="00CE56B0" w:rsidRDefault="00CE56B0">
      <w:pPr>
        <w:tabs>
          <w:tab w:val="left" w:pos="240"/>
        </w:tabs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</w:p>
    <w:p w:rsidR="00CE56B0" w:rsidRDefault="007007B7">
      <w:pPr>
        <w:tabs>
          <w:tab w:val="left" w:pos="240"/>
        </w:tabs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>
        <w:rPr>
          <w:rFonts w:ascii="Times New Roman" w:hAnsi="Times New Roman"/>
          <w:spacing w:val="-2"/>
          <w:w w:val="100"/>
          <w:szCs w:val="28"/>
        </w:rPr>
        <w:t xml:space="preserve">Другие случаи учета квалификационной категории при работе на разных </w:t>
      </w:r>
      <w:r>
        <w:rPr>
          <w:rFonts w:ascii="Times New Roman" w:hAnsi="Times New Roman"/>
          <w:spacing w:val="-2"/>
          <w:w w:val="100"/>
          <w:szCs w:val="28"/>
        </w:rPr>
        <w:t>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установление квалификационной категории, на основании письменного заявления.</w:t>
      </w:r>
    </w:p>
    <w:p w:rsidR="00CE56B0" w:rsidRDefault="007007B7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>
        <w:rPr>
          <w:rFonts w:ascii="Times New Roman" w:hAnsi="Times New Roman"/>
          <w:spacing w:val="-2"/>
          <w:w w:val="100"/>
          <w:szCs w:val="28"/>
        </w:rPr>
        <w:t>2.2. Уровень оплаты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возобновления трудовой деятельности (выхода из отпуска) в случае, если срок действия квал</w:t>
      </w:r>
      <w:r>
        <w:rPr>
          <w:rFonts w:ascii="Times New Roman" w:hAnsi="Times New Roman"/>
          <w:spacing w:val="-2"/>
          <w:w w:val="100"/>
          <w:szCs w:val="28"/>
        </w:rPr>
        <w:t>ификационной категории истек:</w:t>
      </w:r>
    </w:p>
    <w:p w:rsidR="00CE56B0" w:rsidRDefault="007007B7">
      <w:pPr>
        <w:ind w:firstLine="709"/>
        <w:jc w:val="both"/>
        <w:rPr>
          <w:rFonts w:ascii="Times New Roman" w:hAnsi="Times New Roman"/>
          <w:color w:val="000000"/>
          <w:spacing w:val="-2"/>
          <w:w w:val="100"/>
          <w:szCs w:val="28"/>
        </w:rPr>
      </w:pPr>
      <w:r>
        <w:rPr>
          <w:rFonts w:ascii="Times New Roman" w:hAnsi="Times New Roman"/>
          <w:spacing w:val="-2"/>
          <w:w w:val="100"/>
          <w:szCs w:val="28"/>
        </w:rPr>
        <w:t xml:space="preserve">- в период нахождения педагогического работника в отпуске по беременности и родам и уходу за ребенком до достижения им трех лет, </w:t>
      </w:r>
      <w:r>
        <w:rPr>
          <w:rFonts w:ascii="Times New Roman" w:hAnsi="Times New Roman"/>
          <w:color w:val="000000"/>
          <w:spacing w:val="-2"/>
          <w:w w:val="100"/>
          <w:szCs w:val="28"/>
        </w:rPr>
        <w:t>либо срок ее действия заканчивается в текущем году;</w:t>
      </w:r>
    </w:p>
    <w:p w:rsidR="00CE56B0" w:rsidRDefault="007007B7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>
        <w:rPr>
          <w:rFonts w:ascii="Times New Roman" w:hAnsi="Times New Roman"/>
          <w:spacing w:val="-2"/>
          <w:w w:val="100"/>
          <w:szCs w:val="28"/>
        </w:rPr>
        <w:t>- в период длительной потери трудоспособности</w:t>
      </w:r>
      <w:r>
        <w:rPr>
          <w:rFonts w:ascii="Times New Roman" w:hAnsi="Times New Roman"/>
          <w:spacing w:val="-2"/>
          <w:w w:val="100"/>
          <w:szCs w:val="28"/>
        </w:rPr>
        <w:t xml:space="preserve"> (2 месяца и более)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:rsidR="00CE56B0" w:rsidRDefault="007007B7">
      <w:pPr>
        <w:ind w:firstLine="709"/>
        <w:jc w:val="both"/>
        <w:rPr>
          <w:rFonts w:ascii="Times New Roman" w:hAnsi="Times New Roman"/>
          <w:color w:val="000000"/>
          <w:spacing w:val="-2"/>
          <w:w w:val="100"/>
          <w:szCs w:val="28"/>
        </w:rPr>
      </w:pPr>
      <w:r>
        <w:rPr>
          <w:rFonts w:ascii="Times New Roman" w:hAnsi="Times New Roman"/>
          <w:color w:val="000000"/>
          <w:spacing w:val="-2"/>
          <w:w w:val="100"/>
          <w:szCs w:val="28"/>
        </w:rPr>
        <w:t>- в период, когда работник пенсионного возраста,</w:t>
      </w:r>
      <w:r>
        <w:rPr>
          <w:rFonts w:ascii="Times New Roman" w:hAnsi="Times New Roman"/>
          <w:color w:val="000000"/>
          <w:spacing w:val="-2"/>
          <w:w w:val="100"/>
          <w:szCs w:val="28"/>
        </w:rPr>
        <w:t xml:space="preserve"> имеющий первую или высшую квалификационную категорию, уведомил письменно работодателя об увольнении по собственному желанию по окончании текущего учебного года. Данная льгота однократная;</w:t>
      </w:r>
    </w:p>
    <w:p w:rsidR="00CE56B0" w:rsidRDefault="007007B7">
      <w:pPr>
        <w:ind w:firstLine="709"/>
        <w:jc w:val="both"/>
        <w:rPr>
          <w:rFonts w:ascii="Times New Roman" w:hAnsi="Times New Roman"/>
          <w:color w:val="000000"/>
          <w:spacing w:val="-2"/>
          <w:w w:val="100"/>
          <w:szCs w:val="28"/>
        </w:rPr>
      </w:pPr>
      <w:r>
        <w:rPr>
          <w:rFonts w:ascii="Times New Roman" w:hAnsi="Times New Roman"/>
          <w:color w:val="000000"/>
          <w:spacing w:val="-2"/>
          <w:w w:val="100"/>
          <w:szCs w:val="28"/>
        </w:rPr>
        <w:t>- в случае истечения у педагогического работника перед наступлением</w:t>
      </w:r>
      <w:r>
        <w:rPr>
          <w:rFonts w:ascii="Times New Roman" w:hAnsi="Times New Roman"/>
          <w:color w:val="000000"/>
          <w:spacing w:val="-2"/>
          <w:w w:val="100"/>
          <w:szCs w:val="28"/>
        </w:rPr>
        <w:t xml:space="preserve">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:rsidR="00CE56B0" w:rsidRDefault="007007B7">
      <w:pPr>
        <w:ind w:firstLine="708"/>
        <w:jc w:val="both"/>
        <w:rPr>
          <w:rFonts w:ascii="Times New Roman" w:hAnsi="Times New Roman"/>
          <w:color w:val="000000"/>
          <w:spacing w:val="-2"/>
          <w:w w:val="100"/>
          <w:szCs w:val="28"/>
        </w:rPr>
      </w:pPr>
      <w:r>
        <w:rPr>
          <w:rFonts w:ascii="Times New Roman" w:hAnsi="Times New Roman"/>
          <w:color w:val="000000"/>
          <w:spacing w:val="-2"/>
          <w:w w:val="100"/>
          <w:szCs w:val="28"/>
        </w:rPr>
        <w:t>2.3.</w:t>
      </w:r>
      <w:r>
        <w:rPr>
          <w:rFonts w:ascii="Times New Roman" w:hAnsi="Times New Roman"/>
          <w:color w:val="FF0000"/>
          <w:spacing w:val="-2"/>
          <w:w w:val="100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w w:val="100"/>
          <w:szCs w:val="28"/>
        </w:rPr>
        <w:t>Сохранить за педагогическим работником уровень о</w:t>
      </w:r>
      <w:r>
        <w:rPr>
          <w:rFonts w:ascii="Times New Roman" w:hAnsi="Times New Roman"/>
          <w:color w:val="000000"/>
          <w:spacing w:val="-2"/>
          <w:w w:val="100"/>
          <w:szCs w:val="28"/>
        </w:rPr>
        <w:t xml:space="preserve">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</w:t>
      </w:r>
      <w:r>
        <w:rPr>
          <w:rFonts w:ascii="Times New Roman" w:hAnsi="Times New Roman"/>
          <w:color w:val="000000"/>
          <w:spacing w:val="-2"/>
          <w:w w:val="100"/>
          <w:szCs w:val="28"/>
        </w:rPr>
        <w:t>категории.</w:t>
      </w:r>
    </w:p>
    <w:p w:rsidR="00CE56B0" w:rsidRDefault="00CE56B0"/>
    <w:sectPr w:rsidR="00CE56B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_Benguiat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E10E3"/>
    <w:multiLevelType w:val="multilevel"/>
    <w:tmpl w:val="F08EFC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8D26F0"/>
    <w:multiLevelType w:val="multilevel"/>
    <w:tmpl w:val="E48EA710"/>
    <w:lvl w:ilvl="0">
      <w:numFmt w:val="decimal"/>
      <w:lvlText w:val=""/>
      <w:lvlJc w:val="left"/>
      <w:pPr>
        <w:tabs>
          <w:tab w:val="num" w:pos="0"/>
        </w:tabs>
        <w:ind w:left="148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C03C44"/>
    <w:multiLevelType w:val="multilevel"/>
    <w:tmpl w:val="951CE97E"/>
    <w:lvl w:ilvl="0">
      <w:start w:val="1"/>
      <w:numFmt w:val="upperRoman"/>
      <w:lvlText w:val="%1."/>
      <w:lvlJc w:val="left"/>
      <w:pPr>
        <w:tabs>
          <w:tab w:val="num" w:pos="0"/>
        </w:tabs>
        <w:ind w:left="1788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B0"/>
    <w:rsid w:val="007007B7"/>
    <w:rsid w:val="00CE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A1FF4"/>
  <w15:docId w15:val="{DE163402-C3E8-484D-9E2A-33BA218E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F0F"/>
    <w:rPr>
      <w:rFonts w:ascii="AG_Benguiat" w:eastAsia="Times New Roman" w:hAnsi="AG_Benguiat" w:cs="Times New Roman"/>
      <w:w w:val="9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C3B20"/>
    <w:rPr>
      <w:rFonts w:ascii="Tahoma" w:eastAsia="Times New Roman" w:hAnsi="Tahoma" w:cs="Tahoma"/>
      <w:w w:val="90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0C3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5C950-1ECF-4868-B03A-E203EDE4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1628</Words>
  <Characters>9286</Characters>
  <Application>Microsoft Office Word</Application>
  <DocSecurity>0</DocSecurity>
  <Lines>77</Lines>
  <Paragraphs>21</Paragraphs>
  <ScaleCrop>false</ScaleCrop>
  <Company>Kraftway</Company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sekretar</cp:lastModifiedBy>
  <cp:revision>8</cp:revision>
  <cp:lastPrinted>2009-01-01T01:32:00Z</cp:lastPrinted>
  <dcterms:created xsi:type="dcterms:W3CDTF">2026-02-12T10:28:00Z</dcterms:created>
  <dcterms:modified xsi:type="dcterms:W3CDTF">2026-04-03T11:06:00Z</dcterms:modified>
  <dc:language>ru-RU</dc:language>
</cp:coreProperties>
</file>