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FF2" w:rsidRPr="00725FF2" w:rsidRDefault="00725FF2" w:rsidP="00725FF2">
      <w:pPr>
        <w:jc w:val="center"/>
        <w:rPr>
          <w:rFonts w:ascii="Arial" w:hAnsi="Arial" w:cs="Arial"/>
          <w:b/>
          <w:bCs/>
          <w:color w:val="000000"/>
          <w:sz w:val="20"/>
          <w:szCs w:val="20"/>
          <w:shd w:val="clear" w:color="auto" w:fill="FFFFFF"/>
        </w:rPr>
      </w:pPr>
      <w:r>
        <w:rPr>
          <w:rFonts w:ascii="Arial" w:hAnsi="Arial" w:cs="Arial"/>
          <w:color w:val="000000"/>
          <w:sz w:val="20"/>
          <w:szCs w:val="20"/>
        </w:rPr>
        <w:br/>
      </w:r>
      <w:r w:rsidRPr="00725FF2">
        <w:rPr>
          <w:rFonts w:ascii="Arial" w:hAnsi="Arial" w:cs="Arial"/>
          <w:b/>
          <w:bCs/>
          <w:color w:val="000000"/>
          <w:sz w:val="20"/>
          <w:szCs w:val="20"/>
          <w:shd w:val="clear" w:color="auto" w:fill="FFFFFF"/>
        </w:rPr>
        <w:t>«Как развить память и внимание у ребёнка?».</w:t>
      </w:r>
    </w:p>
    <w:p w:rsidR="00725FF2" w:rsidRDefault="00725FF2">
      <w:pPr>
        <w:rPr>
          <w:rFonts w:ascii="Arial" w:hAnsi="Arial" w:cs="Arial"/>
          <w:color w:val="000000"/>
          <w:sz w:val="20"/>
          <w:szCs w:val="20"/>
          <w:shd w:val="clear" w:color="auto" w:fill="FFFFFF"/>
        </w:rPr>
      </w:pPr>
    </w:p>
    <w:p w:rsidR="001546BB" w:rsidRDefault="00725FF2" w:rsidP="00725FF2">
      <w:pPr>
        <w:ind w:firstLine="709"/>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Подобным вопросом задаётся всё больше родителей. Всем известно, что для детей, а особенно для дошкольников, самая лучшая форма обучения – это обучение с помощью игры. Для того чтобы у вашего ребёнка не было проблем с памятью, вниманием, логикой и воображением, нужны простые развивающие игры. Эти игры не требуют затрат, всё, что для них нужно, всегда есть под рукой. Обратите внимание на те игры, которые больше всего нравятся вашему ребёнку. Все игры, </w:t>
      </w:r>
      <w:proofErr w:type="gramStart"/>
      <w:r>
        <w:rPr>
          <w:rFonts w:ascii="Arial" w:hAnsi="Arial" w:cs="Arial"/>
          <w:color w:val="000000"/>
          <w:sz w:val="20"/>
          <w:szCs w:val="20"/>
          <w:shd w:val="clear" w:color="auto" w:fill="FFFFFF"/>
        </w:rPr>
        <w:t>по сути</w:t>
      </w:r>
      <w:proofErr w:type="gramEnd"/>
      <w:r>
        <w:rPr>
          <w:rFonts w:ascii="Arial" w:hAnsi="Arial" w:cs="Arial"/>
          <w:color w:val="000000"/>
          <w:sz w:val="20"/>
          <w:szCs w:val="20"/>
          <w:shd w:val="clear" w:color="auto" w:fill="FFFFFF"/>
        </w:rPr>
        <w:t xml:space="preserve"> похожи, но каждую вы можете разнообразить.</w:t>
      </w:r>
      <w:r>
        <w:rPr>
          <w:rFonts w:ascii="Arial" w:hAnsi="Arial" w:cs="Arial"/>
          <w:color w:val="000000"/>
          <w:sz w:val="20"/>
          <w:szCs w:val="20"/>
          <w:shd w:val="clear" w:color="auto" w:fill="FFFFFF"/>
        </w:rPr>
        <w:br/>
        <w:t>Хвалите малыша за любое проявление инициативы, готовность играть с вами, попытку найти ответ. Оценивайте всё, что хорошо, и не высказывайте раздражения, если что – то идёт не так.</w:t>
      </w:r>
      <w:r>
        <w:rPr>
          <w:rFonts w:ascii="Arial" w:hAnsi="Arial" w:cs="Arial"/>
          <w:color w:val="000000"/>
          <w:sz w:val="20"/>
          <w:szCs w:val="20"/>
          <w:shd w:val="clear" w:color="auto" w:fill="FFFFFF"/>
        </w:rPr>
        <w:br/>
        <w:t>Во время игр развивается внимание, память, воображение, мыслительные процессы, речь. Я предлагаю дома поиграть в следующие игры.</w:t>
      </w:r>
      <w:r>
        <w:rPr>
          <w:rFonts w:ascii="Arial" w:hAnsi="Arial" w:cs="Arial"/>
          <w:color w:val="000000"/>
          <w:sz w:val="20"/>
          <w:szCs w:val="20"/>
          <w:shd w:val="clear" w:color="auto" w:fill="FFFFFF"/>
        </w:rPr>
        <w:br/>
        <w:t>1. «Запомни и нарисуй»</w:t>
      </w:r>
      <w:r>
        <w:rPr>
          <w:rFonts w:ascii="Arial" w:hAnsi="Arial" w:cs="Arial"/>
          <w:color w:val="000000"/>
          <w:sz w:val="20"/>
          <w:szCs w:val="20"/>
          <w:shd w:val="clear" w:color="auto" w:fill="FFFFFF"/>
        </w:rPr>
        <w:br/>
        <w:t>Понадобится: картинка, бумага, цветные карандаши.</w:t>
      </w:r>
      <w:r>
        <w:rPr>
          <w:rFonts w:ascii="Arial" w:hAnsi="Arial" w:cs="Arial"/>
          <w:color w:val="000000"/>
          <w:sz w:val="20"/>
          <w:szCs w:val="20"/>
          <w:shd w:val="clear" w:color="auto" w:fill="FFFFFF"/>
        </w:rPr>
        <w:br/>
        <w:t>Вариант 1. Покажите ребёнку картинку с несложным изображением. Закройте рисунок и попросите малыша воспроизвести то, что он видел на бумаге.</w:t>
      </w:r>
      <w:r>
        <w:rPr>
          <w:rFonts w:ascii="Arial" w:hAnsi="Arial" w:cs="Arial"/>
          <w:color w:val="000000"/>
          <w:sz w:val="20"/>
          <w:szCs w:val="20"/>
          <w:shd w:val="clear" w:color="auto" w:fill="FFFFFF"/>
        </w:rPr>
        <w:br/>
        <w:t>Вариант 2. Покажите ребёнку картинку с недостающими деталями. Закройте картинку, попросите нарисовать то, чего не хватало на картинке. Например, дом без окна или машина без колеса.</w:t>
      </w:r>
      <w:r>
        <w:rPr>
          <w:rFonts w:ascii="Arial" w:hAnsi="Arial" w:cs="Arial"/>
          <w:color w:val="000000"/>
          <w:sz w:val="20"/>
          <w:szCs w:val="20"/>
          <w:shd w:val="clear" w:color="auto" w:fill="FFFFFF"/>
        </w:rPr>
        <w:br/>
        <w:t>2. «Кто наблюдательнее?»</w:t>
      </w:r>
      <w:r>
        <w:rPr>
          <w:rFonts w:ascii="Arial" w:hAnsi="Arial" w:cs="Arial"/>
          <w:color w:val="000000"/>
          <w:sz w:val="20"/>
          <w:szCs w:val="20"/>
          <w:shd w:val="clear" w:color="auto" w:fill="FFFFFF"/>
        </w:rPr>
        <w:br/>
        <w:t>Правила игры: по очереди называйте предметы с каким-нибудь признаком. Например: всё круглое (мяч, шарик, яблоко, помидор…), сладкое (торт, печенье, варенье, конфета…), холодное (лед, мороженое, снег…) и т. д. Предметы повторять нельзя.</w:t>
      </w:r>
      <w:r>
        <w:rPr>
          <w:rFonts w:ascii="Arial" w:hAnsi="Arial" w:cs="Arial"/>
          <w:color w:val="000000"/>
          <w:sz w:val="20"/>
          <w:szCs w:val="20"/>
          <w:shd w:val="clear" w:color="auto" w:fill="FFFFFF"/>
        </w:rPr>
        <w:br/>
        <w:t>3. «Прогулка на картинках»</w:t>
      </w:r>
      <w:r>
        <w:rPr>
          <w:rFonts w:ascii="Arial" w:hAnsi="Arial" w:cs="Arial"/>
          <w:color w:val="000000"/>
          <w:sz w:val="20"/>
          <w:szCs w:val="20"/>
          <w:shd w:val="clear" w:color="auto" w:fill="FFFFFF"/>
        </w:rPr>
        <w:br/>
        <w:t>Понадобится: бумага, цветные карандаши. Попросите ребёнка нарисовать то, что он видел на прогулке. Не помогайте ему рисовать, можно задавать наводящие вопросы, вместе думать. Он обязательно нарисует то, что произвело на него впечатление.</w:t>
      </w:r>
      <w:r>
        <w:rPr>
          <w:rFonts w:ascii="Arial" w:hAnsi="Arial" w:cs="Arial"/>
          <w:color w:val="000000"/>
          <w:sz w:val="20"/>
          <w:szCs w:val="20"/>
          <w:shd w:val="clear" w:color="auto" w:fill="FFFFFF"/>
        </w:rPr>
        <w:br/>
        <w:t>4. «Сказки с цифрами»</w:t>
      </w:r>
      <w:r>
        <w:rPr>
          <w:rFonts w:ascii="Arial" w:hAnsi="Arial" w:cs="Arial"/>
          <w:color w:val="000000"/>
          <w:sz w:val="20"/>
          <w:szCs w:val="20"/>
          <w:shd w:val="clear" w:color="auto" w:fill="FFFFFF"/>
        </w:rPr>
        <w:br/>
        <w:t>Вы прочитали много сказок и знаете, что в них можно встретить не только героев, но и числа. Например: 3 поросёнка, 7 козлят, 2 жадных медвежонка, 33 богатыря. Кто больше назовёт, тот и победитель.</w:t>
      </w:r>
      <w:r>
        <w:rPr>
          <w:rFonts w:ascii="Arial" w:hAnsi="Arial" w:cs="Arial"/>
          <w:color w:val="000000"/>
          <w:sz w:val="20"/>
          <w:szCs w:val="20"/>
          <w:shd w:val="clear" w:color="auto" w:fill="FFFFFF"/>
        </w:rPr>
        <w:br/>
        <w:t>5. «Чего не стало?»</w:t>
      </w:r>
      <w:r>
        <w:rPr>
          <w:rFonts w:ascii="Arial" w:hAnsi="Arial" w:cs="Arial"/>
          <w:color w:val="000000"/>
          <w:sz w:val="20"/>
          <w:szCs w:val="20"/>
          <w:shd w:val="clear" w:color="auto" w:fill="FFFFFF"/>
        </w:rPr>
        <w:br/>
        <w:t>На столе поставьте несколько игрушек. Покажите их ребёнку на 10 секунд. После этого попросите его закрыть глаза и уберите какой-нибудь предмет. Ребёнок должен назвать, чего не стало. Меняйтесь ролями с ребёнком.</w:t>
      </w:r>
      <w:r>
        <w:rPr>
          <w:rFonts w:ascii="Arial" w:hAnsi="Arial" w:cs="Arial"/>
          <w:color w:val="000000"/>
          <w:sz w:val="20"/>
          <w:szCs w:val="20"/>
          <w:shd w:val="clear" w:color="auto" w:fill="FFFFFF"/>
        </w:rPr>
        <w:br/>
        <w:t>6. «Хлоп или топ»</w:t>
      </w:r>
      <w:r>
        <w:rPr>
          <w:rFonts w:ascii="Arial" w:hAnsi="Arial" w:cs="Arial"/>
          <w:color w:val="000000"/>
          <w:sz w:val="20"/>
          <w:szCs w:val="20"/>
          <w:shd w:val="clear" w:color="auto" w:fill="FFFFFF"/>
        </w:rPr>
        <w:br/>
        <w:t>Вы называете разные предметы, а малыш должен хлопнуть в ладоши, если называете животное, или топнуть ногой, если услышит название птиц.</w:t>
      </w:r>
      <w:r>
        <w:rPr>
          <w:rFonts w:ascii="Arial" w:hAnsi="Arial" w:cs="Arial"/>
          <w:color w:val="000000"/>
          <w:sz w:val="20"/>
          <w:szCs w:val="20"/>
          <w:shd w:val="clear" w:color="auto" w:fill="FFFFFF"/>
        </w:rPr>
        <w:br/>
        <w:t>7. «Любимый мультфильм»</w:t>
      </w:r>
      <w:r>
        <w:rPr>
          <w:rFonts w:ascii="Arial" w:hAnsi="Arial" w:cs="Arial"/>
          <w:color w:val="000000"/>
          <w:sz w:val="20"/>
          <w:szCs w:val="20"/>
          <w:shd w:val="clear" w:color="auto" w:fill="FFFFFF"/>
        </w:rPr>
        <w:br/>
        <w:t>Суть этой игры состоит в том, чтобы озвучить по памяти знакомый мультфильм. После просмотра мультфильма, попросите ребёнка пересказать его содержание, как можно подробнее. Если малыш затрудняется, помогайте ему, задавайте наводящие вопросы.</w:t>
      </w:r>
      <w:r>
        <w:rPr>
          <w:rFonts w:ascii="Arial" w:hAnsi="Arial" w:cs="Arial"/>
          <w:color w:val="000000"/>
          <w:sz w:val="20"/>
          <w:szCs w:val="20"/>
          <w:shd w:val="clear" w:color="auto" w:fill="FFFFFF"/>
        </w:rPr>
        <w:br/>
        <w:t>И это только малая часть игр, в которые можно играть дома.</w:t>
      </w:r>
      <w:r>
        <w:rPr>
          <w:rFonts w:ascii="Arial" w:hAnsi="Arial" w:cs="Arial"/>
          <w:color w:val="000000"/>
          <w:sz w:val="20"/>
          <w:szCs w:val="20"/>
          <w:shd w:val="clear" w:color="auto" w:fill="FFFFFF"/>
        </w:rPr>
        <w:br/>
        <w:t xml:space="preserve">Также можно поиграть в дидактические игры: «Запомни и найди», «Чья тень?», </w:t>
      </w:r>
      <w:proofErr w:type="gramStart"/>
      <w:r>
        <w:rPr>
          <w:rFonts w:ascii="Arial" w:hAnsi="Arial" w:cs="Arial"/>
          <w:color w:val="000000"/>
          <w:sz w:val="20"/>
          <w:szCs w:val="20"/>
          <w:shd w:val="clear" w:color="auto" w:fill="FFFFFF"/>
        </w:rPr>
        <w:t>« Найди</w:t>
      </w:r>
      <w:proofErr w:type="gramEnd"/>
      <w:r>
        <w:rPr>
          <w:rFonts w:ascii="Arial" w:hAnsi="Arial" w:cs="Arial"/>
          <w:color w:val="000000"/>
          <w:sz w:val="20"/>
          <w:szCs w:val="20"/>
          <w:shd w:val="clear" w:color="auto" w:fill="FFFFFF"/>
        </w:rPr>
        <w:t xml:space="preserve"> отличия»,</w:t>
      </w:r>
      <w:r>
        <w:rPr>
          <w:rFonts w:ascii="Arial" w:hAnsi="Arial" w:cs="Arial"/>
          <w:color w:val="000000"/>
          <w:sz w:val="20"/>
          <w:szCs w:val="20"/>
          <w:shd w:val="clear" w:color="auto" w:fill="FFFFFF"/>
        </w:rPr>
        <w:br/>
        <w:t>«Найди половинки», «Лабиринты».</w:t>
      </w:r>
    </w:p>
    <w:p w:rsidR="00725FF2" w:rsidRDefault="00725FF2" w:rsidP="00725FF2">
      <w:pPr>
        <w:ind w:firstLine="709"/>
        <w:rPr>
          <w:rFonts w:ascii="Arial" w:hAnsi="Arial" w:cs="Arial"/>
          <w:color w:val="000000"/>
          <w:sz w:val="20"/>
          <w:szCs w:val="20"/>
          <w:shd w:val="clear" w:color="auto" w:fill="FFFFFF"/>
        </w:rPr>
      </w:pPr>
    </w:p>
    <w:p w:rsidR="00725FF2" w:rsidRDefault="00725FF2" w:rsidP="00725FF2">
      <w:pPr>
        <w:ind w:firstLine="709"/>
        <w:jc w:val="right"/>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Материал подготовила: учитель-дефектолог </w:t>
      </w:r>
      <w:proofErr w:type="spellStart"/>
      <w:r>
        <w:rPr>
          <w:rFonts w:ascii="Arial" w:hAnsi="Arial" w:cs="Arial"/>
          <w:color w:val="000000"/>
          <w:sz w:val="20"/>
          <w:szCs w:val="20"/>
          <w:shd w:val="clear" w:color="auto" w:fill="FFFFFF"/>
        </w:rPr>
        <w:t>Шафеева</w:t>
      </w:r>
      <w:proofErr w:type="spellEnd"/>
      <w:r>
        <w:rPr>
          <w:rFonts w:ascii="Arial" w:hAnsi="Arial" w:cs="Arial"/>
          <w:color w:val="000000"/>
          <w:sz w:val="20"/>
          <w:szCs w:val="20"/>
          <w:shd w:val="clear" w:color="auto" w:fill="FFFFFF"/>
        </w:rPr>
        <w:t xml:space="preserve"> А.А.</w:t>
      </w:r>
    </w:p>
    <w:p w:rsidR="00725FF2" w:rsidRDefault="00725FF2" w:rsidP="00725FF2">
      <w:pPr>
        <w:ind w:firstLine="709"/>
        <w:jc w:val="right"/>
        <w:rPr>
          <w:rFonts w:ascii="Arial" w:hAnsi="Arial" w:cs="Arial"/>
          <w:color w:val="000000"/>
          <w:sz w:val="20"/>
          <w:szCs w:val="20"/>
          <w:shd w:val="clear" w:color="auto" w:fill="FFFFFF"/>
        </w:rPr>
      </w:pPr>
    </w:p>
    <w:p w:rsidR="00725FF2" w:rsidRDefault="00725FF2" w:rsidP="00725FF2">
      <w:pPr>
        <w:ind w:firstLine="709"/>
        <w:jc w:val="right"/>
        <w:rPr>
          <w:rFonts w:ascii="Arial" w:hAnsi="Arial" w:cs="Arial"/>
          <w:color w:val="000000"/>
          <w:sz w:val="20"/>
          <w:szCs w:val="20"/>
          <w:shd w:val="clear" w:color="auto" w:fill="FFFFFF"/>
        </w:rPr>
      </w:pPr>
    </w:p>
    <w:p w:rsidR="00725FF2" w:rsidRDefault="00725FF2" w:rsidP="00725FF2">
      <w:pPr>
        <w:ind w:firstLine="709"/>
        <w:jc w:val="right"/>
        <w:rPr>
          <w:rFonts w:ascii="Arial" w:hAnsi="Arial" w:cs="Arial"/>
          <w:color w:val="000000"/>
          <w:sz w:val="20"/>
          <w:szCs w:val="20"/>
          <w:shd w:val="clear" w:color="auto" w:fill="FFFFFF"/>
        </w:rPr>
      </w:pPr>
    </w:p>
    <w:p w:rsidR="00725FF2" w:rsidRDefault="00725FF2" w:rsidP="00725FF2">
      <w:pPr>
        <w:ind w:firstLine="709"/>
        <w:jc w:val="right"/>
        <w:rPr>
          <w:rFonts w:ascii="Arial" w:hAnsi="Arial" w:cs="Arial"/>
          <w:color w:val="000000"/>
          <w:sz w:val="20"/>
          <w:szCs w:val="20"/>
          <w:shd w:val="clear" w:color="auto" w:fill="FFFFFF"/>
        </w:rPr>
      </w:pPr>
    </w:p>
    <w:p w:rsidR="00725FF2" w:rsidRDefault="00725FF2" w:rsidP="00725FF2">
      <w:pPr>
        <w:ind w:firstLine="709"/>
        <w:jc w:val="right"/>
        <w:rPr>
          <w:rFonts w:ascii="Arial" w:hAnsi="Arial" w:cs="Arial"/>
          <w:color w:val="000000"/>
          <w:sz w:val="20"/>
          <w:szCs w:val="20"/>
          <w:shd w:val="clear" w:color="auto" w:fill="FFFFFF"/>
        </w:rPr>
      </w:pPr>
    </w:p>
    <w:p w:rsidR="00725FF2" w:rsidRDefault="00725FF2" w:rsidP="00725FF2">
      <w:pPr>
        <w:ind w:firstLine="709"/>
        <w:jc w:val="center"/>
      </w:pPr>
      <w:r>
        <w:rPr>
          <w:noProof/>
        </w:rPr>
        <w:lastRenderedPageBreak/>
        <w:drawing>
          <wp:inline distT="0" distB="0" distL="0" distR="0">
            <wp:extent cx="4747260" cy="6888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10904" r="9182" b="-959"/>
                    <a:stretch/>
                  </pic:blipFill>
                  <pic:spPr bwMode="auto">
                    <a:xfrm>
                      <a:off x="0" y="0"/>
                      <a:ext cx="4747260" cy="6888480"/>
                    </a:xfrm>
                    <a:prstGeom prst="rect">
                      <a:avLst/>
                    </a:prstGeom>
                    <a:noFill/>
                    <a:ln>
                      <a:noFill/>
                    </a:ln>
                    <a:extLst>
                      <a:ext uri="{53640926-AAD7-44D8-BBD7-CCE9431645EC}">
                        <a14:shadowObscured xmlns:a14="http://schemas.microsoft.com/office/drawing/2010/main"/>
                      </a:ext>
                    </a:extLst>
                  </pic:spPr>
                </pic:pic>
              </a:graphicData>
            </a:graphic>
          </wp:inline>
        </w:drawing>
      </w: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r>
        <w:rPr>
          <w:noProof/>
        </w:rPr>
        <w:lastRenderedPageBreak/>
        <w:drawing>
          <wp:inline distT="0" distB="0" distL="0" distR="0">
            <wp:extent cx="4648200" cy="42214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0" cy="4221480"/>
                    </a:xfrm>
                    <a:prstGeom prst="rect">
                      <a:avLst/>
                    </a:prstGeom>
                    <a:noFill/>
                    <a:ln>
                      <a:noFill/>
                    </a:ln>
                  </pic:spPr>
                </pic:pic>
              </a:graphicData>
            </a:graphic>
          </wp:inline>
        </w:drawing>
      </w:r>
    </w:p>
    <w:p w:rsidR="00725FF2" w:rsidRDefault="00725FF2" w:rsidP="00725FF2">
      <w:pPr>
        <w:ind w:firstLine="709"/>
        <w:jc w:val="center"/>
      </w:pPr>
      <w:r>
        <w:rPr>
          <w:noProof/>
        </w:rPr>
        <w:lastRenderedPageBreak/>
        <w:drawing>
          <wp:inline distT="0" distB="0" distL="0" distR="0">
            <wp:extent cx="4831080" cy="69265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10262" r="8413" b="466"/>
                    <a:stretch/>
                  </pic:blipFill>
                  <pic:spPr bwMode="auto">
                    <a:xfrm>
                      <a:off x="0" y="0"/>
                      <a:ext cx="4831080" cy="6926580"/>
                    </a:xfrm>
                    <a:prstGeom prst="rect">
                      <a:avLst/>
                    </a:prstGeom>
                    <a:noFill/>
                    <a:ln>
                      <a:noFill/>
                    </a:ln>
                    <a:extLst>
                      <a:ext uri="{53640926-AAD7-44D8-BBD7-CCE9431645EC}">
                        <a14:shadowObscured xmlns:a14="http://schemas.microsoft.com/office/drawing/2010/main"/>
                      </a:ext>
                    </a:extLst>
                  </pic:spPr>
                </pic:pic>
              </a:graphicData>
            </a:graphic>
          </wp:inline>
        </w:drawing>
      </w: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p>
    <w:p w:rsidR="00725FF2" w:rsidRDefault="00725FF2" w:rsidP="00725FF2">
      <w:pPr>
        <w:ind w:firstLine="709"/>
        <w:jc w:val="center"/>
      </w:pPr>
      <w:r>
        <w:rPr>
          <w:noProof/>
        </w:rPr>
        <w:drawing>
          <wp:inline distT="0" distB="0" distL="0" distR="0">
            <wp:extent cx="5227320" cy="78181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7320" cy="7818120"/>
                    </a:xfrm>
                    <a:prstGeom prst="rect">
                      <a:avLst/>
                    </a:prstGeom>
                    <a:noFill/>
                    <a:ln>
                      <a:noFill/>
                    </a:ln>
                  </pic:spPr>
                </pic:pic>
              </a:graphicData>
            </a:graphic>
          </wp:inline>
        </w:drawing>
      </w:r>
      <w:bookmarkStart w:id="0" w:name="_GoBack"/>
      <w:bookmarkEnd w:id="0"/>
    </w:p>
    <w:sectPr w:rsidR="00725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FF2"/>
    <w:rsid w:val="001546BB"/>
    <w:rsid w:val="00725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EA16"/>
  <w15:chartTrackingRefBased/>
  <w15:docId w15:val="{81F8E018-1C8C-4165-90D4-570B8587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логиновская</dc:creator>
  <cp:keywords/>
  <dc:description/>
  <cp:lastModifiedBy>екатерина логиновская</cp:lastModifiedBy>
  <cp:revision>1</cp:revision>
  <dcterms:created xsi:type="dcterms:W3CDTF">2023-01-27T13:34:00Z</dcterms:created>
  <dcterms:modified xsi:type="dcterms:W3CDTF">2023-01-27T13:38:00Z</dcterms:modified>
</cp:coreProperties>
</file>