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5ED" w:rsidRDefault="00BD77B6">
      <w:pPr>
        <w:pStyle w:val="14TexstOSNOVA1012"/>
        <w:spacing w:after="0"/>
        <w:jc w:val="center"/>
        <w:rPr>
          <w:rFonts w:ascii="Times New Roman" w:hAnsi="Times New Roman"/>
          <w:b/>
          <w:sz w:val="28"/>
          <w:szCs w:val="28"/>
        </w:rPr>
      </w:pPr>
      <w:r>
        <w:rPr>
          <w:rFonts w:ascii="Times New Roman" w:hAnsi="Times New Roman"/>
          <w:b/>
          <w:sz w:val="28"/>
          <w:szCs w:val="28"/>
        </w:rPr>
        <w:t>Психолого-педагогическая характеристика обучающихся с РАС</w:t>
      </w:r>
      <w:r w:rsidR="00BB76B7">
        <w:rPr>
          <w:rFonts w:ascii="Times New Roman" w:hAnsi="Times New Roman"/>
          <w:b/>
          <w:sz w:val="28"/>
          <w:szCs w:val="28"/>
        </w:rPr>
        <w:t>, ЗПР, слабовидящих</w:t>
      </w:r>
      <w:r>
        <w:rPr>
          <w:rFonts w:ascii="Times New Roman" w:hAnsi="Times New Roman"/>
          <w:b/>
          <w:sz w:val="28"/>
          <w:szCs w:val="28"/>
        </w:rPr>
        <w:t xml:space="preserve"> (ДО)</w:t>
      </w:r>
    </w:p>
    <w:p w:rsidR="008225ED" w:rsidRDefault="00BD77B6">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Дети с РАС представляют собой исключительно полиморфную группу, что проявляется как в клинических, так и в психолого-педагогических особенностях. </w:t>
      </w:r>
    </w:p>
    <w:p w:rsidR="008225ED" w:rsidRDefault="00BD77B6">
      <w:pPr>
        <w:tabs>
          <w:tab w:val="left" w:pos="1843"/>
        </w:tab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В клиническом отношении расстройства аутистического спектра в действующей в Российской Федерации  (МКБ-10) относятся к диагностической группе </w:t>
      </w:r>
      <w:r>
        <w:rPr>
          <w:rFonts w:ascii="Times New Roman" w:hAnsi="Times New Roman" w:cs="Times New Roman"/>
          <w:iCs/>
          <w:sz w:val="24"/>
          <w:szCs w:val="24"/>
          <w:lang w:val="en-US"/>
        </w:rPr>
        <w:t>F</w:t>
      </w:r>
      <w:r>
        <w:rPr>
          <w:rFonts w:ascii="Times New Roman" w:hAnsi="Times New Roman" w:cs="Times New Roman"/>
          <w:iCs/>
          <w:sz w:val="24"/>
          <w:szCs w:val="24"/>
        </w:rPr>
        <w:t xml:space="preserve">84 «Общие расстройства развития», включающей три диагностических категории из </w:t>
      </w:r>
      <w:r>
        <w:rPr>
          <w:rFonts w:ascii="Times New Roman" w:hAnsi="Times New Roman" w:cs="Times New Roman"/>
          <w:iCs/>
          <w:sz w:val="24"/>
          <w:szCs w:val="24"/>
          <w:lang w:val="en-US"/>
        </w:rPr>
        <w:t>F</w:t>
      </w:r>
      <w:r>
        <w:rPr>
          <w:rFonts w:ascii="Times New Roman" w:hAnsi="Times New Roman" w:cs="Times New Roman"/>
          <w:iCs/>
          <w:sz w:val="24"/>
          <w:szCs w:val="24"/>
        </w:rPr>
        <w:t>84: детский аутизм (</w:t>
      </w:r>
      <w:r>
        <w:rPr>
          <w:rFonts w:ascii="Times New Roman" w:hAnsi="Times New Roman" w:cs="Times New Roman"/>
          <w:iCs/>
          <w:sz w:val="24"/>
          <w:szCs w:val="24"/>
          <w:lang w:val="en-US"/>
        </w:rPr>
        <w:t>F</w:t>
      </w:r>
      <w:r>
        <w:rPr>
          <w:rFonts w:ascii="Times New Roman" w:hAnsi="Times New Roman" w:cs="Times New Roman"/>
          <w:iCs/>
          <w:sz w:val="24"/>
          <w:szCs w:val="24"/>
        </w:rPr>
        <w:t>84.0), атипичный аутизм (</w:t>
      </w:r>
      <w:r>
        <w:rPr>
          <w:rFonts w:ascii="Times New Roman" w:hAnsi="Times New Roman" w:cs="Times New Roman"/>
          <w:iCs/>
          <w:sz w:val="24"/>
          <w:szCs w:val="24"/>
          <w:lang w:val="en-US"/>
        </w:rPr>
        <w:t>F</w:t>
      </w:r>
      <w:r>
        <w:rPr>
          <w:rFonts w:ascii="Times New Roman" w:hAnsi="Times New Roman" w:cs="Times New Roman"/>
          <w:iCs/>
          <w:sz w:val="24"/>
          <w:szCs w:val="24"/>
        </w:rPr>
        <w:t>84.1) и синдром Аспергера (</w:t>
      </w:r>
      <w:r>
        <w:rPr>
          <w:rFonts w:ascii="Times New Roman" w:hAnsi="Times New Roman" w:cs="Times New Roman"/>
          <w:iCs/>
          <w:sz w:val="24"/>
          <w:szCs w:val="24"/>
          <w:lang w:val="en-US"/>
        </w:rPr>
        <w:t>F</w:t>
      </w:r>
      <w:r>
        <w:rPr>
          <w:rFonts w:ascii="Times New Roman" w:hAnsi="Times New Roman" w:cs="Times New Roman"/>
          <w:iCs/>
          <w:sz w:val="24"/>
          <w:szCs w:val="24"/>
        </w:rPr>
        <w:t xml:space="preserve">84.5). </w:t>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Основными диагностическими признаками РАС являются качественные нарушения социального взаимодействия, вербальной и невербальной коммуникации и ограниченные, стереотипные и повторяющиеся паттерны интересов, поведения и видов деятельности. </w:t>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Эти особенности прямо связаны с социальной жизнью человека, их нарушение всегда затрудняет социальную адаптацию. Эти же признаки лежат в основе особых образовательных потребностей обучающихся с РАС. </w:t>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Каждая из психических функций может проявляться, варьироваться в очень широких пределах. Например, уровень интеллектуального развития по данным </w:t>
      </w:r>
      <w:r>
        <w:rPr>
          <w:rFonts w:ascii="Times New Roman" w:hAnsi="Times New Roman" w:cs="Times New Roman"/>
          <w:sz w:val="24"/>
          <w:szCs w:val="24"/>
          <w:lang w:val="en-US"/>
        </w:rPr>
        <w:t>IQ</w:t>
      </w:r>
      <w:r>
        <w:rPr>
          <w:rFonts w:ascii="Times New Roman" w:hAnsi="Times New Roman" w:cs="Times New Roman"/>
          <w:sz w:val="24"/>
          <w:szCs w:val="24"/>
        </w:rPr>
        <w:t xml:space="preserve"> колеблется от уровня, соответствующего глубокой умственной отсталости (&lt;20), до так называемого «уровня гениальности» (140-150); у одних детей с РАС речь отсутствует (мутизм), у других же формальные признаки речевого развития могут наступать раньше возрастной нормы. Более характерными для аутизма: высокий </w:t>
      </w:r>
      <w:r>
        <w:rPr>
          <w:rFonts w:ascii="Times New Roman" w:hAnsi="Times New Roman" w:cs="Times New Roman"/>
          <w:sz w:val="24"/>
          <w:szCs w:val="24"/>
          <w:lang w:val="en-US"/>
        </w:rPr>
        <w:t>IQ</w:t>
      </w:r>
      <w:r>
        <w:rPr>
          <w:rFonts w:ascii="Times New Roman" w:hAnsi="Times New Roman" w:cs="Times New Roman"/>
          <w:sz w:val="24"/>
          <w:szCs w:val="24"/>
        </w:rPr>
        <w:t xml:space="preserve"> может сочетаться с низким уровнем социального интеллекта, богатый словарный запас и грамматически правильная речь – с её некоммуникативностью и т.д. </w:t>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Часто отмечаются явления интеллектуальной недостаточности, задержки развития, нарушения сенсорных систем и опорно-двигательного аппарата, синдром дефицита внимания и гиперактивности (СДВГ).</w:t>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Ребёнок с аутизмом не может выделять себя как физический объект (не дифференцирует себя и своё отражение в зеркале), иногда не различает живое и неживое, не всегда отличает друг от друга людей из ближнего круга и т.д.</w:t>
      </w:r>
    </w:p>
    <w:p w:rsidR="008225ED" w:rsidRDefault="00BD77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не может выбрать (и, тем более, использовать) то, что соответствует заданному - потребности, необходимости, желанию), процессов воображения (символизации). </w:t>
      </w:r>
    </w:p>
    <w:p w:rsidR="008225ED" w:rsidRDefault="00BD77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Трудности формирования мономодального сенсорного образа - зрительного, звукового, трудности  формирования полисенсорного образа, фиксация на мелких деталях при трудности или невозможности формирования целостного образа. </w:t>
      </w:r>
      <w:r>
        <w:rPr>
          <w:rFonts w:ascii="Times New Roman" w:hAnsi="Times New Roman" w:cs="Times New Roman"/>
          <w:sz w:val="24"/>
          <w:szCs w:val="24"/>
        </w:rPr>
        <w:tab/>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Симультанность восприятия создаёт предпосылки для трудностей выделения существенных признаков предметов и явлений (релизеров), трудностей их дифференциации, создаёт ряд специальных проблем обучения и воспитания.</w:t>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Трудности восприятия сказываются на качестве установления </w:t>
      </w:r>
      <w:r>
        <w:rPr>
          <w:rFonts w:ascii="Times New Roman" w:hAnsi="Times New Roman" w:cs="Times New Roman"/>
          <w:i/>
          <w:iCs/>
          <w:sz w:val="24"/>
          <w:szCs w:val="24"/>
        </w:rPr>
        <w:t xml:space="preserve">временных </w:t>
      </w:r>
      <w:r>
        <w:rPr>
          <w:rFonts w:ascii="Times New Roman" w:hAnsi="Times New Roman" w:cs="Times New Roman"/>
          <w:sz w:val="24"/>
          <w:szCs w:val="24"/>
        </w:rPr>
        <w:t xml:space="preserve">связей между явлениями, что создаёт трудности организации и планирования произвольной деятельности (начиная с произвольного подражания), негативно влияет на речевое развитие, способствует фиксации примитивных форм симультанирования (что впоследствии сказывается на развитии высших форм мышления). </w:t>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iCs/>
          <w:sz w:val="24"/>
          <w:szCs w:val="24"/>
        </w:rPr>
        <w:t>Внимание.</w:t>
      </w:r>
      <w:r>
        <w:rPr>
          <w:rFonts w:ascii="Times New Roman" w:hAnsi="Times New Roman" w:cs="Times New Roman"/>
          <w:sz w:val="24"/>
          <w:szCs w:val="24"/>
        </w:rPr>
        <w:t xml:space="preserve"> Практически во всех случаях произвольное внимание нарушено: либо его сложно на чём-либо сконцентрировать, либо оно фиксировано на каком-то объекте особого интереса ребёнка, и возникают трудности с переключением внимания на другой объект или другую деятельность. Нарушено также совместное внимание: трудно привлечь внимание </w:t>
      </w:r>
      <w:r>
        <w:rPr>
          <w:rFonts w:ascii="Times New Roman" w:hAnsi="Times New Roman" w:cs="Times New Roman"/>
          <w:sz w:val="24"/>
          <w:szCs w:val="24"/>
        </w:rPr>
        <w:lastRenderedPageBreak/>
        <w:t xml:space="preserve">ребёнка к какому-то предмету или явлению по инструкции взрослого, а сам ребёнок не стремиться разделить своё внимание к чему-то с другими людьми. </w:t>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iCs/>
          <w:sz w:val="24"/>
          <w:szCs w:val="24"/>
        </w:rPr>
        <w:t>Память.</w:t>
      </w:r>
      <w:r>
        <w:rPr>
          <w:rFonts w:ascii="Times New Roman" w:hAnsi="Times New Roman" w:cs="Times New Roman"/>
          <w:sz w:val="24"/>
          <w:szCs w:val="24"/>
        </w:rPr>
        <w:t xml:space="preserve"> У большинства детей с аутизмом наиболее значимым каналом памяти является зрительная память. В то же время,  дети с аутизмом испытывают трудности с произвольной актуализацией хранящейся в памяти информации и её использованием, формально освоенные навыки чаще всего трудно переносятся в другие условия, другую обстановку, что затрудняет обучение.  </w:t>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Нарушения </w:t>
      </w:r>
      <w:r>
        <w:rPr>
          <w:rFonts w:ascii="Times New Roman" w:hAnsi="Times New Roman" w:cs="Times New Roman"/>
          <w:iCs/>
          <w:sz w:val="24"/>
          <w:szCs w:val="24"/>
        </w:rPr>
        <w:t xml:space="preserve">воображения (символизации), </w:t>
      </w:r>
      <w:r>
        <w:rPr>
          <w:rFonts w:ascii="Times New Roman" w:hAnsi="Times New Roman" w:cs="Times New Roman"/>
          <w:sz w:val="24"/>
          <w:szCs w:val="24"/>
        </w:rPr>
        <w:t xml:space="preserve">являющиеся при аутизме диагностически значимым признаком (см. </w:t>
      </w:r>
      <w:r>
        <w:rPr>
          <w:rFonts w:ascii="Times New Roman" w:hAnsi="Times New Roman" w:cs="Times New Roman"/>
          <w:sz w:val="24"/>
          <w:szCs w:val="24"/>
          <w:lang w:val="en-US"/>
        </w:rPr>
        <w:t>F</w:t>
      </w:r>
      <w:r>
        <w:rPr>
          <w:rFonts w:ascii="Times New Roman" w:hAnsi="Times New Roman" w:cs="Times New Roman"/>
          <w:sz w:val="24"/>
          <w:szCs w:val="24"/>
        </w:rPr>
        <w:t xml:space="preserve">84.0, А5), в дошкольном возрасте проявляются, прежде всего. нарушениями развития символической, ролевой и социально-имитативной игры, то есть органически свойственного дошкольному возрасту виду деятельности при типичном развитии. </w:t>
      </w:r>
    </w:p>
    <w:p w:rsidR="008225ED" w:rsidRDefault="00BD77B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Развитие </w:t>
      </w:r>
      <w:r>
        <w:rPr>
          <w:rFonts w:ascii="Times New Roman" w:hAnsi="Times New Roman" w:cs="Times New Roman"/>
          <w:iCs/>
          <w:sz w:val="24"/>
          <w:szCs w:val="24"/>
        </w:rPr>
        <w:t xml:space="preserve">эмоциональной сферы </w:t>
      </w:r>
      <w:r>
        <w:rPr>
          <w:rFonts w:ascii="Times New Roman" w:hAnsi="Times New Roman" w:cs="Times New Roman"/>
          <w:sz w:val="24"/>
          <w:szCs w:val="24"/>
        </w:rPr>
        <w:t xml:space="preserve"> происходит искажённо. Нарушенная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ребенка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 Потребность в структурировании среды (разделение пространства на определенные зоны в соответствии с видами деятельности), что дает возможность снизить беспокойство, страхи, а также помогает ребенку самостоятельно организовать свою деятельность.  Трудности усвоения аффективного смысла происходящего, что ограничивает и искажает формирование мотивации.</w:t>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iCs/>
          <w:sz w:val="24"/>
          <w:szCs w:val="24"/>
        </w:rPr>
        <w:t>В</w:t>
      </w:r>
      <w:r>
        <w:rPr>
          <w:rFonts w:ascii="Times New Roman" w:hAnsi="Times New Roman" w:cs="Times New Roman"/>
          <w:i/>
          <w:sz w:val="24"/>
          <w:szCs w:val="24"/>
        </w:rPr>
        <w:t xml:space="preserve"> </w:t>
      </w:r>
      <w:r>
        <w:rPr>
          <w:rFonts w:ascii="Times New Roman" w:hAnsi="Times New Roman" w:cs="Times New Roman"/>
          <w:iCs/>
          <w:sz w:val="24"/>
          <w:szCs w:val="24"/>
        </w:rPr>
        <w:t>регуляторно-волевой сфере</w:t>
      </w:r>
      <w:r>
        <w:rPr>
          <w:rFonts w:ascii="Times New Roman" w:hAnsi="Times New Roman" w:cs="Times New Roman"/>
          <w:i/>
          <w:sz w:val="24"/>
          <w:szCs w:val="24"/>
        </w:rPr>
        <w:t xml:space="preserve"> </w:t>
      </w:r>
      <w:r>
        <w:rPr>
          <w:rFonts w:ascii="Times New Roman" w:hAnsi="Times New Roman" w:cs="Times New Roman"/>
          <w:sz w:val="24"/>
          <w:szCs w:val="24"/>
        </w:rPr>
        <w:t xml:space="preserve">характерны трудности произвольного подражания, нарушения развития социально-имитативной и ролевой игры, наличие ограниченных, повторяющихся и стереотипных форм интересов, поведения и видов деятельности. </w:t>
      </w:r>
    </w:p>
    <w:p w:rsidR="008225ED" w:rsidRDefault="00BD77B6">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Особенности проблемного поведения: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ребенка, затрудняют учебный процесс и само взаимодействие с другими людьми.               </w:t>
      </w:r>
    </w:p>
    <w:p w:rsidR="008225ED" w:rsidRDefault="00BD77B6">
      <w:pPr>
        <w:tabs>
          <w:tab w:val="left" w:pos="1843"/>
        </w:tabs>
        <w:spacing w:after="0" w:line="240" w:lineRule="auto"/>
        <w:ind w:firstLine="709"/>
        <w:jc w:val="both"/>
        <w:rPr>
          <w:rFonts w:ascii="Times New Roman" w:hAnsi="Times New Roman" w:cs="Times New Roman"/>
          <w:color w:val="0070C0"/>
          <w:sz w:val="24"/>
          <w:szCs w:val="24"/>
        </w:rPr>
      </w:pPr>
      <w:r>
        <w:rPr>
          <w:rFonts w:ascii="Times New Roman" w:hAnsi="Times New Roman" w:cs="Times New Roman"/>
          <w:sz w:val="24"/>
          <w:szCs w:val="24"/>
        </w:rPr>
        <w:t xml:space="preserve"> Коммуникация, потребность в ней искажена, а в тяжёлых случаях практически не проявляется</w:t>
      </w:r>
      <w:r>
        <w:rPr>
          <w:rFonts w:ascii="Times New Roman" w:hAnsi="Times New Roman" w:cs="Times New Roman"/>
          <w:color w:val="0070C0"/>
          <w:sz w:val="24"/>
          <w:szCs w:val="24"/>
        </w:rPr>
        <w:t>.</w:t>
      </w:r>
    </w:p>
    <w:p w:rsidR="008225ED" w:rsidRDefault="008225ED">
      <w:pPr>
        <w:spacing w:after="0" w:line="240" w:lineRule="auto"/>
        <w:ind w:firstLine="709"/>
        <w:jc w:val="both"/>
        <w:rPr>
          <w:rFonts w:ascii="Times New Roman" w:eastAsia="Times New Roman" w:hAnsi="Times New Roman" w:cs="Times New Roman"/>
          <w:b/>
          <w:i/>
          <w:sz w:val="24"/>
          <w:szCs w:val="24"/>
        </w:rPr>
      </w:pPr>
    </w:p>
    <w:p w:rsidR="008225ED" w:rsidRDefault="008225ED">
      <w:pPr>
        <w:spacing w:after="0" w:line="240" w:lineRule="auto"/>
        <w:ind w:firstLine="709"/>
        <w:jc w:val="both"/>
        <w:rPr>
          <w:rFonts w:ascii="Times New Roman" w:eastAsia="Times New Roman" w:hAnsi="Times New Roman" w:cs="Times New Roman"/>
          <w:b/>
          <w:i/>
          <w:sz w:val="24"/>
          <w:szCs w:val="24"/>
        </w:rPr>
      </w:pPr>
    </w:p>
    <w:p w:rsidR="008225ED" w:rsidRDefault="008225ED">
      <w:pPr>
        <w:spacing w:after="0" w:line="240" w:lineRule="auto"/>
        <w:ind w:firstLine="709"/>
        <w:jc w:val="both"/>
        <w:rPr>
          <w:rFonts w:ascii="Times New Roman" w:eastAsia="Times New Roman" w:hAnsi="Times New Roman" w:cs="Times New Roman"/>
          <w:b/>
          <w:i/>
          <w:sz w:val="24"/>
          <w:szCs w:val="24"/>
        </w:rPr>
      </w:pPr>
    </w:p>
    <w:p w:rsidR="008225ED" w:rsidRDefault="008225ED">
      <w:pPr>
        <w:spacing w:after="0" w:line="240" w:lineRule="auto"/>
        <w:ind w:firstLine="709"/>
        <w:jc w:val="both"/>
        <w:rPr>
          <w:rFonts w:ascii="Times New Roman" w:eastAsia="Times New Roman" w:hAnsi="Times New Roman" w:cs="Times New Roman"/>
          <w:b/>
          <w:i/>
          <w:sz w:val="24"/>
          <w:szCs w:val="24"/>
        </w:rPr>
      </w:pPr>
    </w:p>
    <w:p w:rsidR="00BB76B7" w:rsidRDefault="00BB76B7">
      <w:pPr>
        <w:spacing w:after="0" w:line="240" w:lineRule="auto"/>
        <w:ind w:firstLine="709"/>
        <w:jc w:val="both"/>
        <w:rPr>
          <w:rFonts w:ascii="Times New Roman" w:eastAsia="Times New Roman" w:hAnsi="Times New Roman" w:cs="Times New Roman"/>
          <w:b/>
          <w:i/>
          <w:sz w:val="24"/>
          <w:szCs w:val="24"/>
        </w:rPr>
      </w:pPr>
    </w:p>
    <w:p w:rsidR="008225ED" w:rsidRDefault="008225ED">
      <w:pPr>
        <w:spacing w:after="0" w:line="240" w:lineRule="auto"/>
        <w:ind w:firstLine="709"/>
        <w:jc w:val="both"/>
        <w:rPr>
          <w:rFonts w:ascii="Times New Roman" w:eastAsia="Times New Roman" w:hAnsi="Times New Roman" w:cs="Times New Roman"/>
          <w:b/>
          <w:i/>
          <w:sz w:val="24"/>
          <w:szCs w:val="24"/>
        </w:rPr>
      </w:pPr>
    </w:p>
    <w:p w:rsidR="008225ED" w:rsidRDefault="008225ED">
      <w:pPr>
        <w:spacing w:after="0" w:line="240" w:lineRule="auto"/>
        <w:ind w:firstLine="709"/>
        <w:jc w:val="both"/>
        <w:rPr>
          <w:rFonts w:ascii="Times New Roman" w:eastAsia="Times New Roman" w:hAnsi="Times New Roman" w:cs="Times New Roman"/>
          <w:b/>
          <w:i/>
          <w:sz w:val="24"/>
          <w:szCs w:val="24"/>
        </w:rPr>
      </w:pPr>
    </w:p>
    <w:p w:rsidR="008225ED" w:rsidRDefault="008225ED">
      <w:pPr>
        <w:spacing w:after="0" w:line="276" w:lineRule="auto"/>
        <w:ind w:firstLine="709"/>
        <w:jc w:val="both"/>
        <w:rPr>
          <w:rFonts w:ascii="Times New Roman" w:eastAsia="Times New Roman" w:hAnsi="Times New Roman" w:cs="Times New Roman"/>
          <w:b/>
          <w:i/>
          <w:sz w:val="28"/>
          <w:szCs w:val="28"/>
        </w:rPr>
      </w:pPr>
    </w:p>
    <w:p w:rsidR="008225ED" w:rsidRDefault="008225ED">
      <w:pPr>
        <w:spacing w:after="0" w:line="276" w:lineRule="auto"/>
        <w:ind w:firstLine="709"/>
        <w:jc w:val="both"/>
        <w:rPr>
          <w:rFonts w:ascii="Times New Roman" w:eastAsia="Times New Roman" w:hAnsi="Times New Roman" w:cs="Times New Roman"/>
          <w:b/>
          <w:i/>
          <w:sz w:val="28"/>
          <w:szCs w:val="28"/>
        </w:rPr>
      </w:pPr>
    </w:p>
    <w:p w:rsidR="008225ED" w:rsidRDefault="008225ED">
      <w:pPr>
        <w:spacing w:after="0" w:line="276" w:lineRule="auto"/>
        <w:ind w:firstLine="709"/>
        <w:jc w:val="both"/>
        <w:rPr>
          <w:rFonts w:ascii="Times New Roman" w:eastAsia="Times New Roman" w:hAnsi="Times New Roman" w:cs="Times New Roman"/>
          <w:b/>
          <w:i/>
          <w:sz w:val="28"/>
          <w:szCs w:val="28"/>
        </w:rPr>
      </w:pPr>
    </w:p>
    <w:p w:rsidR="008225ED" w:rsidRDefault="008225ED">
      <w:pPr>
        <w:spacing w:after="0" w:line="276" w:lineRule="auto"/>
        <w:ind w:firstLine="709"/>
        <w:jc w:val="both"/>
        <w:rPr>
          <w:rFonts w:ascii="Times New Roman" w:eastAsia="Times New Roman" w:hAnsi="Times New Roman" w:cs="Times New Roman"/>
          <w:b/>
          <w:i/>
          <w:sz w:val="28"/>
          <w:szCs w:val="28"/>
        </w:rPr>
      </w:pPr>
    </w:p>
    <w:p w:rsidR="008225ED" w:rsidRDefault="008225ED">
      <w:pPr>
        <w:spacing w:after="0" w:line="276" w:lineRule="auto"/>
        <w:ind w:firstLine="709"/>
        <w:jc w:val="both"/>
        <w:rPr>
          <w:rFonts w:ascii="Times New Roman" w:eastAsia="Times New Roman" w:hAnsi="Times New Roman" w:cs="Times New Roman"/>
          <w:b/>
          <w:i/>
          <w:sz w:val="28"/>
          <w:szCs w:val="28"/>
        </w:rPr>
      </w:pPr>
    </w:p>
    <w:p w:rsidR="008225ED" w:rsidRDefault="008225ED">
      <w:pPr>
        <w:spacing w:after="0" w:line="276" w:lineRule="auto"/>
        <w:ind w:firstLine="709"/>
        <w:jc w:val="both"/>
        <w:rPr>
          <w:rFonts w:ascii="Times New Roman" w:eastAsia="Times New Roman" w:hAnsi="Times New Roman" w:cs="Times New Roman"/>
          <w:b/>
          <w:i/>
          <w:sz w:val="28"/>
          <w:szCs w:val="28"/>
        </w:rPr>
      </w:pPr>
    </w:p>
    <w:p w:rsidR="008225ED" w:rsidRDefault="008225ED">
      <w:pPr>
        <w:spacing w:after="0" w:line="276" w:lineRule="auto"/>
        <w:ind w:firstLine="709"/>
        <w:jc w:val="both"/>
        <w:rPr>
          <w:rFonts w:ascii="Times New Roman" w:eastAsia="Times New Roman" w:hAnsi="Times New Roman" w:cs="Times New Roman"/>
          <w:b/>
          <w:i/>
          <w:sz w:val="28"/>
          <w:szCs w:val="28"/>
        </w:rPr>
      </w:pPr>
    </w:p>
    <w:p w:rsidR="008225ED" w:rsidRDefault="008225ED">
      <w:pPr>
        <w:spacing w:after="0" w:line="276" w:lineRule="auto"/>
        <w:ind w:firstLine="709"/>
        <w:jc w:val="both"/>
        <w:rPr>
          <w:rFonts w:ascii="Times New Roman" w:eastAsia="Times New Roman" w:hAnsi="Times New Roman" w:cs="Times New Roman"/>
          <w:bCs/>
          <w:iCs/>
          <w:sz w:val="24"/>
          <w:szCs w:val="24"/>
        </w:rPr>
      </w:pPr>
    </w:p>
    <w:p w:rsidR="008225ED" w:rsidRDefault="008225ED">
      <w:pPr>
        <w:spacing w:after="0" w:line="276" w:lineRule="auto"/>
        <w:ind w:firstLine="709"/>
        <w:jc w:val="both"/>
        <w:rPr>
          <w:rFonts w:ascii="Times New Roman" w:eastAsia="Times New Roman" w:hAnsi="Times New Roman" w:cs="Times New Roman"/>
          <w:bCs/>
          <w:iCs/>
          <w:sz w:val="24"/>
          <w:szCs w:val="24"/>
        </w:rPr>
      </w:pPr>
    </w:p>
    <w:p w:rsidR="008225ED" w:rsidRDefault="008225ED">
      <w:pPr>
        <w:spacing w:after="0" w:line="276" w:lineRule="auto"/>
        <w:ind w:firstLine="709"/>
        <w:jc w:val="both"/>
        <w:rPr>
          <w:rFonts w:ascii="Times New Roman" w:eastAsia="Times New Roman" w:hAnsi="Times New Roman" w:cs="Times New Roman"/>
          <w:bCs/>
          <w:iCs/>
          <w:sz w:val="24"/>
          <w:szCs w:val="24"/>
        </w:rPr>
      </w:pPr>
    </w:p>
    <w:p w:rsidR="008225ED" w:rsidRDefault="00BD77B6">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lastRenderedPageBreak/>
        <w:t>Кадровые условия:</w:t>
      </w:r>
    </w:p>
    <w:p w:rsidR="008225ED" w:rsidRDefault="00BD77B6">
      <w:pPr>
        <w:spacing w:after="0"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Всем специалистам - курсы повышении квалификации по тематике реализации АООП дошкольного образования детей с РАС в объёме не менее 72 часов. </w:t>
      </w:r>
    </w:p>
    <w:p w:rsidR="008225ED" w:rsidRDefault="00BD77B6">
      <w:pPr>
        <w:spacing w:after="0"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Базовое образование - психологическое или дефектологическое. Подготовка по проблеме РАС и их коррекции на уровне специалитета, или магистратуры, или повышения квалификации по тематике реализации АООП дошкольного образования детей с РАС в объёме не менее 144 часов плюс стаж практической работы с детьми с РАС не менее двух лет.  </w:t>
      </w:r>
    </w:p>
    <w:p w:rsidR="008225ED" w:rsidRDefault="00BD77B6">
      <w:pPr>
        <w:tabs>
          <w:tab w:val="left" w:pos="1843"/>
        </w:tabs>
        <w:spacing w:after="0"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На каждые 5-6 детей с РАС -ставка педагога-дефектолога и педагога-психолога.</w:t>
      </w:r>
    </w:p>
    <w:p w:rsidR="008225ED" w:rsidRDefault="00BD77B6">
      <w:pPr>
        <w:tabs>
          <w:tab w:val="left" w:pos="1843"/>
        </w:tabs>
        <w:spacing w:after="0" w:line="276"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Тьютор.</w:t>
      </w:r>
    </w:p>
    <w:p w:rsidR="008225ED" w:rsidRDefault="008225ED">
      <w:pPr>
        <w:tabs>
          <w:tab w:val="left" w:pos="1843"/>
        </w:tabs>
        <w:spacing w:after="0" w:line="276" w:lineRule="auto"/>
        <w:jc w:val="both"/>
        <w:rPr>
          <w:rFonts w:ascii="Times New Roman" w:hAnsi="Times New Roman" w:cs="Times New Roman"/>
          <w:bCs/>
          <w:iCs/>
          <w:sz w:val="24"/>
          <w:szCs w:val="24"/>
        </w:rPr>
      </w:pPr>
    </w:p>
    <w:p w:rsidR="008225ED" w:rsidRDefault="00BD77B6">
      <w:pPr>
        <w:tabs>
          <w:tab w:val="left" w:pos="1843"/>
        </w:tabs>
        <w:spacing w:after="0" w:line="276" w:lineRule="auto"/>
        <w:jc w:val="both"/>
        <w:rPr>
          <w:rFonts w:ascii="Times New Roman" w:hAnsi="Times New Roman" w:cs="Times New Roman"/>
          <w:b/>
          <w:iCs/>
          <w:color w:val="0070C0"/>
          <w:sz w:val="24"/>
          <w:szCs w:val="24"/>
        </w:rPr>
      </w:pPr>
      <w:r>
        <w:rPr>
          <w:rFonts w:ascii="Times New Roman" w:hAnsi="Times New Roman" w:cs="Times New Roman"/>
          <w:b/>
          <w:iCs/>
          <w:sz w:val="24"/>
          <w:szCs w:val="24"/>
        </w:rPr>
        <w:t xml:space="preserve">Условия образовательной деятельности: </w:t>
      </w:r>
    </w:p>
    <w:p w:rsidR="008225ED" w:rsidRDefault="00BD77B6">
      <w:pPr>
        <w:spacing w:after="0" w:line="276"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«Дозированное» введение ребенка с РАС в группу ДОО с постепенным увеличением периода его пребывания в группе сверстников в течение дня, по мере адаптации и решения поведенческих, социально-коммуникативных, речевых и других проблем.</w:t>
      </w:r>
    </w:p>
    <w:p w:rsidR="008225ED" w:rsidRDefault="00BD77B6">
      <w:pPr>
        <w:spacing w:after="0" w:line="276" w:lineRule="auto"/>
        <w:jc w:val="both"/>
        <w:rPr>
          <w:rFonts w:ascii="Times New Roman" w:hAnsi="Times New Roman" w:cs="Times New Roman"/>
          <w:bCs/>
          <w:iCs/>
          <w:sz w:val="24"/>
          <w:szCs w:val="24"/>
        </w:rPr>
      </w:pPr>
      <w:r>
        <w:rPr>
          <w:rFonts w:ascii="Times New Roman" w:hAnsi="Times New Roman" w:cs="Times New Roman"/>
          <w:bCs/>
          <w:iCs/>
          <w:sz w:val="24"/>
          <w:szCs w:val="24"/>
        </w:rP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w:t>
      </w:r>
    </w:p>
    <w:p w:rsidR="008225ED" w:rsidRDefault="00BD77B6">
      <w:pPr>
        <w:spacing w:after="0" w:line="276" w:lineRule="auto"/>
        <w:jc w:val="both"/>
        <w:rPr>
          <w:rFonts w:ascii="Times New Roman" w:hAnsi="Times New Roman" w:cs="Times New Roman"/>
          <w:bCs/>
          <w:iCs/>
          <w:sz w:val="24"/>
          <w:szCs w:val="24"/>
        </w:rPr>
      </w:pPr>
      <w:r>
        <w:rPr>
          <w:rFonts w:ascii="Times New Roman" w:eastAsia="Times New Roman" w:hAnsi="Times New Roman" w:cs="Times New Roman"/>
          <w:bCs/>
          <w:iCs/>
          <w:sz w:val="24"/>
          <w:szCs w:val="24"/>
        </w:rPr>
        <w:t>Воспитание и обучение детей с РАС в группах компенсирующего, комбинированного или общеразвивающего вида</w:t>
      </w:r>
    </w:p>
    <w:p w:rsidR="008225ED" w:rsidRDefault="00BD77B6">
      <w:pPr>
        <w:spacing w:after="0" w:line="276" w:lineRule="auto"/>
        <w:jc w:val="both"/>
        <w:rPr>
          <w:rFonts w:ascii="Times New Roman" w:hAnsi="Times New Roman" w:cs="Times New Roman"/>
          <w:bCs/>
          <w:iCs/>
          <w:sz w:val="24"/>
          <w:szCs w:val="24"/>
        </w:rPr>
      </w:pPr>
      <w:r>
        <w:rPr>
          <w:rFonts w:ascii="Times New Roman" w:hAnsi="Times New Roman" w:cs="Times New Roman"/>
          <w:bCs/>
          <w:iCs/>
          <w:spacing w:val="-1"/>
          <w:sz w:val="24"/>
          <w:szCs w:val="24"/>
        </w:rPr>
        <w:t>Определение функции проблемного поведения  в соответствии с технологиями АВА.</w:t>
      </w:r>
    </w:p>
    <w:p w:rsidR="008225ED" w:rsidRDefault="008225ED">
      <w:pPr>
        <w:tabs>
          <w:tab w:val="left" w:pos="1843"/>
        </w:tabs>
        <w:spacing w:after="0" w:line="276" w:lineRule="auto"/>
        <w:jc w:val="both"/>
        <w:rPr>
          <w:rFonts w:ascii="Times New Roman" w:hAnsi="Times New Roman" w:cs="Times New Roman"/>
          <w:bCs/>
          <w:iCs/>
          <w:sz w:val="24"/>
          <w:szCs w:val="24"/>
        </w:rPr>
      </w:pPr>
    </w:p>
    <w:p w:rsidR="008225ED" w:rsidRDefault="008225ED">
      <w:pPr>
        <w:tabs>
          <w:tab w:val="left" w:pos="1843"/>
        </w:tabs>
        <w:spacing w:after="0" w:line="276" w:lineRule="auto"/>
        <w:jc w:val="both"/>
        <w:rPr>
          <w:rFonts w:ascii="Times New Roman" w:hAnsi="Times New Roman" w:cs="Times New Roman"/>
          <w:bCs/>
          <w:iCs/>
          <w:sz w:val="24"/>
          <w:szCs w:val="24"/>
        </w:rPr>
      </w:pPr>
    </w:p>
    <w:p w:rsidR="008225ED" w:rsidRDefault="008225ED">
      <w:pPr>
        <w:tabs>
          <w:tab w:val="left" w:pos="1843"/>
        </w:tabs>
        <w:spacing w:after="0" w:line="276" w:lineRule="auto"/>
        <w:jc w:val="both"/>
        <w:rPr>
          <w:rFonts w:ascii="Times New Roman" w:hAnsi="Times New Roman" w:cs="Times New Roman"/>
          <w:sz w:val="28"/>
          <w:szCs w:val="28"/>
        </w:rPr>
      </w:pPr>
    </w:p>
    <w:p w:rsidR="008225ED" w:rsidRDefault="008225ED">
      <w:pPr>
        <w:tabs>
          <w:tab w:val="left" w:pos="1843"/>
        </w:tabs>
        <w:spacing w:after="0" w:line="276" w:lineRule="auto"/>
        <w:jc w:val="both"/>
        <w:rPr>
          <w:rFonts w:ascii="Times New Roman" w:hAnsi="Times New Roman" w:cs="Times New Roman"/>
          <w:sz w:val="28"/>
          <w:szCs w:val="28"/>
        </w:rPr>
      </w:pPr>
    </w:p>
    <w:p w:rsidR="008225ED" w:rsidRDefault="008225ED">
      <w:pPr>
        <w:tabs>
          <w:tab w:val="left" w:pos="1843"/>
        </w:tabs>
        <w:spacing w:after="0" w:line="276" w:lineRule="auto"/>
        <w:jc w:val="both"/>
        <w:rPr>
          <w:rFonts w:ascii="Times New Roman" w:hAnsi="Times New Roman" w:cs="Times New Roman"/>
          <w:sz w:val="28"/>
          <w:szCs w:val="28"/>
        </w:rPr>
      </w:pPr>
    </w:p>
    <w:p w:rsidR="008225ED" w:rsidRDefault="008225ED">
      <w:pPr>
        <w:tabs>
          <w:tab w:val="left" w:pos="1843"/>
        </w:tabs>
        <w:spacing w:after="0" w:line="276" w:lineRule="auto"/>
        <w:jc w:val="both"/>
        <w:rPr>
          <w:rFonts w:ascii="Times New Roman" w:hAnsi="Times New Roman" w:cs="Times New Roman"/>
          <w:sz w:val="28"/>
          <w:szCs w:val="28"/>
        </w:rPr>
      </w:pPr>
    </w:p>
    <w:p w:rsidR="008225ED" w:rsidRDefault="008225ED">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Default="00C57F10">
      <w:pPr>
        <w:tabs>
          <w:tab w:val="left" w:pos="1843"/>
        </w:tabs>
        <w:spacing w:after="0" w:line="276" w:lineRule="auto"/>
        <w:jc w:val="both"/>
        <w:rPr>
          <w:rFonts w:ascii="Times New Roman" w:hAnsi="Times New Roman" w:cs="Times New Roman"/>
          <w:sz w:val="28"/>
          <w:szCs w:val="28"/>
        </w:rPr>
      </w:pPr>
    </w:p>
    <w:p w:rsidR="00C57F10" w:rsidRPr="00EF63E5" w:rsidRDefault="00C57F10" w:rsidP="00C57F10">
      <w:pPr>
        <w:spacing w:after="0"/>
        <w:jc w:val="center"/>
        <w:rPr>
          <w:rFonts w:ascii="Times New Roman" w:hAnsi="Times New Roman" w:cs="Times New Roman"/>
          <w:b/>
          <w:bCs/>
          <w:sz w:val="28"/>
          <w:szCs w:val="28"/>
        </w:rPr>
      </w:pPr>
      <w:r w:rsidRPr="00EF63E5">
        <w:rPr>
          <w:rFonts w:ascii="Times New Roman" w:hAnsi="Times New Roman" w:cs="Times New Roman"/>
          <w:b/>
          <w:bCs/>
          <w:sz w:val="28"/>
          <w:szCs w:val="28"/>
        </w:rPr>
        <w:t xml:space="preserve">Условия реализации АООП </w:t>
      </w:r>
      <w:r w:rsidRPr="00496E30">
        <w:rPr>
          <w:rFonts w:ascii="Times New Roman" w:hAnsi="Times New Roman" w:cs="Times New Roman"/>
          <w:b/>
          <w:bCs/>
          <w:sz w:val="28"/>
          <w:szCs w:val="28"/>
          <w:u w:val="single"/>
        </w:rPr>
        <w:t>ДО</w:t>
      </w:r>
      <w:r w:rsidRPr="00EF63E5">
        <w:rPr>
          <w:rFonts w:ascii="Times New Roman" w:hAnsi="Times New Roman" w:cs="Times New Roman"/>
          <w:b/>
          <w:bCs/>
          <w:sz w:val="28"/>
          <w:szCs w:val="28"/>
        </w:rPr>
        <w:t xml:space="preserve"> (ЗПР) в соответствии</w:t>
      </w:r>
    </w:p>
    <w:p w:rsidR="00C57F10" w:rsidRDefault="00C57F10" w:rsidP="00C57F10">
      <w:pPr>
        <w:spacing w:after="0"/>
        <w:jc w:val="center"/>
        <w:rPr>
          <w:rFonts w:ascii="Times New Roman" w:hAnsi="Times New Roman" w:cs="Times New Roman"/>
          <w:b/>
          <w:bCs/>
          <w:sz w:val="28"/>
          <w:szCs w:val="28"/>
        </w:rPr>
      </w:pPr>
      <w:r w:rsidRPr="00EF63E5">
        <w:rPr>
          <w:rFonts w:ascii="Times New Roman" w:hAnsi="Times New Roman" w:cs="Times New Roman"/>
          <w:b/>
          <w:bCs/>
          <w:sz w:val="28"/>
          <w:szCs w:val="28"/>
        </w:rPr>
        <w:t xml:space="preserve">с ФАООП </w:t>
      </w:r>
    </w:p>
    <w:tbl>
      <w:tblPr>
        <w:tblStyle w:val="a9"/>
        <w:tblW w:w="0" w:type="auto"/>
        <w:tblLook w:val="04A0" w:firstRow="1" w:lastRow="0" w:firstColumn="1" w:lastColumn="0" w:noHBand="0" w:noVBand="1"/>
      </w:tblPr>
      <w:tblGrid>
        <w:gridCol w:w="2403"/>
        <w:gridCol w:w="814"/>
        <w:gridCol w:w="1508"/>
        <w:gridCol w:w="1624"/>
        <w:gridCol w:w="686"/>
        <w:gridCol w:w="2310"/>
      </w:tblGrid>
      <w:tr w:rsidR="00C57F10" w:rsidTr="00E2736E">
        <w:tc>
          <w:tcPr>
            <w:tcW w:w="9770" w:type="dxa"/>
            <w:gridSpan w:val="6"/>
          </w:tcPr>
          <w:p w:rsidR="00C57F10" w:rsidRPr="00C23079" w:rsidRDefault="00C57F10" w:rsidP="00E2736E">
            <w:pPr>
              <w:spacing w:after="0"/>
              <w:jc w:val="center"/>
              <w:rPr>
                <w:rFonts w:ascii="Times New Roman" w:hAnsi="Times New Roman" w:cs="Times New Roman"/>
                <w:sz w:val="24"/>
                <w:szCs w:val="24"/>
              </w:rPr>
            </w:pPr>
            <w:r>
              <w:rPr>
                <w:rFonts w:ascii="Times New Roman" w:hAnsi="Times New Roman" w:cs="Times New Roman"/>
                <w:sz w:val="24"/>
                <w:szCs w:val="24"/>
              </w:rPr>
              <w:t>Цели и задачи</w:t>
            </w:r>
          </w:p>
        </w:tc>
      </w:tr>
      <w:tr w:rsidR="00C57F10" w:rsidTr="00E2736E">
        <w:tc>
          <w:tcPr>
            <w:tcW w:w="9770" w:type="dxa"/>
            <w:gridSpan w:val="6"/>
          </w:tcPr>
          <w:p w:rsidR="00C57F10" w:rsidRPr="00E21465" w:rsidRDefault="00C57F10" w:rsidP="00E2736E">
            <w:pPr>
              <w:pStyle w:val="a7"/>
              <w:tabs>
                <w:tab w:val="left" w:pos="9781"/>
              </w:tabs>
              <w:spacing w:after="0"/>
              <w:ind w:left="0"/>
              <w:rPr>
                <w:rFonts w:eastAsia="Times New Roman" w:cs="Times New Roman"/>
                <w:bCs/>
                <w:iCs/>
                <w:sz w:val="24"/>
                <w:szCs w:val="24"/>
              </w:rPr>
            </w:pPr>
            <w:r w:rsidRPr="00E21465">
              <w:rPr>
                <w:rFonts w:eastAsia="Times New Roman" w:cs="Times New Roman"/>
                <w:bCs/>
                <w:iCs/>
                <w:sz w:val="24"/>
                <w:szCs w:val="24"/>
              </w:rPr>
              <w:t xml:space="preserve">- 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C57F10" w:rsidRPr="00603141" w:rsidRDefault="00C57F10" w:rsidP="00E2736E">
            <w:pPr>
              <w:tabs>
                <w:tab w:val="left" w:pos="567"/>
                <w:tab w:val="left" w:pos="9781"/>
              </w:tabs>
              <w:rPr>
                <w:rFonts w:ascii="Times New Roman" w:eastAsia="Times New Roman" w:hAnsi="Times New Roman" w:cs="Times New Roman"/>
                <w:bCs/>
                <w:iCs/>
                <w:sz w:val="24"/>
                <w:szCs w:val="24"/>
              </w:rPr>
            </w:pPr>
            <w:r w:rsidRPr="00E21465">
              <w:rPr>
                <w:rFonts w:ascii="Times New Roman" w:eastAsia="Times New Roman" w:hAnsi="Times New Roman" w:cs="Times New Roman"/>
                <w:bCs/>
                <w:iCs/>
                <w:sz w:val="24"/>
                <w:szCs w:val="24"/>
              </w:rPr>
              <w:t>- обеспечение вариативности и разнообразия содержания Программ и организационных форм дошкольного образования; (</w:t>
            </w:r>
            <w:r w:rsidRPr="00E21465">
              <w:rPr>
                <w:rFonts w:ascii="Times New Roman" w:eastAsia="Times New Roman" w:hAnsi="Times New Roman" w:cs="Times New Roman"/>
                <w:iCs/>
                <w:sz w:val="24"/>
                <w:szCs w:val="24"/>
              </w:rPr>
              <w:t xml:space="preserve">ФГОС ДО часть 1.6. п. 7) </w:t>
            </w:r>
            <w:r w:rsidRPr="00E21465">
              <w:rPr>
                <w:rFonts w:ascii="Times New Roman" w:eastAsia="Times New Roman" w:hAnsi="Times New Roman" w:cs="Times New Roman"/>
                <w:bCs/>
                <w:iCs/>
                <w:sz w:val="24"/>
                <w:szCs w:val="24"/>
              </w:rPr>
              <w:t>возможность формирования Программ различной направленности с учетом образовательных потребностей, способностей и состояния здоровья детей.</w:t>
            </w:r>
          </w:p>
        </w:tc>
      </w:tr>
      <w:tr w:rsidR="00C57F10" w:rsidTr="00E2736E">
        <w:tc>
          <w:tcPr>
            <w:tcW w:w="9770" w:type="dxa"/>
            <w:gridSpan w:val="6"/>
          </w:tcPr>
          <w:p w:rsidR="00C57F10" w:rsidRPr="00C23079" w:rsidRDefault="00C57F10" w:rsidP="00E2736E">
            <w:pPr>
              <w:spacing w:after="0"/>
              <w:jc w:val="center"/>
              <w:rPr>
                <w:rFonts w:ascii="Times New Roman" w:hAnsi="Times New Roman" w:cs="Times New Roman"/>
                <w:sz w:val="24"/>
                <w:szCs w:val="24"/>
              </w:rPr>
            </w:pPr>
            <w:r w:rsidRPr="00C23079">
              <w:rPr>
                <w:rFonts w:ascii="Times New Roman" w:hAnsi="Times New Roman" w:cs="Times New Roman"/>
                <w:sz w:val="24"/>
                <w:szCs w:val="24"/>
              </w:rPr>
              <w:t>Категория детей</w:t>
            </w:r>
          </w:p>
        </w:tc>
      </w:tr>
      <w:tr w:rsidR="00C57F10" w:rsidTr="00E2736E">
        <w:tc>
          <w:tcPr>
            <w:tcW w:w="9770" w:type="dxa"/>
            <w:gridSpan w:val="6"/>
          </w:tcPr>
          <w:p w:rsidR="00C57F10" w:rsidRPr="00C23079" w:rsidRDefault="00C57F10" w:rsidP="00E2736E">
            <w:pPr>
              <w:ind w:firstLine="708"/>
              <w:jc w:val="both"/>
              <w:rPr>
                <w:rFonts w:ascii="Times New Roman" w:hAnsi="Times New Roman" w:cs="Times New Roman"/>
                <w:sz w:val="24"/>
                <w:szCs w:val="24"/>
              </w:rPr>
            </w:pPr>
            <w:r w:rsidRPr="00C23079">
              <w:rPr>
                <w:rFonts w:ascii="Times New Roman" w:hAnsi="Times New Roman" w:cs="Times New Roman"/>
                <w:sz w:val="24"/>
                <w:szCs w:val="24"/>
              </w:rPr>
              <w:t>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w:t>
            </w:r>
          </w:p>
          <w:p w:rsidR="00C57F10" w:rsidRPr="00C23079" w:rsidRDefault="00C57F10" w:rsidP="00E2736E">
            <w:pPr>
              <w:ind w:firstLine="708"/>
              <w:jc w:val="both"/>
              <w:rPr>
                <w:rFonts w:ascii="Times New Roman" w:hAnsi="Times New Roman" w:cs="Times New Roman"/>
                <w:sz w:val="24"/>
                <w:szCs w:val="24"/>
              </w:rPr>
            </w:pPr>
            <w:r w:rsidRPr="00C23079">
              <w:rPr>
                <w:rFonts w:ascii="Times New Roman" w:hAnsi="Times New Roman" w:cs="Times New Roman"/>
                <w:sz w:val="24"/>
                <w:szCs w:val="24"/>
              </w:rPr>
              <w:t xml:space="preserve">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tc>
      </w:tr>
      <w:tr w:rsidR="00C57F10" w:rsidTr="00E2736E">
        <w:tc>
          <w:tcPr>
            <w:tcW w:w="9770" w:type="dxa"/>
            <w:gridSpan w:val="6"/>
          </w:tcPr>
          <w:p w:rsidR="00C57F10" w:rsidRPr="00C23079" w:rsidRDefault="00C57F10" w:rsidP="00E2736E">
            <w:pPr>
              <w:spacing w:after="0"/>
              <w:jc w:val="center"/>
              <w:rPr>
                <w:rFonts w:ascii="Times New Roman" w:hAnsi="Times New Roman" w:cs="Times New Roman"/>
                <w:sz w:val="24"/>
                <w:szCs w:val="24"/>
              </w:rPr>
            </w:pPr>
            <w:r w:rsidRPr="00C23079">
              <w:rPr>
                <w:rFonts w:ascii="Times New Roman" w:hAnsi="Times New Roman" w:cs="Times New Roman"/>
                <w:sz w:val="24"/>
                <w:szCs w:val="24"/>
              </w:rPr>
              <w:t xml:space="preserve">Основные группы детей </w:t>
            </w:r>
          </w:p>
        </w:tc>
      </w:tr>
      <w:tr w:rsidR="00C57F10" w:rsidTr="00E2736E">
        <w:tc>
          <w:tcPr>
            <w:tcW w:w="2442" w:type="dxa"/>
          </w:tcPr>
          <w:p w:rsidR="00C57F10" w:rsidRPr="00C23079" w:rsidRDefault="00C57F10" w:rsidP="00E2736E">
            <w:pPr>
              <w:spacing w:after="0" w:line="240" w:lineRule="auto"/>
              <w:rPr>
                <w:rFonts w:ascii="Times New Roman" w:hAnsi="Times New Roman" w:cs="Times New Roman"/>
                <w:sz w:val="24"/>
                <w:szCs w:val="24"/>
              </w:rPr>
            </w:pPr>
            <w:r w:rsidRPr="00C23079">
              <w:rPr>
                <w:rFonts w:ascii="Times New Roman" w:hAnsi="Times New Roman" w:cs="Times New Roman"/>
                <w:sz w:val="24"/>
                <w:szCs w:val="24"/>
              </w:rPr>
              <w:t>Дети с относительной сформированностью психических процессов, но сниженной познавательной активностью.</w:t>
            </w:r>
          </w:p>
          <w:p w:rsidR="00C57F10" w:rsidRPr="00C23079" w:rsidRDefault="00C57F10" w:rsidP="00E2736E">
            <w:pPr>
              <w:spacing w:after="0" w:line="240" w:lineRule="auto"/>
              <w:rPr>
                <w:rFonts w:ascii="Times New Roman" w:hAnsi="Times New Roman" w:cs="Times New Roman"/>
                <w:sz w:val="24"/>
                <w:szCs w:val="24"/>
              </w:rPr>
            </w:pPr>
            <w:r w:rsidRPr="00C23079">
              <w:rPr>
                <w:rFonts w:ascii="Times New Roman" w:hAnsi="Times New Roman" w:cs="Times New Roman"/>
                <w:sz w:val="24"/>
                <w:szCs w:val="24"/>
              </w:rPr>
              <w:t>(В этой группе наиболее часто встречаются дети с ЗПР вследствие психофизического инфантилизма и дети с соматогенной и психогенной формами ЗПР).</w:t>
            </w:r>
          </w:p>
          <w:p w:rsidR="00C57F10" w:rsidRPr="00C23079" w:rsidRDefault="00C57F10" w:rsidP="00E2736E">
            <w:pPr>
              <w:spacing w:after="0" w:line="240" w:lineRule="auto"/>
              <w:rPr>
                <w:rFonts w:ascii="Times New Roman" w:hAnsi="Times New Roman" w:cs="Times New Roman"/>
                <w:sz w:val="24"/>
                <w:szCs w:val="24"/>
              </w:rPr>
            </w:pPr>
          </w:p>
        </w:tc>
        <w:tc>
          <w:tcPr>
            <w:tcW w:w="2443" w:type="dxa"/>
            <w:gridSpan w:val="2"/>
          </w:tcPr>
          <w:p w:rsidR="00C57F10" w:rsidRPr="00C23079" w:rsidRDefault="00C57F10" w:rsidP="00E2736E">
            <w:pPr>
              <w:spacing w:after="0" w:line="240" w:lineRule="auto"/>
              <w:rPr>
                <w:rFonts w:ascii="Times New Roman" w:hAnsi="Times New Roman" w:cs="Times New Roman"/>
                <w:sz w:val="24"/>
                <w:szCs w:val="24"/>
              </w:rPr>
            </w:pPr>
            <w:r w:rsidRPr="00C23079">
              <w:rPr>
                <w:rFonts w:ascii="Times New Roman" w:hAnsi="Times New Roman" w:cs="Times New Roman"/>
                <w:sz w:val="24"/>
                <w:szCs w:val="24"/>
              </w:rPr>
              <w:t>Дети с неравномерным проявлением познавательной активности и продуктивности.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tc>
        <w:tc>
          <w:tcPr>
            <w:tcW w:w="2442" w:type="dxa"/>
            <w:gridSpan w:val="2"/>
          </w:tcPr>
          <w:p w:rsidR="00C57F10" w:rsidRPr="00C23079" w:rsidRDefault="00C57F10" w:rsidP="00E2736E">
            <w:pPr>
              <w:widowControl w:val="0"/>
              <w:tabs>
                <w:tab w:val="left" w:pos="851"/>
                <w:tab w:val="left" w:pos="1134"/>
                <w:tab w:val="left" w:pos="1170"/>
              </w:tabs>
              <w:spacing w:after="0" w:line="240" w:lineRule="auto"/>
              <w:jc w:val="both"/>
              <w:textAlignment w:val="baseline"/>
              <w:rPr>
                <w:rFonts w:ascii="Times New Roman" w:hAnsi="Times New Roman" w:cs="Times New Roman"/>
                <w:sz w:val="24"/>
                <w:szCs w:val="24"/>
              </w:rPr>
            </w:pPr>
            <w:r w:rsidRPr="00C23079">
              <w:rPr>
                <w:rFonts w:ascii="Times New Roman" w:hAnsi="Times New Roman" w:cs="Times New Roman"/>
                <w:sz w:val="24"/>
                <w:szCs w:val="24"/>
              </w:rPr>
              <w:t xml:space="preserve">Дети с выраженным нарушением интеллектуальной продуктивности, но с достаточной познавательной активностью. </w:t>
            </w:r>
          </w:p>
          <w:p w:rsidR="00C57F10" w:rsidRPr="00C23079" w:rsidRDefault="00C57F10" w:rsidP="00E2736E">
            <w:pPr>
              <w:widowControl w:val="0"/>
              <w:tabs>
                <w:tab w:val="left" w:pos="851"/>
                <w:tab w:val="left" w:pos="1134"/>
                <w:tab w:val="left" w:pos="1170"/>
              </w:tabs>
              <w:spacing w:after="0" w:line="240" w:lineRule="auto"/>
              <w:jc w:val="both"/>
              <w:textAlignment w:val="baseline"/>
              <w:rPr>
                <w:rFonts w:ascii="Times New Roman" w:hAnsi="Times New Roman" w:cs="Times New Roman"/>
                <w:sz w:val="24"/>
                <w:szCs w:val="24"/>
              </w:rPr>
            </w:pPr>
            <w:r w:rsidRPr="00C23079">
              <w:rPr>
                <w:rFonts w:ascii="Times New Roman" w:hAnsi="Times New Roman" w:cs="Times New Roman"/>
                <w:sz w:val="24"/>
                <w:szCs w:val="24"/>
              </w:rPr>
              <w:t>(В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w:t>
            </w:r>
          </w:p>
          <w:p w:rsidR="00C57F10" w:rsidRPr="00C23079" w:rsidRDefault="00C57F10" w:rsidP="00E2736E">
            <w:pPr>
              <w:spacing w:after="0" w:line="240" w:lineRule="auto"/>
              <w:rPr>
                <w:rFonts w:ascii="Times New Roman" w:hAnsi="Times New Roman" w:cs="Times New Roman"/>
                <w:sz w:val="24"/>
                <w:szCs w:val="24"/>
              </w:rPr>
            </w:pPr>
          </w:p>
        </w:tc>
        <w:tc>
          <w:tcPr>
            <w:tcW w:w="2443" w:type="dxa"/>
          </w:tcPr>
          <w:p w:rsidR="00C57F10" w:rsidRPr="00C23079" w:rsidRDefault="00C57F10" w:rsidP="00E2736E">
            <w:pPr>
              <w:spacing w:after="0" w:line="240" w:lineRule="auto"/>
              <w:rPr>
                <w:rFonts w:ascii="Times New Roman" w:hAnsi="Times New Roman" w:cs="Times New Roman"/>
                <w:sz w:val="24"/>
                <w:szCs w:val="24"/>
              </w:rPr>
            </w:pPr>
            <w:r w:rsidRPr="00C23079">
              <w:rPr>
                <w:rFonts w:ascii="Times New Roman" w:hAnsi="Times New Roman" w:cs="Times New Roman"/>
                <w:sz w:val="24"/>
                <w:szCs w:val="24"/>
              </w:rPr>
              <w:t xml:space="preserve">Дети, для которых характерно сочетание низкого уровня интеллектуальной продуктивности и слабо выраженной познавательной активности. </w:t>
            </w:r>
          </w:p>
          <w:p w:rsidR="00C57F10" w:rsidRPr="00C23079" w:rsidRDefault="00C57F10" w:rsidP="00E2736E">
            <w:pPr>
              <w:spacing w:after="0" w:line="240" w:lineRule="auto"/>
              <w:rPr>
                <w:rFonts w:ascii="Times New Roman" w:hAnsi="Times New Roman" w:cs="Times New Roman"/>
                <w:sz w:val="24"/>
                <w:szCs w:val="24"/>
              </w:rPr>
            </w:pPr>
            <w:r w:rsidRPr="00C23079">
              <w:rPr>
                <w:rFonts w:ascii="Times New Roman" w:hAnsi="Times New Roman" w:cs="Times New Roman"/>
                <w:sz w:val="24"/>
                <w:szCs w:val="24"/>
              </w:rPr>
              <w:t xml:space="preserve">(В эту группу входят дети с тяжелой формой ЗПР церебрально-органического генеза, </w:t>
            </w:r>
            <w:r w:rsidRPr="00C23079">
              <w:rPr>
                <w:rFonts w:ascii="Times New Roman" w:hAnsi="Times New Roman" w:cs="Times New Roman"/>
                <w:sz w:val="24"/>
                <w:szCs w:val="24"/>
                <w:shd w:val="clear" w:color="auto" w:fill="FFFFFF"/>
              </w:rPr>
              <w:t>обнаруживающие</w:t>
            </w:r>
            <w:r w:rsidRPr="00C23079">
              <w:rPr>
                <w:rFonts w:ascii="Times New Roman" w:hAnsi="Times New Roman" w:cs="Times New Roman"/>
                <w:sz w:val="24"/>
                <w:szCs w:val="24"/>
              </w:rPr>
              <w:t xml:space="preserve"> первичную дефицитность в развитии всех психических функций).</w:t>
            </w:r>
          </w:p>
        </w:tc>
      </w:tr>
      <w:tr w:rsidR="00C57F10" w:rsidTr="00E2736E">
        <w:tc>
          <w:tcPr>
            <w:tcW w:w="9770" w:type="dxa"/>
            <w:gridSpan w:val="6"/>
          </w:tcPr>
          <w:p w:rsidR="00C57F10" w:rsidRPr="00C23079" w:rsidRDefault="00C57F10" w:rsidP="00E2736E">
            <w:pPr>
              <w:spacing w:after="0"/>
              <w:jc w:val="center"/>
              <w:rPr>
                <w:rFonts w:ascii="Times New Roman" w:hAnsi="Times New Roman" w:cs="Times New Roman"/>
                <w:sz w:val="24"/>
                <w:szCs w:val="24"/>
              </w:rPr>
            </w:pPr>
            <w:r>
              <w:rPr>
                <w:rFonts w:ascii="Times New Roman" w:hAnsi="Times New Roman" w:cs="Times New Roman"/>
                <w:sz w:val="24"/>
                <w:szCs w:val="24"/>
              </w:rPr>
              <w:t>Категории детей</w:t>
            </w:r>
          </w:p>
        </w:tc>
      </w:tr>
      <w:tr w:rsidR="00C57F10" w:rsidTr="00E2736E">
        <w:tc>
          <w:tcPr>
            <w:tcW w:w="3256" w:type="dxa"/>
            <w:gridSpan w:val="2"/>
          </w:tcPr>
          <w:p w:rsidR="00C57F10" w:rsidRPr="002B2510" w:rsidRDefault="00C57F10" w:rsidP="00E2736E">
            <w:pPr>
              <w:tabs>
                <w:tab w:val="left" w:pos="9781"/>
              </w:tabs>
              <w:spacing w:after="0" w:line="240" w:lineRule="auto"/>
              <w:jc w:val="center"/>
              <w:rPr>
                <w:rFonts w:ascii="Times New Roman" w:hAnsi="Times New Roman" w:cs="Times New Roman"/>
                <w:sz w:val="24"/>
                <w:szCs w:val="24"/>
              </w:rPr>
            </w:pPr>
            <w:r w:rsidRPr="002B2510">
              <w:rPr>
                <w:rFonts w:ascii="Times New Roman" w:hAnsi="Times New Roman" w:cs="Times New Roman"/>
                <w:b/>
                <w:bCs/>
                <w:sz w:val="24"/>
                <w:szCs w:val="24"/>
              </w:rPr>
              <w:t>Группа А:</w:t>
            </w:r>
          </w:p>
          <w:p w:rsidR="00C57F10" w:rsidRPr="002B2510" w:rsidRDefault="00C57F10" w:rsidP="00E2736E">
            <w:pPr>
              <w:tabs>
                <w:tab w:val="left" w:pos="9781"/>
              </w:tabs>
              <w:spacing w:after="0" w:line="240" w:lineRule="auto"/>
              <w:jc w:val="both"/>
              <w:rPr>
                <w:rFonts w:ascii="Times New Roman" w:hAnsi="Times New Roman" w:cs="Times New Roman"/>
                <w:sz w:val="24"/>
                <w:szCs w:val="24"/>
              </w:rPr>
            </w:pPr>
            <w:r w:rsidRPr="002B2510">
              <w:rPr>
                <w:rFonts w:ascii="Times New Roman" w:hAnsi="Times New Roman" w:cs="Times New Roman"/>
                <w:sz w:val="24"/>
                <w:szCs w:val="24"/>
              </w:rPr>
              <w:t xml:space="preserve">Дети с задержкой психического развития, которым может быть рекомендован вариант 7.1. АООП ФГОС НОО обучающихся с ОВЗ. </w:t>
            </w:r>
          </w:p>
          <w:p w:rsidR="00C57F10" w:rsidRPr="002B2510" w:rsidRDefault="00C57F10" w:rsidP="00E2736E">
            <w:pPr>
              <w:tabs>
                <w:tab w:val="left" w:pos="9781"/>
              </w:tabs>
              <w:spacing w:after="0" w:line="240" w:lineRule="auto"/>
              <w:jc w:val="both"/>
              <w:rPr>
                <w:rFonts w:ascii="Times New Roman" w:hAnsi="Times New Roman" w:cs="Times New Roman"/>
                <w:sz w:val="24"/>
                <w:szCs w:val="24"/>
              </w:rPr>
            </w:pPr>
            <w:r w:rsidRPr="002B2510">
              <w:rPr>
                <w:rFonts w:ascii="Times New Roman" w:hAnsi="Times New Roman" w:cs="Times New Roman"/>
                <w:i/>
                <w:iCs/>
                <w:sz w:val="24"/>
                <w:szCs w:val="24"/>
              </w:rPr>
              <w:lastRenderedPageBreak/>
              <w:t xml:space="preserve"> </w:t>
            </w:r>
            <w:r w:rsidRPr="002B2510">
              <w:rPr>
                <w:rFonts w:ascii="Times New Roman" w:hAnsi="Times New Roman" w:cs="Times New Roman"/>
                <w:sz w:val="24"/>
                <w:szCs w:val="24"/>
              </w:rPr>
              <w:t xml:space="preserve">Общее интеллектуальное развитие: по уровню и структуре - </w:t>
            </w:r>
            <w:r w:rsidRPr="002B2510">
              <w:rPr>
                <w:rFonts w:ascii="Times New Roman" w:hAnsi="Times New Roman" w:cs="Times New Roman"/>
                <w:b/>
                <w:bCs/>
                <w:sz w:val="24"/>
                <w:szCs w:val="24"/>
              </w:rPr>
              <w:t>приближение к возрастной норме.</w:t>
            </w:r>
            <w:r w:rsidRPr="002B2510">
              <w:rPr>
                <w:rFonts w:ascii="Times New Roman" w:hAnsi="Times New Roman" w:cs="Times New Roman"/>
                <w:sz w:val="24"/>
                <w:szCs w:val="24"/>
              </w:rPr>
              <w:t xml:space="preserve"> Познавательная активность: по общему </w:t>
            </w:r>
            <w:r w:rsidRPr="002B2510">
              <w:rPr>
                <w:rFonts w:ascii="Times New Roman" w:hAnsi="Times New Roman" w:cs="Times New Roman"/>
                <w:sz w:val="24"/>
                <w:szCs w:val="24"/>
              </w:rPr>
              <w:br/>
              <w:t xml:space="preserve">уровню - </w:t>
            </w:r>
            <w:r w:rsidRPr="002B2510">
              <w:rPr>
                <w:rFonts w:ascii="Times New Roman" w:hAnsi="Times New Roman" w:cs="Times New Roman"/>
                <w:b/>
                <w:bCs/>
                <w:sz w:val="24"/>
                <w:szCs w:val="24"/>
              </w:rPr>
              <w:t>близкая к норме; неустойчивая, поверхностная, с признаками избирательности.</w:t>
            </w:r>
          </w:p>
        </w:tc>
        <w:tc>
          <w:tcPr>
            <w:tcW w:w="3257" w:type="dxa"/>
            <w:gridSpan w:val="2"/>
          </w:tcPr>
          <w:p w:rsidR="00C57F10" w:rsidRPr="002B2510" w:rsidRDefault="00C57F10" w:rsidP="00E2736E">
            <w:pPr>
              <w:tabs>
                <w:tab w:val="left" w:pos="9781"/>
              </w:tabs>
              <w:spacing w:after="0" w:line="240" w:lineRule="auto"/>
              <w:jc w:val="center"/>
              <w:rPr>
                <w:rFonts w:ascii="Times New Roman" w:hAnsi="Times New Roman" w:cs="Times New Roman"/>
                <w:b/>
                <w:bCs/>
                <w:sz w:val="24"/>
                <w:szCs w:val="24"/>
              </w:rPr>
            </w:pPr>
            <w:r w:rsidRPr="002B2510">
              <w:rPr>
                <w:rFonts w:ascii="Times New Roman" w:hAnsi="Times New Roman" w:cs="Times New Roman"/>
                <w:b/>
                <w:bCs/>
                <w:sz w:val="24"/>
                <w:szCs w:val="24"/>
              </w:rPr>
              <w:lastRenderedPageBreak/>
              <w:t>Группа В:</w:t>
            </w:r>
          </w:p>
          <w:p w:rsidR="00C57F10" w:rsidRPr="002B2510" w:rsidRDefault="00C57F10" w:rsidP="00E2736E">
            <w:pPr>
              <w:tabs>
                <w:tab w:val="left" w:pos="9781"/>
              </w:tabs>
              <w:spacing w:after="0" w:line="240" w:lineRule="auto"/>
              <w:rPr>
                <w:rFonts w:ascii="Times New Roman" w:hAnsi="Times New Roman" w:cs="Times New Roman"/>
                <w:sz w:val="24"/>
                <w:szCs w:val="24"/>
              </w:rPr>
            </w:pPr>
            <w:r w:rsidRPr="002B2510">
              <w:rPr>
                <w:rFonts w:ascii="Times New Roman" w:hAnsi="Times New Roman" w:cs="Times New Roman"/>
                <w:sz w:val="24"/>
                <w:szCs w:val="24"/>
              </w:rPr>
              <w:t>дети с задержкой психического развития, которым может быть рекомендован вариант 7.2. АООП ФГОС НОО обучающихся с ОВЗ.</w:t>
            </w:r>
          </w:p>
          <w:p w:rsidR="00C57F10" w:rsidRPr="002B2510" w:rsidRDefault="00C57F10" w:rsidP="00E2736E">
            <w:pPr>
              <w:tabs>
                <w:tab w:val="left" w:pos="9781"/>
              </w:tabs>
              <w:spacing w:after="0" w:line="240" w:lineRule="auto"/>
              <w:rPr>
                <w:rFonts w:ascii="Times New Roman" w:hAnsi="Times New Roman" w:cs="Times New Roman"/>
                <w:sz w:val="24"/>
                <w:szCs w:val="24"/>
              </w:rPr>
            </w:pPr>
            <w:r w:rsidRPr="002B2510">
              <w:rPr>
                <w:rFonts w:ascii="Times New Roman" w:hAnsi="Times New Roman" w:cs="Times New Roman"/>
                <w:sz w:val="24"/>
                <w:szCs w:val="24"/>
              </w:rPr>
              <w:lastRenderedPageBreak/>
              <w:t>Общее интеллектуальное развитие</w:t>
            </w:r>
            <w:r w:rsidRPr="002B2510">
              <w:rPr>
                <w:rFonts w:ascii="Times New Roman" w:hAnsi="Times New Roman" w:cs="Times New Roman"/>
                <w:i/>
                <w:iCs/>
                <w:sz w:val="24"/>
                <w:szCs w:val="24"/>
              </w:rPr>
              <w:t>:</w:t>
            </w:r>
            <w:r w:rsidRPr="002B2510">
              <w:rPr>
                <w:rFonts w:ascii="Times New Roman" w:hAnsi="Times New Roman" w:cs="Times New Roman"/>
                <w:sz w:val="24"/>
                <w:szCs w:val="24"/>
              </w:rPr>
              <w:t xml:space="preserve"> неравномерное по структуре, общий уровень – </w:t>
            </w:r>
            <w:r w:rsidRPr="002B2510">
              <w:rPr>
                <w:rFonts w:ascii="Times New Roman" w:hAnsi="Times New Roman" w:cs="Times New Roman"/>
                <w:b/>
                <w:bCs/>
                <w:sz w:val="24"/>
                <w:szCs w:val="24"/>
              </w:rPr>
              <w:t xml:space="preserve">в границах низкой нормы или ниже нормы. </w:t>
            </w:r>
            <w:r w:rsidRPr="002B2510">
              <w:rPr>
                <w:rFonts w:ascii="Times New Roman" w:hAnsi="Times New Roman" w:cs="Times New Roman"/>
                <w:sz w:val="24"/>
                <w:szCs w:val="24"/>
              </w:rPr>
              <w:t xml:space="preserve">Познавательная активность: </w:t>
            </w:r>
            <w:r w:rsidRPr="002B2510">
              <w:rPr>
                <w:rFonts w:ascii="Times New Roman" w:hAnsi="Times New Roman" w:cs="Times New Roman"/>
                <w:b/>
                <w:bCs/>
                <w:sz w:val="24"/>
                <w:szCs w:val="24"/>
              </w:rPr>
              <w:t>сниженная, избирательная, поверхностная.</w:t>
            </w:r>
          </w:p>
          <w:p w:rsidR="00C57F10" w:rsidRPr="002B2510" w:rsidRDefault="00C57F10" w:rsidP="00E2736E">
            <w:pPr>
              <w:spacing w:after="0" w:line="240" w:lineRule="auto"/>
              <w:jc w:val="center"/>
              <w:rPr>
                <w:rFonts w:ascii="Times New Roman" w:hAnsi="Times New Roman" w:cs="Times New Roman"/>
                <w:sz w:val="24"/>
                <w:szCs w:val="24"/>
              </w:rPr>
            </w:pPr>
          </w:p>
        </w:tc>
        <w:tc>
          <w:tcPr>
            <w:tcW w:w="3257" w:type="dxa"/>
            <w:gridSpan w:val="2"/>
          </w:tcPr>
          <w:p w:rsidR="00C57F10" w:rsidRPr="002B2510" w:rsidRDefault="00C57F10" w:rsidP="00E2736E">
            <w:pPr>
              <w:tabs>
                <w:tab w:val="left" w:pos="9781"/>
              </w:tabs>
              <w:spacing w:after="0" w:line="240" w:lineRule="auto"/>
              <w:jc w:val="center"/>
              <w:rPr>
                <w:rFonts w:ascii="Times New Roman" w:hAnsi="Times New Roman" w:cs="Times New Roman"/>
                <w:b/>
                <w:bCs/>
                <w:sz w:val="24"/>
                <w:szCs w:val="24"/>
              </w:rPr>
            </w:pPr>
            <w:r w:rsidRPr="002B2510">
              <w:rPr>
                <w:rFonts w:ascii="Times New Roman" w:hAnsi="Times New Roman" w:cs="Times New Roman"/>
                <w:b/>
                <w:bCs/>
                <w:sz w:val="24"/>
                <w:szCs w:val="24"/>
              </w:rPr>
              <w:lastRenderedPageBreak/>
              <w:t>Группа C:</w:t>
            </w:r>
          </w:p>
          <w:p w:rsidR="00C57F10" w:rsidRPr="002B2510" w:rsidRDefault="00C57F10" w:rsidP="00E2736E">
            <w:pPr>
              <w:tabs>
                <w:tab w:val="left" w:pos="9781"/>
              </w:tabs>
              <w:spacing w:after="0" w:line="240" w:lineRule="auto"/>
              <w:rPr>
                <w:rFonts w:ascii="Times New Roman" w:hAnsi="Times New Roman" w:cs="Times New Roman"/>
                <w:sz w:val="24"/>
                <w:szCs w:val="24"/>
              </w:rPr>
            </w:pPr>
            <w:r w:rsidRPr="002B2510">
              <w:rPr>
                <w:rFonts w:ascii="Times New Roman" w:hAnsi="Times New Roman" w:cs="Times New Roman"/>
                <w:sz w:val="24"/>
                <w:szCs w:val="24"/>
              </w:rPr>
              <w:t xml:space="preserve">дети с задержкой психического развития, которым может быть рекомендован вариант 7.2. АООП ФГОС НОО обучающихся с ОВЗ при </w:t>
            </w:r>
            <w:r w:rsidRPr="002B2510">
              <w:rPr>
                <w:rFonts w:ascii="Times New Roman" w:hAnsi="Times New Roman" w:cs="Times New Roman"/>
                <w:sz w:val="24"/>
                <w:szCs w:val="24"/>
              </w:rPr>
              <w:lastRenderedPageBreak/>
              <w:t>условии индивидуализации содержания АООП.</w:t>
            </w:r>
          </w:p>
          <w:p w:rsidR="00C57F10" w:rsidRPr="002B2510" w:rsidRDefault="00C57F10" w:rsidP="00E2736E">
            <w:pPr>
              <w:spacing w:after="0" w:line="240" w:lineRule="auto"/>
              <w:rPr>
                <w:rFonts w:ascii="Times New Roman" w:hAnsi="Times New Roman" w:cs="Times New Roman"/>
                <w:b/>
                <w:bCs/>
                <w:sz w:val="24"/>
                <w:szCs w:val="24"/>
              </w:rPr>
            </w:pPr>
            <w:r w:rsidRPr="002B2510">
              <w:rPr>
                <w:rFonts w:ascii="Times New Roman" w:hAnsi="Times New Roman" w:cs="Times New Roman"/>
                <w:i/>
                <w:iCs/>
                <w:sz w:val="24"/>
                <w:szCs w:val="24"/>
              </w:rPr>
              <w:t>Общее интеллектуальное развитие:</w:t>
            </w:r>
            <w:r w:rsidRPr="002B2510">
              <w:rPr>
                <w:rFonts w:ascii="Times New Roman" w:hAnsi="Times New Roman" w:cs="Times New Roman"/>
                <w:sz w:val="24"/>
                <w:szCs w:val="24"/>
              </w:rPr>
              <w:t xml:space="preserve"> по уровню и структуре – </w:t>
            </w:r>
            <w:r w:rsidRPr="002B2510">
              <w:rPr>
                <w:rFonts w:ascii="Times New Roman" w:hAnsi="Times New Roman" w:cs="Times New Roman"/>
                <w:b/>
                <w:bCs/>
                <w:sz w:val="24"/>
                <w:szCs w:val="24"/>
              </w:rPr>
              <w:t>приближение к легкой умственной отсталости.</w:t>
            </w:r>
            <w:r w:rsidRPr="002B2510">
              <w:rPr>
                <w:rFonts w:ascii="Times New Roman" w:hAnsi="Times New Roman" w:cs="Times New Roman"/>
                <w:sz w:val="24"/>
                <w:szCs w:val="24"/>
              </w:rPr>
              <w:t xml:space="preserve"> </w:t>
            </w:r>
            <w:r w:rsidRPr="002B2510">
              <w:rPr>
                <w:rFonts w:ascii="Times New Roman" w:hAnsi="Times New Roman" w:cs="Times New Roman"/>
                <w:i/>
                <w:iCs/>
                <w:sz w:val="24"/>
                <w:szCs w:val="24"/>
              </w:rPr>
              <w:t>Познавательная активность</w:t>
            </w:r>
            <w:r w:rsidRPr="002B2510">
              <w:rPr>
                <w:rFonts w:ascii="Times New Roman" w:hAnsi="Times New Roman" w:cs="Times New Roman"/>
                <w:sz w:val="24"/>
                <w:szCs w:val="24"/>
              </w:rPr>
              <w:t xml:space="preserve">: </w:t>
            </w:r>
            <w:r w:rsidRPr="002B2510">
              <w:rPr>
                <w:rFonts w:ascii="Times New Roman" w:hAnsi="Times New Roman" w:cs="Times New Roman"/>
                <w:b/>
                <w:bCs/>
                <w:sz w:val="24"/>
                <w:szCs w:val="24"/>
              </w:rPr>
              <w:t>сниженная, ситуационная, быстро угасающая.</w:t>
            </w:r>
          </w:p>
          <w:p w:rsidR="00C57F10" w:rsidRPr="002B2510" w:rsidRDefault="00C57F10" w:rsidP="00E2736E">
            <w:pPr>
              <w:spacing w:after="0" w:line="240" w:lineRule="auto"/>
              <w:rPr>
                <w:rFonts w:ascii="Times New Roman" w:hAnsi="Times New Roman" w:cs="Times New Roman"/>
                <w:sz w:val="24"/>
                <w:szCs w:val="24"/>
              </w:rPr>
            </w:pPr>
          </w:p>
        </w:tc>
      </w:tr>
      <w:tr w:rsidR="00C57F10" w:rsidTr="00E2736E">
        <w:tc>
          <w:tcPr>
            <w:tcW w:w="9770" w:type="dxa"/>
            <w:gridSpan w:val="6"/>
          </w:tcPr>
          <w:p w:rsidR="00C57F10" w:rsidRPr="00C23079" w:rsidRDefault="00C57F10" w:rsidP="00E2736E">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Сроки обучения</w:t>
            </w:r>
          </w:p>
        </w:tc>
      </w:tr>
      <w:tr w:rsidR="00C57F10" w:rsidTr="00E2736E">
        <w:tc>
          <w:tcPr>
            <w:tcW w:w="3256" w:type="dxa"/>
            <w:gridSpan w:val="2"/>
          </w:tcPr>
          <w:p w:rsidR="00C57F10" w:rsidRPr="002B2510" w:rsidRDefault="00C57F10" w:rsidP="00E2736E">
            <w:pPr>
              <w:tabs>
                <w:tab w:val="left" w:pos="465"/>
              </w:tabs>
              <w:spacing w:after="0" w:line="240" w:lineRule="auto"/>
              <w:rPr>
                <w:rFonts w:ascii="Times New Roman" w:hAnsi="Times New Roman" w:cs="Times New Roman"/>
                <w:sz w:val="24"/>
                <w:szCs w:val="24"/>
              </w:rPr>
            </w:pPr>
            <w:r w:rsidRPr="002B2510">
              <w:rPr>
                <w:rFonts w:ascii="Times New Roman" w:hAnsi="Times New Roman" w:cs="Times New Roman"/>
                <w:sz w:val="24"/>
                <w:szCs w:val="24"/>
              </w:rPr>
              <w:t xml:space="preserve">Когнитивный ресурс обучаемости достаточен для освоения цензового уровня образования </w:t>
            </w:r>
            <w:r w:rsidRPr="002B2510">
              <w:rPr>
                <w:rFonts w:ascii="Times New Roman" w:hAnsi="Times New Roman" w:cs="Times New Roman"/>
                <w:b/>
                <w:bCs/>
                <w:sz w:val="24"/>
                <w:szCs w:val="24"/>
              </w:rPr>
              <w:t>в среде нормально развивающихся сверстников в те же календарные сроки.</w:t>
            </w:r>
          </w:p>
        </w:tc>
        <w:tc>
          <w:tcPr>
            <w:tcW w:w="3257" w:type="dxa"/>
            <w:gridSpan w:val="2"/>
          </w:tcPr>
          <w:p w:rsidR="00C57F10" w:rsidRPr="002B2510" w:rsidRDefault="00C57F10" w:rsidP="00E2736E">
            <w:pPr>
              <w:tabs>
                <w:tab w:val="left" w:pos="465"/>
              </w:tabs>
              <w:spacing w:after="0" w:line="240" w:lineRule="auto"/>
              <w:rPr>
                <w:rFonts w:ascii="Times New Roman" w:hAnsi="Times New Roman" w:cs="Times New Roman"/>
                <w:sz w:val="24"/>
                <w:szCs w:val="24"/>
              </w:rPr>
            </w:pPr>
            <w:r w:rsidRPr="002B2510">
              <w:rPr>
                <w:rFonts w:ascii="Times New Roman" w:hAnsi="Times New Roman" w:cs="Times New Roman"/>
                <w:sz w:val="24"/>
                <w:szCs w:val="24"/>
              </w:rPr>
              <w:t xml:space="preserve">Когнитивный и мотивационный ресурсы обучаемости вариативны, но в целом ограничены. </w:t>
            </w:r>
            <w:r w:rsidRPr="002B2510">
              <w:rPr>
                <w:rFonts w:ascii="Times New Roman" w:hAnsi="Times New Roman" w:cs="Times New Roman"/>
                <w:b/>
                <w:bCs/>
                <w:sz w:val="24"/>
                <w:szCs w:val="24"/>
              </w:rPr>
              <w:t>Зона ближайшего развития</w:t>
            </w:r>
            <w:r w:rsidRPr="002B2510">
              <w:rPr>
                <w:rFonts w:ascii="Times New Roman" w:hAnsi="Times New Roman" w:cs="Times New Roman"/>
                <w:sz w:val="24"/>
                <w:szCs w:val="24"/>
              </w:rPr>
              <w:t xml:space="preserve"> ребенка, входящего в данную группу, </w:t>
            </w:r>
            <w:r w:rsidRPr="002B2510">
              <w:rPr>
                <w:rFonts w:ascii="Times New Roman" w:hAnsi="Times New Roman" w:cs="Times New Roman"/>
                <w:b/>
                <w:bCs/>
                <w:sz w:val="24"/>
                <w:szCs w:val="24"/>
              </w:rPr>
              <w:t>уточняется и корректируется в процессе обучения.</w:t>
            </w:r>
          </w:p>
        </w:tc>
        <w:tc>
          <w:tcPr>
            <w:tcW w:w="3257" w:type="dxa"/>
            <w:gridSpan w:val="2"/>
          </w:tcPr>
          <w:p w:rsidR="00C57F10" w:rsidRPr="00BF0D68" w:rsidRDefault="00C57F10" w:rsidP="00E2736E">
            <w:pPr>
              <w:tabs>
                <w:tab w:val="left" w:pos="465"/>
              </w:tabs>
              <w:rPr>
                <w:rFonts w:ascii="Times New Roman" w:hAnsi="Times New Roman" w:cs="Times New Roman"/>
                <w:b/>
                <w:bCs/>
                <w:sz w:val="24"/>
                <w:szCs w:val="24"/>
              </w:rPr>
            </w:pPr>
            <w:r w:rsidRPr="002B2510">
              <w:rPr>
                <w:rFonts w:ascii="Times New Roman" w:hAnsi="Times New Roman" w:cs="Times New Roman"/>
                <w:sz w:val="24"/>
                <w:szCs w:val="24"/>
              </w:rPr>
              <w:t xml:space="preserve">Когнитивный и мотивационный ресурсы обучаемости существенно ограничены. </w:t>
            </w:r>
            <w:r w:rsidRPr="002B2510">
              <w:rPr>
                <w:rFonts w:ascii="Times New Roman" w:hAnsi="Times New Roman" w:cs="Times New Roman"/>
                <w:b/>
                <w:bCs/>
                <w:sz w:val="24"/>
                <w:szCs w:val="24"/>
              </w:rPr>
              <w:t>Зона ближайшего развития</w:t>
            </w:r>
            <w:r w:rsidRPr="002B2510">
              <w:rPr>
                <w:rFonts w:ascii="Times New Roman" w:hAnsi="Times New Roman" w:cs="Times New Roman"/>
                <w:sz w:val="24"/>
                <w:szCs w:val="24"/>
              </w:rPr>
              <w:t xml:space="preserve"> ребенка, входящего в данную группу, </w:t>
            </w:r>
            <w:r w:rsidRPr="002B2510">
              <w:rPr>
                <w:rFonts w:ascii="Times New Roman" w:hAnsi="Times New Roman" w:cs="Times New Roman"/>
                <w:b/>
                <w:bCs/>
                <w:sz w:val="24"/>
                <w:szCs w:val="24"/>
              </w:rPr>
              <w:t>определяется в процессе диагностического обучения.</w:t>
            </w:r>
          </w:p>
        </w:tc>
      </w:tr>
      <w:tr w:rsidR="00C57F10" w:rsidTr="00E2736E">
        <w:tc>
          <w:tcPr>
            <w:tcW w:w="9770" w:type="dxa"/>
            <w:gridSpan w:val="6"/>
          </w:tcPr>
          <w:p w:rsidR="00C57F10" w:rsidRPr="00C23079" w:rsidRDefault="00C57F10" w:rsidP="00E2736E">
            <w:pPr>
              <w:spacing w:after="0"/>
              <w:jc w:val="center"/>
              <w:rPr>
                <w:rFonts w:ascii="Times New Roman" w:hAnsi="Times New Roman" w:cs="Times New Roman"/>
                <w:sz w:val="24"/>
                <w:szCs w:val="24"/>
              </w:rPr>
            </w:pPr>
            <w:r>
              <w:rPr>
                <w:rFonts w:ascii="Times New Roman" w:hAnsi="Times New Roman" w:cs="Times New Roman"/>
                <w:sz w:val="24"/>
                <w:szCs w:val="24"/>
              </w:rPr>
              <w:t>Направления коррекционной работы</w:t>
            </w:r>
          </w:p>
        </w:tc>
      </w:tr>
      <w:tr w:rsidR="00C57F10" w:rsidTr="00E2736E">
        <w:tc>
          <w:tcPr>
            <w:tcW w:w="9770" w:type="dxa"/>
            <w:gridSpan w:val="6"/>
          </w:tcPr>
          <w:p w:rsidR="00C57F10" w:rsidRPr="007161AB" w:rsidRDefault="00C57F10" w:rsidP="00E2736E">
            <w:pPr>
              <w:tabs>
                <w:tab w:val="left" w:pos="9781"/>
              </w:tabs>
              <w:spacing w:after="0"/>
              <w:jc w:val="both"/>
              <w:rPr>
                <w:rFonts w:ascii="Times New Roman" w:hAnsi="Times New Roman" w:cs="Times New Roman"/>
                <w:sz w:val="24"/>
                <w:szCs w:val="24"/>
              </w:rPr>
            </w:pPr>
            <w:r>
              <w:rPr>
                <w:rFonts w:ascii="Times New Roman" w:hAnsi="Times New Roman" w:cs="Times New Roman"/>
                <w:sz w:val="28"/>
                <w:szCs w:val="28"/>
              </w:rPr>
              <w:t xml:space="preserve">         </w:t>
            </w:r>
            <w:r w:rsidRPr="007161AB">
              <w:rPr>
                <w:rFonts w:ascii="Times New Roman" w:hAnsi="Times New Roman" w:cs="Times New Roman"/>
                <w:b/>
                <w:bCs/>
                <w:sz w:val="24"/>
                <w:szCs w:val="24"/>
              </w:rPr>
              <w:t>Коррекционно-развивающая работа</w:t>
            </w:r>
            <w:r w:rsidRPr="007161AB">
              <w:rPr>
                <w:rFonts w:ascii="Times New Roman" w:hAnsi="Times New Roman" w:cs="Times New Roman"/>
                <w:sz w:val="24"/>
                <w:szCs w:val="24"/>
              </w:rPr>
              <w:t xml:space="preserve"> </w:t>
            </w:r>
            <w:r w:rsidRPr="007161AB">
              <w:rPr>
                <w:rFonts w:ascii="Times New Roman" w:hAnsi="Times New Roman" w:cs="Times New Roman"/>
                <w:b/>
                <w:bCs/>
                <w:sz w:val="24"/>
                <w:szCs w:val="24"/>
              </w:rPr>
              <w:t>строится с учетом особых образовательных потребностей детей с ЗПР и заключений психолого-медико-педагогической комиссии (ПМПК)</w:t>
            </w:r>
            <w:r w:rsidRPr="007161AB">
              <w:rPr>
                <w:rFonts w:ascii="Times New Roman" w:hAnsi="Times New Roman" w:cs="Times New Roman"/>
                <w:sz w:val="24"/>
                <w:szCs w:val="24"/>
              </w:rPr>
              <w:t xml:space="preserve">. </w:t>
            </w:r>
          </w:p>
          <w:p w:rsidR="00C57F10" w:rsidRPr="007161AB" w:rsidRDefault="00C57F10" w:rsidP="00E2736E">
            <w:pPr>
              <w:tabs>
                <w:tab w:val="left" w:pos="9781"/>
              </w:tabs>
              <w:spacing w:after="0"/>
              <w:rPr>
                <w:rFonts w:ascii="Times New Roman" w:hAnsi="Times New Roman" w:cs="Times New Roman"/>
                <w:sz w:val="24"/>
                <w:szCs w:val="24"/>
              </w:rPr>
            </w:pPr>
            <w:r w:rsidRPr="007161AB">
              <w:rPr>
                <w:rFonts w:ascii="Times New Roman" w:hAnsi="Times New Roman" w:cs="Times New Roman"/>
                <w:sz w:val="24"/>
                <w:szCs w:val="24"/>
              </w:rPr>
              <w:t xml:space="preserve">        Дети с ЗПР могут </w:t>
            </w:r>
            <w:r w:rsidRPr="007161AB">
              <w:rPr>
                <w:rFonts w:ascii="Times New Roman" w:hAnsi="Times New Roman" w:cs="Times New Roman"/>
                <w:b/>
                <w:bCs/>
                <w:sz w:val="24"/>
                <w:szCs w:val="24"/>
              </w:rPr>
              <w:t>получать коррекционно-педагогическую помощь</w:t>
            </w:r>
            <w:r w:rsidRPr="007161AB">
              <w:rPr>
                <w:rFonts w:ascii="Times New Roman" w:hAnsi="Times New Roman" w:cs="Times New Roman"/>
                <w:sz w:val="24"/>
                <w:szCs w:val="24"/>
              </w:rPr>
              <w:t>:</w:t>
            </w:r>
          </w:p>
          <w:p w:rsidR="00C57F10" w:rsidRPr="007161AB" w:rsidRDefault="00C57F10" w:rsidP="00E2736E">
            <w:pPr>
              <w:tabs>
                <w:tab w:val="left" w:pos="9781"/>
              </w:tabs>
              <w:spacing w:after="0"/>
              <w:rPr>
                <w:rFonts w:ascii="Times New Roman" w:hAnsi="Times New Roman" w:cs="Times New Roman"/>
                <w:sz w:val="24"/>
                <w:szCs w:val="24"/>
              </w:rPr>
            </w:pPr>
            <w:r w:rsidRPr="007161AB">
              <w:rPr>
                <w:rFonts w:ascii="Times New Roman" w:hAnsi="Times New Roman" w:cs="Times New Roman"/>
                <w:sz w:val="24"/>
                <w:szCs w:val="24"/>
              </w:rPr>
              <w:t xml:space="preserve">- в группах </w:t>
            </w:r>
            <w:r w:rsidRPr="007161AB">
              <w:rPr>
                <w:rFonts w:ascii="Times New Roman" w:hAnsi="Times New Roman" w:cs="Times New Roman"/>
                <w:b/>
                <w:bCs/>
                <w:sz w:val="24"/>
                <w:szCs w:val="24"/>
              </w:rPr>
              <w:t>компенсирующей</w:t>
            </w:r>
            <w:r w:rsidRPr="007161AB">
              <w:rPr>
                <w:rFonts w:ascii="Times New Roman" w:hAnsi="Times New Roman" w:cs="Times New Roman"/>
                <w:sz w:val="24"/>
                <w:szCs w:val="24"/>
              </w:rPr>
              <w:t xml:space="preserve"> направленности;</w:t>
            </w:r>
          </w:p>
          <w:p w:rsidR="00C57F10" w:rsidRPr="007161AB" w:rsidRDefault="00C57F10" w:rsidP="00E2736E">
            <w:pPr>
              <w:tabs>
                <w:tab w:val="left" w:pos="9781"/>
              </w:tabs>
              <w:spacing w:after="0"/>
              <w:rPr>
                <w:rFonts w:ascii="Times New Roman" w:hAnsi="Times New Roman" w:cs="Times New Roman"/>
                <w:sz w:val="24"/>
                <w:szCs w:val="24"/>
              </w:rPr>
            </w:pPr>
            <w:r w:rsidRPr="007161AB">
              <w:rPr>
                <w:rFonts w:ascii="Times New Roman" w:hAnsi="Times New Roman" w:cs="Times New Roman"/>
                <w:sz w:val="24"/>
                <w:szCs w:val="24"/>
              </w:rPr>
              <w:t xml:space="preserve">- в группах </w:t>
            </w:r>
            <w:r w:rsidRPr="007161AB">
              <w:rPr>
                <w:rFonts w:ascii="Times New Roman" w:hAnsi="Times New Roman" w:cs="Times New Roman"/>
                <w:b/>
                <w:bCs/>
                <w:sz w:val="24"/>
                <w:szCs w:val="24"/>
              </w:rPr>
              <w:t>комбинированной</w:t>
            </w:r>
            <w:r w:rsidRPr="007161AB">
              <w:rPr>
                <w:rFonts w:ascii="Times New Roman" w:hAnsi="Times New Roman" w:cs="Times New Roman"/>
                <w:sz w:val="24"/>
                <w:szCs w:val="24"/>
              </w:rPr>
              <w:t xml:space="preserve"> направленности;</w:t>
            </w:r>
          </w:p>
          <w:p w:rsidR="00C57F10" w:rsidRDefault="00C57F10" w:rsidP="00E2736E">
            <w:pPr>
              <w:tabs>
                <w:tab w:val="left" w:pos="9781"/>
              </w:tabs>
              <w:spacing w:after="0"/>
              <w:rPr>
                <w:rFonts w:ascii="Times New Roman" w:hAnsi="Times New Roman" w:cs="Times New Roman"/>
                <w:sz w:val="24"/>
                <w:szCs w:val="24"/>
              </w:rPr>
            </w:pPr>
            <w:r w:rsidRPr="007161AB">
              <w:rPr>
                <w:rFonts w:ascii="Times New Roman" w:hAnsi="Times New Roman" w:cs="Times New Roman"/>
                <w:sz w:val="24"/>
                <w:szCs w:val="24"/>
              </w:rPr>
              <w:t xml:space="preserve">- в </w:t>
            </w:r>
            <w:r w:rsidRPr="007161AB">
              <w:rPr>
                <w:rFonts w:ascii="Times New Roman" w:hAnsi="Times New Roman" w:cs="Times New Roman"/>
                <w:b/>
                <w:bCs/>
                <w:sz w:val="24"/>
                <w:szCs w:val="24"/>
              </w:rPr>
              <w:t>инклюзивной</w:t>
            </w:r>
            <w:r w:rsidRPr="007161AB">
              <w:rPr>
                <w:rFonts w:ascii="Times New Roman" w:hAnsi="Times New Roman" w:cs="Times New Roman"/>
                <w:sz w:val="24"/>
                <w:szCs w:val="24"/>
              </w:rPr>
              <w:t xml:space="preserve"> образовательной среде.</w:t>
            </w:r>
          </w:p>
          <w:p w:rsidR="00C57F10" w:rsidRPr="00C23079" w:rsidRDefault="00C57F10" w:rsidP="00E2736E">
            <w:pPr>
              <w:tabs>
                <w:tab w:val="left" w:pos="9781"/>
              </w:tabs>
              <w:spacing w:after="0"/>
              <w:rPr>
                <w:rFonts w:ascii="Times New Roman" w:hAnsi="Times New Roman" w:cs="Times New Roman"/>
                <w:sz w:val="24"/>
                <w:szCs w:val="24"/>
              </w:rPr>
            </w:pPr>
          </w:p>
        </w:tc>
      </w:tr>
      <w:tr w:rsidR="00C57F10" w:rsidTr="00E2736E">
        <w:tc>
          <w:tcPr>
            <w:tcW w:w="9770" w:type="dxa"/>
            <w:gridSpan w:val="6"/>
          </w:tcPr>
          <w:p w:rsidR="00C57F10" w:rsidRPr="00C23079" w:rsidRDefault="00C57F10" w:rsidP="00E2736E">
            <w:pPr>
              <w:spacing w:after="0"/>
              <w:jc w:val="center"/>
              <w:rPr>
                <w:rFonts w:ascii="Times New Roman" w:hAnsi="Times New Roman" w:cs="Times New Roman"/>
                <w:sz w:val="24"/>
                <w:szCs w:val="24"/>
              </w:rPr>
            </w:pPr>
            <w:r>
              <w:rPr>
                <w:rFonts w:ascii="Times New Roman" w:hAnsi="Times New Roman" w:cs="Times New Roman"/>
                <w:sz w:val="24"/>
                <w:szCs w:val="24"/>
              </w:rPr>
              <w:t>Кадровый состав</w:t>
            </w:r>
          </w:p>
        </w:tc>
      </w:tr>
      <w:tr w:rsidR="00C57F10" w:rsidTr="00E2736E">
        <w:tc>
          <w:tcPr>
            <w:tcW w:w="9770" w:type="dxa"/>
            <w:gridSpan w:val="6"/>
          </w:tcPr>
          <w:p w:rsidR="00C57F10" w:rsidRPr="007161AB" w:rsidRDefault="00C57F10" w:rsidP="00E2736E">
            <w:pPr>
              <w:tabs>
                <w:tab w:val="left" w:pos="9781"/>
              </w:tabs>
              <w:spacing w:after="0" w:line="240" w:lineRule="auto"/>
              <w:jc w:val="both"/>
              <w:rPr>
                <w:rFonts w:ascii="Times New Roman" w:hAnsi="Times New Roman" w:cs="Times New Roman"/>
                <w:sz w:val="24"/>
                <w:szCs w:val="24"/>
              </w:rPr>
            </w:pPr>
            <w:r w:rsidRPr="007161AB">
              <w:rPr>
                <w:rFonts w:ascii="Times New Roman" w:hAnsi="Times New Roman" w:cs="Times New Roman"/>
                <w:sz w:val="24"/>
                <w:szCs w:val="24"/>
              </w:rPr>
              <w:t>- учитель-дефектолог (олигофренопедагог);</w:t>
            </w:r>
          </w:p>
          <w:p w:rsidR="00C57F10" w:rsidRPr="007161AB" w:rsidRDefault="00C57F10" w:rsidP="00E2736E">
            <w:pPr>
              <w:tabs>
                <w:tab w:val="left" w:pos="9781"/>
              </w:tabs>
              <w:spacing w:after="0" w:line="240" w:lineRule="auto"/>
              <w:jc w:val="both"/>
              <w:rPr>
                <w:rFonts w:ascii="Times New Roman" w:hAnsi="Times New Roman" w:cs="Times New Roman"/>
                <w:sz w:val="24"/>
                <w:szCs w:val="24"/>
              </w:rPr>
            </w:pPr>
            <w:r w:rsidRPr="007161AB">
              <w:rPr>
                <w:rFonts w:ascii="Times New Roman" w:hAnsi="Times New Roman" w:cs="Times New Roman"/>
                <w:sz w:val="24"/>
                <w:szCs w:val="24"/>
              </w:rPr>
              <w:t>- учитель-логопед;</w:t>
            </w:r>
          </w:p>
          <w:p w:rsidR="00C57F10" w:rsidRPr="007161AB" w:rsidRDefault="00C57F10" w:rsidP="00E2736E">
            <w:pPr>
              <w:tabs>
                <w:tab w:val="left" w:pos="9781"/>
              </w:tabs>
              <w:spacing w:after="0" w:line="240" w:lineRule="auto"/>
              <w:jc w:val="both"/>
              <w:rPr>
                <w:rFonts w:ascii="Times New Roman" w:hAnsi="Times New Roman" w:cs="Times New Roman"/>
                <w:sz w:val="24"/>
                <w:szCs w:val="24"/>
              </w:rPr>
            </w:pPr>
            <w:r w:rsidRPr="007161AB">
              <w:rPr>
                <w:rFonts w:ascii="Times New Roman" w:hAnsi="Times New Roman" w:cs="Times New Roman"/>
                <w:sz w:val="24"/>
                <w:szCs w:val="24"/>
              </w:rPr>
              <w:t>- специальный психолог или педагог-психолог;</w:t>
            </w:r>
          </w:p>
          <w:p w:rsidR="00C57F10" w:rsidRPr="007161AB" w:rsidRDefault="00C57F10" w:rsidP="00E2736E">
            <w:pPr>
              <w:tabs>
                <w:tab w:val="left" w:pos="9781"/>
              </w:tabs>
              <w:spacing w:after="0" w:line="240" w:lineRule="auto"/>
              <w:jc w:val="both"/>
              <w:rPr>
                <w:rFonts w:ascii="Times New Roman" w:hAnsi="Times New Roman" w:cs="Times New Roman"/>
                <w:sz w:val="24"/>
                <w:szCs w:val="24"/>
              </w:rPr>
            </w:pPr>
            <w:r w:rsidRPr="007161AB">
              <w:rPr>
                <w:rFonts w:ascii="Times New Roman" w:hAnsi="Times New Roman" w:cs="Times New Roman"/>
                <w:sz w:val="24"/>
                <w:szCs w:val="24"/>
              </w:rPr>
              <w:t xml:space="preserve">- воспитатель; </w:t>
            </w:r>
          </w:p>
          <w:p w:rsidR="00C57F10" w:rsidRPr="007161AB" w:rsidRDefault="00C57F10" w:rsidP="00E2736E">
            <w:pPr>
              <w:tabs>
                <w:tab w:val="left" w:pos="9781"/>
              </w:tabs>
              <w:spacing w:after="0" w:line="240" w:lineRule="auto"/>
              <w:jc w:val="both"/>
              <w:rPr>
                <w:rFonts w:ascii="Times New Roman" w:hAnsi="Times New Roman" w:cs="Times New Roman"/>
                <w:sz w:val="24"/>
                <w:szCs w:val="24"/>
              </w:rPr>
            </w:pPr>
            <w:r w:rsidRPr="007161AB">
              <w:rPr>
                <w:rFonts w:ascii="Times New Roman" w:hAnsi="Times New Roman" w:cs="Times New Roman"/>
                <w:sz w:val="24"/>
                <w:szCs w:val="24"/>
              </w:rPr>
              <w:t>- музыкальный руководитель;</w:t>
            </w:r>
          </w:p>
          <w:p w:rsidR="00C57F10" w:rsidRPr="00C23079" w:rsidRDefault="00C57F10" w:rsidP="00E2736E">
            <w:pPr>
              <w:spacing w:after="0" w:line="240" w:lineRule="auto"/>
              <w:rPr>
                <w:rFonts w:ascii="Times New Roman" w:hAnsi="Times New Roman" w:cs="Times New Roman"/>
                <w:sz w:val="24"/>
                <w:szCs w:val="24"/>
              </w:rPr>
            </w:pPr>
            <w:r w:rsidRPr="007161AB">
              <w:rPr>
                <w:rFonts w:ascii="Times New Roman" w:hAnsi="Times New Roman" w:cs="Times New Roman"/>
                <w:sz w:val="24"/>
                <w:szCs w:val="24"/>
              </w:rPr>
              <w:t>- инструктор по ФИЗО.</w:t>
            </w:r>
          </w:p>
        </w:tc>
      </w:tr>
      <w:tr w:rsidR="00C57F10" w:rsidTr="00E2736E">
        <w:tc>
          <w:tcPr>
            <w:tcW w:w="9770" w:type="dxa"/>
            <w:gridSpan w:val="6"/>
          </w:tcPr>
          <w:p w:rsidR="00C57F10" w:rsidRPr="007161AB" w:rsidRDefault="00C57F10" w:rsidP="00E2736E">
            <w:pPr>
              <w:tabs>
                <w:tab w:val="left" w:pos="9781"/>
              </w:tabs>
              <w:spacing w:after="0"/>
              <w:jc w:val="center"/>
              <w:rPr>
                <w:rFonts w:ascii="Times New Roman" w:hAnsi="Times New Roman" w:cs="Times New Roman"/>
                <w:sz w:val="24"/>
                <w:szCs w:val="24"/>
              </w:rPr>
            </w:pPr>
            <w:r w:rsidRPr="007161AB">
              <w:rPr>
                <w:rFonts w:ascii="Times New Roman" w:hAnsi="Times New Roman" w:cs="Times New Roman"/>
                <w:sz w:val="24"/>
                <w:szCs w:val="24"/>
              </w:rPr>
              <w:t>Условия организации обучения</w:t>
            </w:r>
          </w:p>
        </w:tc>
      </w:tr>
      <w:tr w:rsidR="00C57F10" w:rsidTr="00E2736E">
        <w:tc>
          <w:tcPr>
            <w:tcW w:w="9770" w:type="dxa"/>
            <w:gridSpan w:val="6"/>
          </w:tcPr>
          <w:p w:rsidR="00C57F10" w:rsidRPr="007161AB" w:rsidRDefault="00C57F10" w:rsidP="00E2736E">
            <w:pPr>
              <w:tabs>
                <w:tab w:val="left" w:pos="9781"/>
              </w:tabs>
              <w:spacing w:after="0"/>
              <w:rPr>
                <w:rFonts w:ascii="Times New Roman" w:hAnsi="Times New Roman" w:cs="Times New Roman"/>
                <w:b/>
                <w:bCs/>
                <w:sz w:val="24"/>
                <w:szCs w:val="24"/>
              </w:rPr>
            </w:pPr>
            <w:r w:rsidRPr="007161AB">
              <w:rPr>
                <w:rFonts w:ascii="Times New Roman" w:hAnsi="Times New Roman" w:cs="Times New Roman"/>
                <w:sz w:val="24"/>
                <w:szCs w:val="24"/>
              </w:rPr>
              <w:t xml:space="preserve">Деление детей на группы по сходным состояниям позволяет обеспечить </w:t>
            </w:r>
            <w:r w:rsidRPr="007161AB">
              <w:rPr>
                <w:rFonts w:ascii="Times New Roman" w:hAnsi="Times New Roman" w:cs="Times New Roman"/>
                <w:b/>
                <w:bCs/>
                <w:sz w:val="24"/>
                <w:szCs w:val="24"/>
              </w:rPr>
              <w:t xml:space="preserve">дифференциацию специальных образовательных условий. </w:t>
            </w:r>
          </w:p>
          <w:p w:rsidR="00C57F10" w:rsidRPr="007161AB" w:rsidRDefault="00C57F10" w:rsidP="00E2736E">
            <w:pPr>
              <w:tabs>
                <w:tab w:val="left" w:pos="9781"/>
              </w:tabs>
              <w:spacing w:after="0"/>
              <w:jc w:val="both"/>
              <w:rPr>
                <w:rFonts w:ascii="Times New Roman" w:hAnsi="Times New Roman" w:cs="Times New Roman"/>
                <w:sz w:val="24"/>
                <w:szCs w:val="24"/>
              </w:rPr>
            </w:pPr>
            <w:r w:rsidRPr="007161AB">
              <w:rPr>
                <w:rFonts w:ascii="Times New Roman" w:hAnsi="Times New Roman" w:cs="Times New Roman"/>
                <w:sz w:val="24"/>
                <w:szCs w:val="24"/>
              </w:rPr>
              <w:t xml:space="preserve">             Применительно к конкретному ребенку особые образовательные потребности следует рассматривать как </w:t>
            </w:r>
            <w:r w:rsidRPr="007161AB">
              <w:rPr>
                <w:rFonts w:ascii="Times New Roman" w:hAnsi="Times New Roman" w:cs="Times New Roman"/>
                <w:b/>
                <w:bCs/>
                <w:sz w:val="24"/>
                <w:szCs w:val="24"/>
              </w:rPr>
              <w:t>динамическую систему</w:t>
            </w:r>
            <w:r w:rsidRPr="007161AB">
              <w:rPr>
                <w:rFonts w:ascii="Times New Roman" w:hAnsi="Times New Roman" w:cs="Times New Roman"/>
                <w:sz w:val="24"/>
                <w:szCs w:val="24"/>
              </w:rPr>
              <w:t xml:space="preserve">, изменяющуюся в процессе обучения, что </w:t>
            </w:r>
            <w:r w:rsidRPr="007161AB">
              <w:rPr>
                <w:rFonts w:ascii="Times New Roman" w:hAnsi="Times New Roman" w:cs="Times New Roman"/>
                <w:b/>
                <w:bCs/>
                <w:sz w:val="24"/>
                <w:szCs w:val="24"/>
              </w:rPr>
              <w:t>позволит создавать гибкие, дифференцированные образовательные условия</w:t>
            </w:r>
            <w:r w:rsidRPr="007161AB">
              <w:rPr>
                <w:rFonts w:ascii="Times New Roman" w:hAnsi="Times New Roman" w:cs="Times New Roman"/>
                <w:sz w:val="24"/>
                <w:szCs w:val="24"/>
              </w:rPr>
              <w:t>, необходимые для каждого ребенка с ЗПР. Такой подход к гибкой дифференциации специальных образовательных условий особо актуален по отношению к детям дошкольного возраста.</w:t>
            </w:r>
          </w:p>
        </w:tc>
      </w:tr>
    </w:tbl>
    <w:p w:rsidR="00C57F10" w:rsidRDefault="00C57F10" w:rsidP="00C57F10">
      <w:pPr>
        <w:spacing w:after="0"/>
        <w:jc w:val="center"/>
        <w:rPr>
          <w:rFonts w:ascii="Times New Roman" w:eastAsia="SimSun" w:hAnsi="Times New Roman" w:cs="Times New Roman"/>
          <w:b/>
          <w:sz w:val="28"/>
          <w:szCs w:val="28"/>
          <w:lang w:eastAsia="zh-CN"/>
        </w:rPr>
      </w:pPr>
    </w:p>
    <w:p w:rsidR="00C57F10" w:rsidRDefault="00C57F10" w:rsidP="00C57F10">
      <w:pPr>
        <w:spacing w:after="0"/>
        <w:jc w:val="center"/>
        <w:rPr>
          <w:rFonts w:ascii="Times New Roman" w:eastAsia="SimSun" w:hAnsi="Times New Roman" w:cs="Times New Roman"/>
          <w:b/>
          <w:sz w:val="28"/>
          <w:szCs w:val="28"/>
          <w:lang w:eastAsia="zh-CN"/>
        </w:rPr>
      </w:pPr>
      <w:r w:rsidRPr="00642D2C">
        <w:rPr>
          <w:rFonts w:ascii="Times New Roman" w:eastAsia="SimSun" w:hAnsi="Times New Roman" w:cs="Times New Roman"/>
          <w:b/>
          <w:sz w:val="28"/>
          <w:szCs w:val="28"/>
          <w:lang w:eastAsia="zh-CN"/>
        </w:rPr>
        <w:t xml:space="preserve">Примерный план организованной непосредственной </w:t>
      </w:r>
    </w:p>
    <w:p w:rsidR="00C57F10" w:rsidRPr="00642D2C" w:rsidRDefault="00C57F10" w:rsidP="00C57F10">
      <w:pPr>
        <w:spacing w:after="0"/>
        <w:jc w:val="center"/>
        <w:rPr>
          <w:rFonts w:ascii="Times New Roman" w:eastAsia="SimSun" w:hAnsi="Times New Roman" w:cs="Times New Roman"/>
          <w:b/>
          <w:sz w:val="28"/>
          <w:szCs w:val="28"/>
          <w:lang w:eastAsia="zh-CN"/>
        </w:rPr>
      </w:pPr>
      <w:r w:rsidRPr="00642D2C">
        <w:rPr>
          <w:rFonts w:ascii="Times New Roman" w:eastAsia="SimSun" w:hAnsi="Times New Roman" w:cs="Times New Roman"/>
          <w:b/>
          <w:sz w:val="28"/>
          <w:szCs w:val="28"/>
          <w:lang w:eastAsia="zh-CN"/>
        </w:rPr>
        <w:t>образовательной деятельности</w:t>
      </w:r>
    </w:p>
    <w:tbl>
      <w:tblPr>
        <w:tblW w:w="0" w:type="auto"/>
        <w:tblInd w:w="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700"/>
        <w:gridCol w:w="4118"/>
        <w:gridCol w:w="1115"/>
        <w:gridCol w:w="1111"/>
        <w:gridCol w:w="1111"/>
        <w:gridCol w:w="980"/>
      </w:tblGrid>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57F10" w:rsidRPr="00642D2C" w:rsidRDefault="00C57F10" w:rsidP="00E2736E">
            <w:pPr>
              <w:spacing w:after="0" w:line="100" w:lineRule="atLeast"/>
              <w:jc w:val="center"/>
              <w:rPr>
                <w:rFonts w:ascii="Times New Roman" w:eastAsia="SimSun" w:hAnsi="Times New Roman" w:cs="Times New Roman"/>
                <w:b/>
                <w:bCs/>
                <w:sz w:val="24"/>
                <w:szCs w:val="24"/>
                <w:lang w:eastAsia="zh-CN"/>
              </w:rPr>
            </w:pPr>
            <w:r w:rsidRPr="00642D2C">
              <w:rPr>
                <w:rFonts w:ascii="Times New Roman" w:eastAsia="SimSun" w:hAnsi="Times New Roman" w:cs="Times New Roman"/>
                <w:b/>
                <w:bCs/>
                <w:sz w:val="24"/>
                <w:szCs w:val="24"/>
                <w:lang w:eastAsia="zh-CN"/>
              </w:rPr>
              <w:t>№</w:t>
            </w:r>
          </w:p>
        </w:tc>
        <w:tc>
          <w:tcPr>
            <w:tcW w:w="434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57F10" w:rsidRPr="00642D2C" w:rsidRDefault="00C57F10" w:rsidP="00E2736E">
            <w:pPr>
              <w:spacing w:after="0" w:line="100" w:lineRule="atLeast"/>
              <w:jc w:val="center"/>
              <w:rPr>
                <w:rFonts w:ascii="Times New Roman" w:eastAsia="SimSun" w:hAnsi="Times New Roman" w:cs="Times New Roman"/>
                <w:b/>
                <w:bCs/>
                <w:sz w:val="24"/>
                <w:szCs w:val="24"/>
                <w:lang w:eastAsia="zh-CN"/>
              </w:rPr>
            </w:pPr>
            <w:r w:rsidRPr="00642D2C">
              <w:rPr>
                <w:rFonts w:ascii="Times New Roman" w:eastAsia="SimSun" w:hAnsi="Times New Roman" w:cs="Times New Roman"/>
                <w:b/>
                <w:bCs/>
                <w:sz w:val="24"/>
                <w:szCs w:val="24"/>
                <w:lang w:eastAsia="zh-CN"/>
              </w:rPr>
              <w:t>Вид занятия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57F10" w:rsidRPr="00642D2C" w:rsidRDefault="00C57F10" w:rsidP="00E2736E">
            <w:pPr>
              <w:spacing w:after="0" w:line="100" w:lineRule="atLeast"/>
              <w:jc w:val="center"/>
              <w:rPr>
                <w:rFonts w:ascii="Times New Roman" w:eastAsia="SimSun" w:hAnsi="Times New Roman" w:cs="Times New Roman"/>
                <w:b/>
                <w:bCs/>
                <w:sz w:val="24"/>
                <w:szCs w:val="24"/>
                <w:lang w:eastAsia="zh-CN"/>
              </w:rPr>
            </w:pPr>
            <w:r w:rsidRPr="00642D2C">
              <w:rPr>
                <w:rFonts w:ascii="Times New Roman" w:eastAsia="SimSun" w:hAnsi="Times New Roman" w:cs="Times New Roman"/>
                <w:b/>
                <w:bCs/>
                <w:sz w:val="24"/>
                <w:szCs w:val="24"/>
                <w:lang w:eastAsia="zh-CN"/>
              </w:rPr>
              <w:t>Младш.</w:t>
            </w:r>
          </w:p>
          <w:p w:rsidR="00C57F10" w:rsidRPr="00642D2C" w:rsidRDefault="00C57F10" w:rsidP="00E2736E">
            <w:pPr>
              <w:spacing w:after="0" w:line="100" w:lineRule="atLeast"/>
              <w:jc w:val="center"/>
              <w:rPr>
                <w:rFonts w:ascii="Times New Roman" w:eastAsia="SimSun" w:hAnsi="Times New Roman" w:cs="Times New Roman"/>
                <w:b/>
                <w:bCs/>
                <w:sz w:val="24"/>
                <w:szCs w:val="24"/>
                <w:lang w:eastAsia="zh-CN"/>
              </w:rPr>
            </w:pPr>
            <w:r w:rsidRPr="00642D2C">
              <w:rPr>
                <w:rFonts w:ascii="Times New Roman" w:eastAsia="SimSun" w:hAnsi="Times New Roman" w:cs="Times New Roman"/>
                <w:b/>
                <w:bCs/>
                <w:sz w:val="24"/>
                <w:szCs w:val="24"/>
                <w:lang w:eastAsia="zh-CN"/>
              </w:rPr>
              <w:t>группа</w:t>
            </w:r>
          </w:p>
        </w:tc>
        <w:tc>
          <w:tcPr>
            <w:tcW w:w="113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57F10" w:rsidRPr="00642D2C" w:rsidRDefault="00C57F10" w:rsidP="00E2736E">
            <w:pPr>
              <w:spacing w:after="0" w:line="100" w:lineRule="atLeast"/>
              <w:jc w:val="center"/>
              <w:rPr>
                <w:rFonts w:ascii="Times New Roman" w:eastAsia="SimSun" w:hAnsi="Times New Roman" w:cs="Times New Roman"/>
                <w:b/>
                <w:bCs/>
                <w:sz w:val="24"/>
                <w:szCs w:val="24"/>
                <w:lang w:eastAsia="zh-CN"/>
              </w:rPr>
            </w:pPr>
            <w:r w:rsidRPr="00642D2C">
              <w:rPr>
                <w:rFonts w:ascii="Times New Roman" w:eastAsia="SimSun" w:hAnsi="Times New Roman" w:cs="Times New Roman"/>
                <w:b/>
                <w:bCs/>
                <w:sz w:val="24"/>
                <w:szCs w:val="24"/>
                <w:lang w:eastAsia="zh-CN"/>
              </w:rPr>
              <w:t>Средн.</w:t>
            </w:r>
          </w:p>
          <w:p w:rsidR="00C57F10" w:rsidRPr="00642D2C" w:rsidRDefault="00C57F10" w:rsidP="00E2736E">
            <w:pPr>
              <w:spacing w:after="0" w:line="100" w:lineRule="atLeast"/>
              <w:jc w:val="center"/>
              <w:rPr>
                <w:rFonts w:ascii="Times New Roman" w:eastAsia="SimSun" w:hAnsi="Times New Roman" w:cs="Times New Roman"/>
                <w:b/>
                <w:bCs/>
                <w:sz w:val="24"/>
                <w:szCs w:val="24"/>
                <w:lang w:eastAsia="zh-CN"/>
              </w:rPr>
            </w:pPr>
            <w:r w:rsidRPr="00642D2C">
              <w:rPr>
                <w:rFonts w:ascii="Times New Roman" w:eastAsia="SimSun" w:hAnsi="Times New Roman" w:cs="Times New Roman"/>
                <w:b/>
                <w:bCs/>
                <w:sz w:val="24"/>
                <w:szCs w:val="24"/>
                <w:lang w:eastAsia="zh-CN"/>
              </w:rPr>
              <w:t>группа</w:t>
            </w:r>
          </w:p>
        </w:tc>
        <w:tc>
          <w:tcPr>
            <w:tcW w:w="11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57F10" w:rsidRPr="00642D2C" w:rsidRDefault="00C57F10" w:rsidP="00E2736E">
            <w:pPr>
              <w:spacing w:after="0" w:line="100" w:lineRule="atLeast"/>
              <w:jc w:val="center"/>
              <w:rPr>
                <w:rFonts w:ascii="Times New Roman" w:eastAsia="SimSun" w:hAnsi="Times New Roman" w:cs="Times New Roman"/>
                <w:b/>
                <w:bCs/>
                <w:sz w:val="24"/>
                <w:szCs w:val="24"/>
                <w:lang w:eastAsia="zh-CN"/>
              </w:rPr>
            </w:pPr>
            <w:r w:rsidRPr="00642D2C">
              <w:rPr>
                <w:rFonts w:ascii="Times New Roman" w:eastAsia="SimSun" w:hAnsi="Times New Roman" w:cs="Times New Roman"/>
                <w:b/>
                <w:bCs/>
                <w:sz w:val="24"/>
                <w:szCs w:val="24"/>
                <w:lang w:eastAsia="zh-CN"/>
              </w:rPr>
              <w:t>Старш.</w:t>
            </w:r>
          </w:p>
          <w:p w:rsidR="00C57F10" w:rsidRPr="00642D2C" w:rsidRDefault="00C57F10" w:rsidP="00E2736E">
            <w:pPr>
              <w:spacing w:after="0" w:line="100" w:lineRule="atLeast"/>
              <w:jc w:val="center"/>
              <w:rPr>
                <w:rFonts w:ascii="Times New Roman" w:eastAsia="SimSun" w:hAnsi="Times New Roman" w:cs="Times New Roman"/>
                <w:b/>
                <w:bCs/>
                <w:sz w:val="24"/>
                <w:szCs w:val="24"/>
                <w:lang w:eastAsia="zh-CN"/>
              </w:rPr>
            </w:pPr>
            <w:r w:rsidRPr="00642D2C">
              <w:rPr>
                <w:rFonts w:ascii="Times New Roman" w:eastAsia="SimSun" w:hAnsi="Times New Roman" w:cs="Times New Roman"/>
                <w:b/>
                <w:bCs/>
                <w:sz w:val="24"/>
                <w:szCs w:val="24"/>
                <w:lang w:eastAsia="zh-CN"/>
              </w:rPr>
              <w:t>группа</w:t>
            </w:r>
          </w:p>
        </w:tc>
        <w:tc>
          <w:tcPr>
            <w:tcW w:w="98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57F10" w:rsidRPr="00642D2C" w:rsidRDefault="00C57F10" w:rsidP="00E2736E">
            <w:pPr>
              <w:spacing w:after="0" w:line="100" w:lineRule="atLeast"/>
              <w:jc w:val="center"/>
              <w:rPr>
                <w:rFonts w:ascii="Times New Roman" w:eastAsia="SimSun" w:hAnsi="Times New Roman" w:cs="Times New Roman"/>
                <w:b/>
                <w:bCs/>
                <w:sz w:val="24"/>
                <w:szCs w:val="24"/>
                <w:lang w:eastAsia="zh-CN"/>
              </w:rPr>
            </w:pPr>
            <w:r w:rsidRPr="00642D2C">
              <w:rPr>
                <w:rFonts w:ascii="Times New Roman" w:eastAsia="SimSun" w:hAnsi="Times New Roman" w:cs="Times New Roman"/>
                <w:b/>
                <w:bCs/>
                <w:sz w:val="24"/>
                <w:szCs w:val="24"/>
                <w:lang w:eastAsia="zh-CN"/>
              </w:rPr>
              <w:t>Подгот.</w:t>
            </w:r>
          </w:p>
          <w:p w:rsidR="00C57F10" w:rsidRPr="00642D2C" w:rsidRDefault="00C57F10" w:rsidP="00E2736E">
            <w:pPr>
              <w:spacing w:after="0" w:line="100" w:lineRule="atLeast"/>
              <w:jc w:val="center"/>
              <w:rPr>
                <w:rFonts w:ascii="Times New Roman" w:eastAsia="SimSun" w:hAnsi="Times New Roman" w:cs="Times New Roman"/>
                <w:b/>
                <w:bCs/>
                <w:sz w:val="24"/>
                <w:szCs w:val="24"/>
                <w:lang w:eastAsia="zh-CN"/>
              </w:rPr>
            </w:pPr>
            <w:r w:rsidRPr="00642D2C">
              <w:rPr>
                <w:rFonts w:ascii="Times New Roman" w:eastAsia="SimSun" w:hAnsi="Times New Roman" w:cs="Times New Roman"/>
                <w:b/>
                <w:bCs/>
                <w:sz w:val="24"/>
                <w:szCs w:val="24"/>
                <w:lang w:eastAsia="zh-CN"/>
              </w:rPr>
              <w:t>группа</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Комплексное коррекционно-развивающее занятие (ККРЗ)</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4 (Д)</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2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1(Д)</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Формирование целостной картины мира, расширение кругозора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1(Д)</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Развитие мышления и ФЭМП</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(Д)</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(Д)</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5</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Развитие речи</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(Д)</w:t>
            </w:r>
          </w:p>
        </w:tc>
      </w:tr>
      <w:tr w:rsidR="00C57F10" w:rsidRPr="00642D2C" w:rsidTr="00E2736E">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Специалисты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4</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5</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5</w:t>
            </w:r>
          </w:p>
        </w:tc>
        <w:tc>
          <w:tcPr>
            <w:tcW w:w="98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5</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6</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2 (В)</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tabs>
                <w:tab w:val="left" w:pos="185"/>
              </w:tabs>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7</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Лепка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8</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Аппликация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(В)</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9</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Ручной труд</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10</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Конструирование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1(В)</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Социальное развитие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(В)</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Чтение художественной литературы</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Физическая культура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3 (ИФ)</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3 (ИФ)</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3(ИФ)</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3 (ИФ)</w:t>
            </w:r>
          </w:p>
        </w:tc>
      </w:tr>
      <w:tr w:rsidR="00C57F10" w:rsidRPr="00642D2C" w:rsidTr="00E2736E">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Воспитатели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6</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6</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7</w:t>
            </w:r>
          </w:p>
        </w:tc>
        <w:tc>
          <w:tcPr>
            <w:tcW w:w="98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9</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Музыкальное воспитание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2 (М.р.)</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2 (М.р.)</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2 (М.р.)</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2 (М.р.)</w:t>
            </w:r>
          </w:p>
        </w:tc>
      </w:tr>
      <w:tr w:rsidR="00C57F10" w:rsidRPr="00642D2C" w:rsidTr="00E2736E">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p>
        </w:tc>
        <w:tc>
          <w:tcPr>
            <w:tcW w:w="4344"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 xml:space="preserve">12 </w:t>
            </w:r>
          </w:p>
        </w:tc>
        <w:tc>
          <w:tcPr>
            <w:tcW w:w="1137"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13</w:t>
            </w:r>
          </w:p>
        </w:tc>
        <w:tc>
          <w:tcPr>
            <w:tcW w:w="1132"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14</w:t>
            </w:r>
          </w:p>
        </w:tc>
        <w:tc>
          <w:tcPr>
            <w:tcW w:w="985" w:type="dxa"/>
            <w:tcBorders>
              <w:top w:val="single" w:sz="4" w:space="0" w:color="00000A"/>
              <w:left w:val="single" w:sz="4" w:space="0" w:color="00000A"/>
              <w:bottom w:val="single" w:sz="4" w:space="0" w:color="00000A"/>
              <w:right w:val="single" w:sz="4" w:space="0" w:color="00000A"/>
            </w:tcBorders>
            <w:shd w:val="clear" w:color="auto" w:fill="FFFFFF"/>
            <w:hideMark/>
          </w:tcPr>
          <w:p w:rsidR="00C57F10" w:rsidRPr="00642D2C" w:rsidRDefault="00C57F10" w:rsidP="00E2736E">
            <w:pPr>
              <w:spacing w:after="0" w:line="360" w:lineRule="auto"/>
              <w:jc w:val="center"/>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16</w:t>
            </w:r>
          </w:p>
        </w:tc>
      </w:tr>
    </w:tbl>
    <w:p w:rsidR="00C57F10" w:rsidRPr="00642D2C" w:rsidRDefault="00C57F10" w:rsidP="00C57F10">
      <w:pPr>
        <w:spacing w:after="0" w:line="240" w:lineRule="auto"/>
        <w:ind w:firstLine="708"/>
        <w:jc w:val="both"/>
        <w:rPr>
          <w:rFonts w:ascii="Times New Roman" w:eastAsia="SimSun" w:hAnsi="Times New Roman" w:cs="Times New Roman"/>
          <w:b/>
          <w:sz w:val="24"/>
          <w:szCs w:val="24"/>
          <w:u w:val="single"/>
          <w:lang w:eastAsia="zh-CN"/>
        </w:rPr>
      </w:pPr>
      <w:r w:rsidRPr="00642D2C">
        <w:rPr>
          <w:rFonts w:ascii="Times New Roman" w:eastAsia="SimSun" w:hAnsi="Times New Roman" w:cs="Times New Roman"/>
          <w:b/>
          <w:sz w:val="24"/>
          <w:szCs w:val="24"/>
          <w:u w:val="single"/>
          <w:lang w:eastAsia="zh-CN"/>
        </w:rPr>
        <w:t>Условные обозначения:</w:t>
      </w:r>
    </w:p>
    <w:p w:rsidR="00C57F10" w:rsidRPr="00642D2C" w:rsidRDefault="00C57F10" w:rsidP="00C57F10">
      <w:pPr>
        <w:spacing w:after="0" w:line="240" w:lineRule="auto"/>
        <w:ind w:firstLine="709"/>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(Д) – учитель-дефектолог;</w:t>
      </w:r>
    </w:p>
    <w:p w:rsidR="00C57F10" w:rsidRPr="00642D2C" w:rsidRDefault="00C57F10" w:rsidP="00C57F10">
      <w:pPr>
        <w:spacing w:after="0" w:line="240" w:lineRule="auto"/>
        <w:ind w:firstLine="709"/>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 xml:space="preserve">(В) – воспитатель; </w:t>
      </w:r>
    </w:p>
    <w:p w:rsidR="00C57F10" w:rsidRPr="00642D2C" w:rsidRDefault="00C57F10" w:rsidP="00C57F10">
      <w:pPr>
        <w:spacing w:after="0" w:line="240" w:lineRule="auto"/>
        <w:ind w:firstLine="709"/>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 xml:space="preserve">М.р.) </w:t>
      </w:r>
      <w:r w:rsidRPr="00642D2C">
        <w:rPr>
          <w:rFonts w:ascii="Times New Roman" w:eastAsia="SimSun" w:hAnsi="Times New Roman" w:cs="Times New Roman"/>
          <w:b/>
          <w:sz w:val="24"/>
          <w:szCs w:val="24"/>
          <w:lang w:eastAsia="zh-CN"/>
        </w:rPr>
        <w:t>–</w:t>
      </w:r>
      <w:r w:rsidRPr="00642D2C">
        <w:rPr>
          <w:rFonts w:ascii="Times New Roman" w:eastAsia="SimSun" w:hAnsi="Times New Roman" w:cs="Times New Roman"/>
          <w:sz w:val="24"/>
          <w:szCs w:val="24"/>
          <w:lang w:eastAsia="zh-CN"/>
        </w:rPr>
        <w:t xml:space="preserve"> музыкальный руководитель; </w:t>
      </w:r>
    </w:p>
    <w:p w:rsidR="00C57F10" w:rsidRDefault="00C57F10" w:rsidP="00C57F10">
      <w:pPr>
        <w:spacing w:after="0" w:line="240" w:lineRule="auto"/>
        <w:ind w:firstLine="709"/>
        <w:jc w:val="both"/>
        <w:rPr>
          <w:rFonts w:ascii="Times New Roman" w:eastAsia="SimSun" w:hAnsi="Times New Roman" w:cs="Times New Roman"/>
          <w:sz w:val="24"/>
          <w:szCs w:val="24"/>
          <w:lang w:eastAsia="zh-CN"/>
        </w:rPr>
      </w:pPr>
      <w:r w:rsidRPr="00642D2C">
        <w:rPr>
          <w:rFonts w:ascii="Times New Roman" w:eastAsia="SimSun" w:hAnsi="Times New Roman" w:cs="Times New Roman"/>
          <w:sz w:val="24"/>
          <w:szCs w:val="24"/>
          <w:lang w:eastAsia="zh-CN"/>
        </w:rPr>
        <w:t>(ИФ) - инструктор по ФИЗО.</w:t>
      </w:r>
    </w:p>
    <w:p w:rsidR="00C57F10" w:rsidRDefault="00C57F10">
      <w:pPr>
        <w:tabs>
          <w:tab w:val="left" w:pos="1843"/>
        </w:tabs>
        <w:spacing w:after="0" w:line="276" w:lineRule="auto"/>
        <w:jc w:val="both"/>
        <w:rPr>
          <w:rFonts w:ascii="Times New Roman" w:hAnsi="Times New Roman" w:cs="Times New Roman"/>
          <w:sz w:val="28"/>
          <w:szCs w:val="28"/>
        </w:rPr>
      </w:pPr>
    </w:p>
    <w:p w:rsidR="008225ED" w:rsidRDefault="008225ED">
      <w:pPr>
        <w:tabs>
          <w:tab w:val="left" w:pos="1843"/>
        </w:tabs>
        <w:spacing w:after="0" w:line="276" w:lineRule="auto"/>
        <w:jc w:val="both"/>
        <w:rPr>
          <w:rFonts w:ascii="Times New Roman" w:hAnsi="Times New Roman" w:cs="Times New Roman"/>
          <w:sz w:val="28"/>
          <w:szCs w:val="28"/>
        </w:rPr>
      </w:pPr>
    </w:p>
    <w:p w:rsidR="008225ED" w:rsidRDefault="008225ED">
      <w:pPr>
        <w:tabs>
          <w:tab w:val="left" w:pos="1843"/>
        </w:tabs>
        <w:spacing w:after="0" w:line="276" w:lineRule="auto"/>
        <w:jc w:val="both"/>
        <w:rPr>
          <w:rFonts w:ascii="Times New Roman" w:hAnsi="Times New Roman" w:cs="Times New Roman"/>
          <w:sz w:val="28"/>
          <w:szCs w:val="28"/>
        </w:rPr>
      </w:pPr>
    </w:p>
    <w:p w:rsidR="008225ED" w:rsidRDefault="008225ED">
      <w:pPr>
        <w:tabs>
          <w:tab w:val="left" w:pos="1843"/>
        </w:tabs>
        <w:spacing w:after="0" w:line="276" w:lineRule="auto"/>
        <w:jc w:val="both"/>
        <w:rPr>
          <w:rFonts w:ascii="Times New Roman" w:hAnsi="Times New Roman" w:cs="Times New Roman"/>
          <w:sz w:val="28"/>
          <w:szCs w:val="28"/>
        </w:rPr>
      </w:pPr>
    </w:p>
    <w:p w:rsidR="008225ED" w:rsidRDefault="008225ED">
      <w:pPr>
        <w:tabs>
          <w:tab w:val="left" w:pos="1843"/>
        </w:tabs>
        <w:spacing w:after="0" w:line="276" w:lineRule="auto"/>
        <w:jc w:val="both"/>
        <w:rPr>
          <w:rFonts w:ascii="Times New Roman" w:hAnsi="Times New Roman" w:cs="Times New Roman"/>
          <w:sz w:val="28"/>
          <w:szCs w:val="28"/>
        </w:rPr>
      </w:pPr>
    </w:p>
    <w:p w:rsidR="00BB76B7" w:rsidRDefault="00BB76B7">
      <w:pPr>
        <w:tabs>
          <w:tab w:val="left" w:pos="1843"/>
        </w:tabs>
        <w:spacing w:after="0" w:line="276" w:lineRule="auto"/>
        <w:jc w:val="both"/>
        <w:rPr>
          <w:rFonts w:ascii="Times New Roman" w:hAnsi="Times New Roman" w:cs="Times New Roman"/>
          <w:sz w:val="28"/>
          <w:szCs w:val="28"/>
        </w:rPr>
      </w:pPr>
    </w:p>
    <w:p w:rsidR="00BB76B7" w:rsidRDefault="00BB76B7">
      <w:pPr>
        <w:tabs>
          <w:tab w:val="left" w:pos="1843"/>
        </w:tabs>
        <w:spacing w:after="0" w:line="276" w:lineRule="auto"/>
        <w:jc w:val="both"/>
        <w:rPr>
          <w:rFonts w:ascii="Times New Roman" w:hAnsi="Times New Roman" w:cs="Times New Roman"/>
          <w:sz w:val="28"/>
          <w:szCs w:val="28"/>
        </w:rPr>
      </w:pPr>
    </w:p>
    <w:p w:rsidR="00BB76B7" w:rsidRDefault="00BB76B7">
      <w:pPr>
        <w:tabs>
          <w:tab w:val="left" w:pos="1843"/>
        </w:tabs>
        <w:spacing w:after="0" w:line="276" w:lineRule="auto"/>
        <w:jc w:val="both"/>
        <w:rPr>
          <w:rFonts w:ascii="Times New Roman" w:hAnsi="Times New Roman" w:cs="Times New Roman"/>
          <w:sz w:val="28"/>
          <w:szCs w:val="28"/>
        </w:rPr>
      </w:pPr>
    </w:p>
    <w:p w:rsidR="00BB76B7" w:rsidRDefault="00BB76B7">
      <w:pPr>
        <w:tabs>
          <w:tab w:val="left" w:pos="1843"/>
        </w:tabs>
        <w:spacing w:after="0" w:line="276" w:lineRule="auto"/>
        <w:jc w:val="both"/>
        <w:rPr>
          <w:rFonts w:ascii="Times New Roman" w:hAnsi="Times New Roman" w:cs="Times New Roman"/>
          <w:sz w:val="28"/>
          <w:szCs w:val="28"/>
        </w:rPr>
      </w:pPr>
    </w:p>
    <w:p w:rsidR="00BB76B7" w:rsidRPr="00113C1D" w:rsidRDefault="00BB76B7" w:rsidP="00BB76B7">
      <w:pPr>
        <w:jc w:val="center"/>
        <w:rPr>
          <w:rFonts w:ascii="Times New Roman" w:hAnsi="Times New Roman" w:cs="Times New Roman"/>
          <w:b/>
          <w:sz w:val="28"/>
          <w:szCs w:val="28"/>
        </w:rPr>
      </w:pPr>
      <w:r w:rsidRPr="00113C1D">
        <w:rPr>
          <w:rFonts w:ascii="Times New Roman" w:hAnsi="Times New Roman" w:cs="Times New Roman"/>
          <w:b/>
          <w:sz w:val="28"/>
          <w:szCs w:val="28"/>
        </w:rPr>
        <w:lastRenderedPageBreak/>
        <w:t>ФАОП ДО для слабовидящих</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3.18. 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3.18.1. Основными задачами образовательной деятельности является создание условий для: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для формирования основы речевой и языковой культуры, совершенствования разных сторон речи ребенка;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приобщения обучающихся к культуре чтения художественной литературы;</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3.18.2.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3.18.3. Обогащение речевого опыта. Развитие чувственно-моторной основы речевой деятельности.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3.18.4. Развитие номинативной функции речи: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lastRenderedPageBreak/>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3.18.5. Развитие коммуникативной функции речи: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Расширение опыта действовать по инструкции, просьбе, самому обращаться с просьбой к другому человеку.</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3.18.6. Формирование основ речевого познания: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lastRenderedPageBreak/>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3.18.7. Развитие готовности к обучению в образовательной организации.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3.18.8. Виды детской деятельности: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познавательно-речевая деятельность на образовательных, коррекционных занятиях;</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моторно-познавательная деятельность в подготовке к освоению письма;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разучивание и воспроизведение детских литературных произведений;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игры: словесные дидактические, драматизации;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тематические беседы, обсуждения с педагогическим работником;</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труд;</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lastRenderedPageBreak/>
        <w:t>пение;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гимнастика: дыхательная, артикуляционная;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подвижные игры с речью.</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сюжетно-ролевые игры;</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самообслуживание с освоением опыта организации и выполнения действий посредством вопросно-ответной формы;</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спонтанная орудийная продуктивная деятельность (обводки, штриховки, раскрашивание);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спонтанное пение, декламации;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досуговая деятельность;</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рассматривание картинок, иллюстраций, фотографий с обозначением воспринимаемого, комментариями, обсуждением.</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3.19.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3.19.1. Основными задачами образовательной деятельности является создание условий: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развития способности к восприятию музыки, художественной литературы, фольклора;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 xml:space="preserve">3.19.2 Программные коррекционно-компенсаторные задачи образовательной области "Художественно-эстетическое развитие" с развитием у </w:t>
      </w:r>
      <w:r w:rsidRPr="00F75ABD">
        <w:rPr>
          <w:rFonts w:ascii="Times New Roman" w:hAnsi="Times New Roman" w:cs="Times New Roman"/>
          <w:sz w:val="28"/>
          <w:szCs w:val="28"/>
        </w:rPr>
        <w:lastRenderedPageBreak/>
        <w:t>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1.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круглой формы - шар, цилиндр;</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бесконечности линии сферы - шар и шаровидные элементы объектов; протяженности круглой объемной формы с прерыванием с двух сторон - цилиндр, конус;</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объемных форм с изменением площади (сужение, расширение) - конус, форма яйца;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единства плоскостей объемной фигуры с их разграничениями - куб, параллелепипед, призма.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 xml:space="preserve">5. Обогащение опыта формирования образа предмета с актуализацией эстетических чувств и переживаний - стройность формы, фактурная </w:t>
      </w:r>
      <w:r w:rsidRPr="00F75ABD">
        <w:rPr>
          <w:rFonts w:ascii="Times New Roman" w:hAnsi="Times New Roman" w:cs="Times New Roman"/>
          <w:sz w:val="28"/>
          <w:szCs w:val="28"/>
        </w:rPr>
        <w:lastRenderedPageBreak/>
        <w:t>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6. Обогащение слуховых и тактильных ощущений, повышающих эстетические чувства.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обогащать опыт восприятия природы, ее явлений и объектов, развивать чувствительность к прекрасному в природе.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3.19.3. Формирование моторно-поведенческого и речевого потенциала слабовидящего ребенка в художественно-эстетической деятельности: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2. Развитие зрительно-моторной координации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lastRenderedPageBreak/>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 быстро, умеренно-медленно, медленно-умеренно-быстро, быстро-умеренно-медленно; с проявлением логического ударения.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3.19.4. Формирование основ организации собственной творческой деятельности: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lastRenderedPageBreak/>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в) расширение опыта слушания музыки, песенок, музыкальных спектаклей, инсценировок;</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3.19.5.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развивать умения и обогащать опыт рассказывания о творческих профессиях человека.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3.19.6. Развитие образа "Я": обогащение опыта самовыражения, самореализации, как в процессе творчества, так и в его результатах.</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3.19.7. Развитие личностной и специальной готовности к обучению в образовательной организации: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развитие опыта самовыражения, развитие творческого потенциала;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расширение знаний о предметах и объектах живой и неживой природы, художественно-эстетичных рукотворных предметов;</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Формирование основ ручного труда как готовности к освоению области "Технология".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w:t>
      </w:r>
      <w:r w:rsidRPr="00F75ABD">
        <w:rPr>
          <w:rFonts w:ascii="Times New Roman" w:hAnsi="Times New Roman" w:cs="Times New Roman"/>
          <w:sz w:val="28"/>
          <w:szCs w:val="28"/>
        </w:rPr>
        <w:lastRenderedPageBreak/>
        <w:t>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3.19.8. Виды детской деятельности: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1. В условиях непосредственно образовательной деятельности с обеспечением художественно-эстетического развития слабовидящего дошкольника: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художественная продуктивная деятельность: рисование, лепка, аппликация, конструирование;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музыкально-театральная деятельность;</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ритмодекламации, чтение рифмованных литературных произведений (стихи, потешки, скороговорки);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слушание литературных, музыкальных произведений;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двигательная деятельность: ритмические игры и упражнения.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наблюдения в природе;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слушание музыкальных (минорных, мажорных), литературных произведений, звуков и шумов природы (аудиозаписи);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рисование;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игры с использованием музыкальных инструментов, игры- театрализации, игры с переодеваниями, словесные игры;</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рассматривание красочных книг, художественных изображений, предметов декоративно-прикладного искусства;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пение, декламации;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досуговые мероприятия;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труд в быту (уборка игрушек, уход за одеждой, застелить постель).</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3.20.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lastRenderedPageBreak/>
        <w:t>3.20.1. Основными задачами образовательной деятельности является создание условий для: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для становления у обучающихся ценностей здорового образа жизни;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развития представлений о своем теле и своих физических возможностях;</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приобретения двигательного опыта и совершенствования двигательной активности;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овладения подвижными играми с правилами;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обеспечения развития адаптационно-компенсаторных механизмов.</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3.20.2.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3.20.3. Повышение двигательного потенциала и мобильности: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 Расширение объема движений (с учетом факторов риска), их разнообразия. Развитие мелкой моторики рук, подвижности и силы кистей, пальцев.</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 xml:space="preserve">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w:t>
      </w:r>
      <w:r w:rsidRPr="00F75ABD">
        <w:rPr>
          <w:rFonts w:ascii="Times New Roman" w:hAnsi="Times New Roman" w:cs="Times New Roman"/>
          <w:sz w:val="28"/>
          <w:szCs w:val="28"/>
        </w:rPr>
        <w:lastRenderedPageBreak/>
        <w:t>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3.20.4. Поддержание психоэмоционального тонуса (бодрого состояния) ребенка с нарушениями зрения.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3.20.5. Поддержание и укрепление здоровья (физического, психического и соматического):</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1. Формирование культурно-гигиенических навыков:</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 xml:space="preserve">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w:t>
      </w:r>
      <w:r w:rsidRPr="00F75ABD">
        <w:rPr>
          <w:rFonts w:ascii="Times New Roman" w:hAnsi="Times New Roman" w:cs="Times New Roman"/>
          <w:sz w:val="28"/>
          <w:szCs w:val="28"/>
        </w:rPr>
        <w:lastRenderedPageBreak/>
        <w:t>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3.20.6. Развитие физической готовности к обучению в образовательной организации: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 xml:space="preserve">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w:t>
      </w:r>
      <w:r w:rsidRPr="00F75ABD">
        <w:rPr>
          <w:rFonts w:ascii="Times New Roman" w:hAnsi="Times New Roman" w:cs="Times New Roman"/>
          <w:sz w:val="28"/>
          <w:szCs w:val="28"/>
        </w:rPr>
        <w:lastRenderedPageBreak/>
        <w:t>стола пальцами". Упражнения в смене рук с одновременным сжиманием одной кисти в кулак и разжиманием кулака другой кисти.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4. Развитие навыков осанки.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3.20.7. Виды детской деятельности: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занятия физической культурой (по медицинским показаниям адаптивной);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занятия ритмикой;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подвижные игры;</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упражнения на праксис рук, массаж кистей и пальцев;</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упражнения в ходьбе;</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труд: ручной труд, труд в природе с использованием орудий;</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слушание рассказов, детских литературных произведений об основных движениях, о занятиях физическими упражнениями.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самообслуживание с выполнением культурно-гигиенических умений и навыков поддержания чистоты тела и охраны здоровья, зрения;</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спонтанные игры-упражнения с подручными атрибутами (мячи, ленты, обручи);</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спонтанные ритмические, танцевальные движения под музыку;</w:t>
      </w:r>
    </w:p>
    <w:p w:rsidR="00BB76B7" w:rsidRPr="00F75ABD" w:rsidRDefault="00BB76B7" w:rsidP="00BB76B7">
      <w:pPr>
        <w:rPr>
          <w:rFonts w:ascii="Times New Roman" w:hAnsi="Times New Roman" w:cs="Times New Roman"/>
          <w:sz w:val="28"/>
          <w:szCs w:val="28"/>
        </w:rPr>
      </w:pPr>
      <w:r w:rsidRPr="00F75ABD">
        <w:rPr>
          <w:rFonts w:ascii="Times New Roman" w:hAnsi="Times New Roman" w:cs="Times New Roman"/>
          <w:sz w:val="28"/>
          <w:szCs w:val="28"/>
        </w:rPr>
        <w:t>досуговая деятельность.</w:t>
      </w:r>
    </w:p>
    <w:p w:rsidR="00BB76B7" w:rsidRDefault="00BB76B7">
      <w:pPr>
        <w:tabs>
          <w:tab w:val="left" w:pos="1843"/>
        </w:tabs>
        <w:spacing w:after="0" w:line="276" w:lineRule="auto"/>
        <w:jc w:val="both"/>
        <w:rPr>
          <w:rFonts w:ascii="Times New Roman" w:hAnsi="Times New Roman" w:cs="Times New Roman"/>
          <w:sz w:val="28"/>
          <w:szCs w:val="28"/>
        </w:rPr>
      </w:pPr>
      <w:bookmarkStart w:id="0" w:name="_GoBack"/>
      <w:bookmarkEnd w:id="0"/>
    </w:p>
    <w:sectPr w:rsidR="00BB76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9A5" w:rsidRDefault="000459A5">
      <w:pPr>
        <w:spacing w:line="240" w:lineRule="auto"/>
      </w:pPr>
      <w:r>
        <w:separator/>
      </w:r>
    </w:p>
  </w:endnote>
  <w:endnote w:type="continuationSeparator" w:id="0">
    <w:p w:rsidR="000459A5" w:rsidRDefault="00045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default"/>
    <w:sig w:usb0="FFFFFFFF" w:usb1="E9FFFFFF" w:usb2="0000003F" w:usb3="00000000" w:csb0="603F01FF" w:csb1="FFFF0000"/>
  </w:font>
  <w:font w:name="PragmaticaC">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9A5" w:rsidRDefault="000459A5">
      <w:pPr>
        <w:spacing w:after="0"/>
      </w:pPr>
      <w:r>
        <w:separator/>
      </w:r>
    </w:p>
  </w:footnote>
  <w:footnote w:type="continuationSeparator" w:id="0">
    <w:p w:rsidR="000459A5" w:rsidRDefault="000459A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DEC"/>
    <w:rsid w:val="000459A5"/>
    <w:rsid w:val="00176C1B"/>
    <w:rsid w:val="008225ED"/>
    <w:rsid w:val="00A10A3E"/>
    <w:rsid w:val="00A61DEC"/>
    <w:rsid w:val="00B6716E"/>
    <w:rsid w:val="00BB76B7"/>
    <w:rsid w:val="00BD77B6"/>
    <w:rsid w:val="00C57F10"/>
    <w:rsid w:val="00FE538E"/>
    <w:rsid w:val="075A37D3"/>
    <w:rsid w:val="545E283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6BF9A"/>
  <w15:docId w15:val="{0BFEF5D7-7C6F-414C-A909-80CB6E11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Pr>
      <w:vertAlign w:val="superscript"/>
    </w:rPr>
  </w:style>
  <w:style w:type="paragraph" w:styleId="a4">
    <w:name w:val="footnote text"/>
    <w:basedOn w:val="a"/>
    <w:uiPriority w:val="99"/>
    <w:qFormat/>
    <w:pPr>
      <w:spacing w:after="0" w:line="240" w:lineRule="auto"/>
    </w:pPr>
    <w:rPr>
      <w:rFonts w:ascii="Calibri" w:eastAsia="Arial Unicode MS" w:hAnsi="Calibri" w:cs="Calibri"/>
      <w:color w:val="00000A"/>
      <w:kern w:val="1"/>
      <w:sz w:val="24"/>
      <w:szCs w:val="24"/>
      <w:lang w:eastAsia="ru-RU"/>
    </w:rPr>
  </w:style>
  <w:style w:type="paragraph" w:styleId="a5">
    <w:name w:val="Normal (Web)"/>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Pr>
      <w:sz w:val="22"/>
      <w:szCs w:val="22"/>
      <w:lang w:eastAsia="en-US"/>
    </w:rPr>
  </w:style>
  <w:style w:type="paragraph" w:styleId="a7">
    <w:name w:val="List Paragraph"/>
    <w:basedOn w:val="a"/>
    <w:link w:val="a8"/>
    <w:uiPriority w:val="99"/>
    <w:qFormat/>
    <w:pPr>
      <w:ind w:left="720"/>
      <w:contextualSpacing/>
    </w:pPr>
  </w:style>
  <w:style w:type="paragraph" w:customStyle="1" w:styleId="14TexstOSNOVA1012">
    <w:name w:val="14TexstOSNOVA_10/12"/>
    <w:basedOn w:val="a"/>
    <w:qFormat/>
    <w:pPr>
      <w:autoSpaceDE w:val="0"/>
      <w:autoSpaceDN w:val="0"/>
      <w:adjustRightInd w:val="0"/>
      <w:spacing w:line="240" w:lineRule="auto"/>
      <w:jc w:val="both"/>
      <w:textAlignment w:val="center"/>
    </w:pPr>
    <w:rPr>
      <w:rFonts w:ascii="PragmaticaC" w:eastAsia="Times New Roman" w:hAnsi="PragmaticaC" w:cs="Times New Roman"/>
      <w:color w:val="000000"/>
    </w:rPr>
  </w:style>
  <w:style w:type="table" w:styleId="a9">
    <w:name w:val="Table Grid"/>
    <w:basedOn w:val="a1"/>
    <w:uiPriority w:val="39"/>
    <w:rsid w:val="00C57F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99"/>
    <w:qFormat/>
    <w:rsid w:val="00C57F10"/>
    <w:rPr>
      <w:sz w:val="22"/>
      <w:szCs w:val="22"/>
      <w:lang w:eastAsia="en-US"/>
    </w:rPr>
  </w:style>
  <w:style w:type="paragraph" w:styleId="aa">
    <w:name w:val="Balloon Text"/>
    <w:basedOn w:val="a"/>
    <w:link w:val="ab"/>
    <w:uiPriority w:val="99"/>
    <w:semiHidden/>
    <w:unhideWhenUsed/>
    <w:rsid w:val="00C57F1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57F1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5957</Words>
  <Characters>33958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Гульназ</cp:lastModifiedBy>
  <cp:revision>2</cp:revision>
  <cp:lastPrinted>2025-04-11T11:03:00Z</cp:lastPrinted>
  <dcterms:created xsi:type="dcterms:W3CDTF">2025-04-11T11:09:00Z</dcterms:created>
  <dcterms:modified xsi:type="dcterms:W3CDTF">2025-04-11T11:09:00Z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636578CB6265481380C9FFA4C8E3FECD_12</vt:lpwstr>
  </property>
</Properties>
</file>