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11" w:rsidRPr="002B6FE8" w:rsidRDefault="008F4011" w:rsidP="002B6FE8">
      <w:pPr>
        <w:tabs>
          <w:tab w:val="left" w:pos="6045"/>
        </w:tabs>
        <w:spacing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kern w:val="1"/>
          <w:sz w:val="24"/>
          <w:szCs w:val="24"/>
        </w:rPr>
        <w:tab/>
        <w:t xml:space="preserve">            </w:t>
      </w:r>
      <w:r w:rsidRPr="002B6FE8">
        <w:rPr>
          <w:rFonts w:ascii="Times New Roman" w:hAnsi="Times New Roman"/>
          <w:i/>
          <w:kern w:val="1"/>
          <w:sz w:val="28"/>
          <w:szCs w:val="28"/>
        </w:rPr>
        <w:t>Приложение №</w:t>
      </w:r>
      <w:r>
        <w:rPr>
          <w:rFonts w:ascii="Times New Roman" w:hAnsi="Times New Roman"/>
          <w:i/>
          <w:kern w:val="1"/>
          <w:sz w:val="28"/>
          <w:szCs w:val="28"/>
        </w:rPr>
        <w:t>6</w:t>
      </w:r>
    </w:p>
    <w:tbl>
      <w:tblPr>
        <w:tblW w:w="9337" w:type="dxa"/>
        <w:tblLook w:val="00A0"/>
      </w:tblPr>
      <w:tblGrid>
        <w:gridCol w:w="5133"/>
        <w:gridCol w:w="4204"/>
      </w:tblGrid>
      <w:tr w:rsidR="008F4011" w:rsidRPr="00092B18" w:rsidTr="00991719">
        <w:trPr>
          <w:trHeight w:val="167"/>
        </w:trPr>
        <w:tc>
          <w:tcPr>
            <w:tcW w:w="5133" w:type="dxa"/>
          </w:tcPr>
          <w:p w:rsidR="008F4011" w:rsidRPr="002369E5" w:rsidRDefault="008F4011" w:rsidP="001C400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369E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 учетом мнений</w:t>
            </w:r>
          </w:p>
        </w:tc>
        <w:tc>
          <w:tcPr>
            <w:tcW w:w="4204" w:type="dxa"/>
          </w:tcPr>
          <w:p w:rsidR="008F4011" w:rsidRPr="00A12C6A" w:rsidRDefault="008F4011" w:rsidP="001C400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2C6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УТВЕРЖДЕНО</w:t>
            </w:r>
          </w:p>
        </w:tc>
      </w:tr>
      <w:tr w:rsidR="008F4011" w:rsidRPr="00092B18" w:rsidTr="00991719">
        <w:trPr>
          <w:trHeight w:val="360"/>
        </w:trPr>
        <w:tc>
          <w:tcPr>
            <w:tcW w:w="5133" w:type="dxa"/>
          </w:tcPr>
          <w:p w:rsidR="008F4011" w:rsidRDefault="008F4011" w:rsidP="003E66C2">
            <w:pPr>
              <w:rPr>
                <w:rFonts w:ascii="Times New Roman" w:hAnsi="Times New Roman"/>
              </w:rPr>
            </w:pPr>
            <w:r w:rsidRPr="003E66C2">
              <w:rPr>
                <w:rFonts w:ascii="Times New Roman" w:hAnsi="Times New Roman"/>
              </w:rPr>
              <w:t xml:space="preserve">профсоюзной организации </w:t>
            </w:r>
          </w:p>
          <w:p w:rsidR="008F4011" w:rsidRDefault="008F4011" w:rsidP="003E66C2">
            <w:pPr>
              <w:rPr>
                <w:rFonts w:ascii="Times New Roman" w:hAnsi="Times New Roman"/>
              </w:rPr>
            </w:pPr>
            <w:r w:rsidRPr="003E66C2">
              <w:rPr>
                <w:rFonts w:ascii="Times New Roman" w:hAnsi="Times New Roman"/>
              </w:rPr>
              <w:t xml:space="preserve">МБДОУ «Детский сад № 5» </w:t>
            </w:r>
            <w:r>
              <w:rPr>
                <w:rFonts w:ascii="Times New Roman" w:hAnsi="Times New Roman"/>
              </w:rPr>
              <w:t>к</w:t>
            </w:r>
            <w:r w:rsidRPr="003E66C2">
              <w:rPr>
                <w:rFonts w:ascii="Times New Roman" w:hAnsi="Times New Roman"/>
              </w:rPr>
              <w:t>омбинированного вида»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F4011" w:rsidRPr="003E66C2" w:rsidRDefault="008F4011" w:rsidP="003E66C2">
            <w:pPr>
              <w:rPr>
                <w:rFonts w:ascii="Times New Roman" w:hAnsi="Times New Roman"/>
              </w:rPr>
            </w:pPr>
            <w:r w:rsidRPr="003E66C2">
              <w:rPr>
                <w:rFonts w:ascii="Times New Roman" w:hAnsi="Times New Roman"/>
              </w:rPr>
              <w:t>Приволжского района г. Казани</w:t>
            </w:r>
          </w:p>
        </w:tc>
        <w:tc>
          <w:tcPr>
            <w:tcW w:w="4204" w:type="dxa"/>
          </w:tcPr>
          <w:p w:rsidR="008F4011" w:rsidRDefault="008F4011" w:rsidP="003E66C2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2C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Заведующий </w:t>
            </w:r>
          </w:p>
          <w:p w:rsidR="008F4011" w:rsidRDefault="008F4011" w:rsidP="003E66C2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МБДОУ  «Детский сад № 5</w:t>
            </w:r>
            <w:r w:rsidRPr="00A12C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»</w:t>
            </w:r>
          </w:p>
          <w:p w:rsidR="008F4011" w:rsidRPr="00A12C6A" w:rsidRDefault="008F4011" w:rsidP="003E66C2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   Э.Н. Асхатовав</w:t>
            </w:r>
          </w:p>
        </w:tc>
      </w:tr>
      <w:tr w:rsidR="008F4011" w:rsidRPr="00092B18" w:rsidTr="00991719">
        <w:trPr>
          <w:trHeight w:val="167"/>
        </w:trPr>
        <w:tc>
          <w:tcPr>
            <w:tcW w:w="5133" w:type="dxa"/>
          </w:tcPr>
          <w:p w:rsidR="008F4011" w:rsidRPr="00A12C6A" w:rsidRDefault="008F4011" w:rsidP="001C4007">
            <w:pPr>
              <w:tabs>
                <w:tab w:val="num" w:pos="240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</w:tcPr>
          <w:p w:rsidR="008F4011" w:rsidRPr="00A12C6A" w:rsidRDefault="008F4011" w:rsidP="00A05F45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2C6A">
              <w:rPr>
                <w:rFonts w:ascii="Times New Roman" w:hAnsi="Times New Roman"/>
                <w:sz w:val="24"/>
                <w:szCs w:val="24"/>
                <w:lang w:eastAsia="en-US"/>
              </w:rPr>
              <w:t>«____»___________20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Pr="00A12C6A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  <w:tr w:rsidR="008F4011" w:rsidRPr="00092B18" w:rsidTr="00991719">
        <w:trPr>
          <w:trHeight w:val="293"/>
        </w:trPr>
        <w:tc>
          <w:tcPr>
            <w:tcW w:w="5133" w:type="dxa"/>
          </w:tcPr>
          <w:p w:rsidR="008F4011" w:rsidRPr="00A12C6A" w:rsidRDefault="008F4011" w:rsidP="001C4007">
            <w:pPr>
              <w:tabs>
                <w:tab w:val="num" w:pos="240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</w:tcPr>
          <w:p w:rsidR="008F4011" w:rsidRPr="00A12C6A" w:rsidRDefault="008F4011" w:rsidP="00991719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от_________ 2021</w:t>
            </w:r>
            <w:r w:rsidRPr="00A12C6A">
              <w:rPr>
                <w:rFonts w:ascii="Times New Roman" w:hAnsi="Times New Roman"/>
                <w:sz w:val="24"/>
                <w:szCs w:val="24"/>
                <w:lang w:eastAsia="en-US"/>
              </w:rPr>
              <w:t>г. №___</w:t>
            </w:r>
          </w:p>
        </w:tc>
      </w:tr>
    </w:tbl>
    <w:p w:rsidR="008F4011" w:rsidRDefault="008F4011" w:rsidP="002369E5">
      <w:pPr>
        <w:widowControl w:val="0"/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8F4011" w:rsidRPr="00A12C6A" w:rsidRDefault="008F4011" w:rsidP="002369E5">
      <w:pPr>
        <w:widowControl w:val="0"/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12C6A">
        <w:rPr>
          <w:rFonts w:ascii="Times New Roman" w:hAnsi="Times New Roman"/>
          <w:b/>
          <w:sz w:val="24"/>
          <w:szCs w:val="24"/>
          <w:lang w:eastAsia="ar-SA"/>
        </w:rPr>
        <w:t xml:space="preserve">Положение 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12C6A">
        <w:rPr>
          <w:rFonts w:ascii="Times New Roman" w:hAnsi="Times New Roman"/>
          <w:b/>
          <w:sz w:val="24"/>
          <w:szCs w:val="24"/>
          <w:lang w:eastAsia="ar-SA"/>
        </w:rPr>
        <w:t xml:space="preserve">о порядке распределения стимулирующих выплат за качество работы 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в Муниципальном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бюджетном</w:t>
      </w:r>
      <w:r w:rsidRPr="00A12C6A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дошкольном образовательном учреждении 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«Детский сад № 5</w:t>
      </w:r>
      <w:r w:rsidRPr="00A12C6A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комбинированного вида» Приволжского района г.Казани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F4011" w:rsidRPr="00A12C6A" w:rsidRDefault="008F4011" w:rsidP="00A12C6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12C6A">
        <w:rPr>
          <w:rFonts w:ascii="Times New Roman" w:hAnsi="Times New Roman"/>
          <w:b/>
          <w:sz w:val="24"/>
          <w:szCs w:val="24"/>
          <w:lang w:eastAsia="ar-SA"/>
        </w:rPr>
        <w:t>Общие положения.</w:t>
      </w:r>
    </w:p>
    <w:p w:rsidR="008F4011" w:rsidRDefault="008F4011" w:rsidP="000C7286">
      <w:pPr>
        <w:widowControl w:val="0"/>
        <w:suppressAutoHyphens/>
        <w:autoSpaceDE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0C7286">
        <w:rPr>
          <w:rFonts w:ascii="Times New Roman" w:hAnsi="Times New Roman"/>
          <w:sz w:val="24"/>
          <w:szCs w:val="24"/>
          <w:lang w:eastAsia="ar-SA"/>
        </w:rPr>
        <w:t>1.1. Положение о порядке распределения стимулирующих выплат, далее «Положение», разработано в соответствии со статьей 144 Трудового кодекса РФ, Законом «Об образовании</w:t>
      </w:r>
      <w:r>
        <w:rPr>
          <w:rFonts w:ascii="Times New Roman" w:hAnsi="Times New Roman"/>
          <w:sz w:val="24"/>
          <w:szCs w:val="24"/>
          <w:lang w:eastAsia="ar-SA"/>
        </w:rPr>
        <w:t xml:space="preserve"> в </w:t>
      </w:r>
      <w:r w:rsidRPr="000C7286">
        <w:rPr>
          <w:rFonts w:ascii="Times New Roman" w:hAnsi="Times New Roman"/>
          <w:sz w:val="24"/>
          <w:szCs w:val="24"/>
          <w:lang w:eastAsia="ar-SA"/>
        </w:rPr>
        <w:t xml:space="preserve">Российской Федерации», 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Постановления Кабинета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Министров Республики Татарстан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31.05.2018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года №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412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«Об условиях оплаты труда работников государственных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образовательных организаций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Республики Татарстан»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8F4011" w:rsidRDefault="008F4011" w:rsidP="000C7286">
      <w:pPr>
        <w:widowControl w:val="0"/>
        <w:suppressAutoHyphens/>
        <w:autoSpaceDE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2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. 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:rsidR="008F4011" w:rsidRPr="000C7286" w:rsidRDefault="008F4011" w:rsidP="000C7286">
      <w:pPr>
        <w:pStyle w:val="ListParagraph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lang w:eastAsia="ar-SA"/>
        </w:rPr>
      </w:pPr>
      <w:r w:rsidRPr="000C7286">
        <w:rPr>
          <w:color w:val="000000"/>
          <w:lang w:eastAsia="ar-SA"/>
        </w:rPr>
        <w:t>Стимулирующие выплаты определяются работникам педагогического, учебно-вспомогательного и административно-управленческого персонала.</w:t>
      </w:r>
    </w:p>
    <w:p w:rsidR="008F4011" w:rsidRPr="00A12C6A" w:rsidRDefault="008F4011" w:rsidP="000C728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4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. Основным критерием, влияющим на размер выплат за качес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тво выполняемых работ, является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достижение пороговых значений критериев оценки эффективности деятельности учреждения.</w:t>
      </w:r>
    </w:p>
    <w:p w:rsidR="008F4011" w:rsidRPr="00A12C6A" w:rsidRDefault="008F4011" w:rsidP="000C7286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5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. Размер, порядок и условия осуществления выплат, качество выполняемых работ определяется настоящим Положением, утвержденным руководителем и согласованным с профсоюзным комитетом образовательного учреждения и действует как часть коллективного договора.</w:t>
      </w:r>
    </w:p>
    <w:p w:rsidR="008F4011" w:rsidRPr="00A12C6A" w:rsidRDefault="008F4011" w:rsidP="00A12C6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b/>
          <w:color w:val="000000"/>
          <w:sz w:val="24"/>
          <w:szCs w:val="24"/>
          <w:lang w:eastAsia="ar-SA"/>
        </w:rPr>
        <w:t>Порядок установления размера стимулирующих выплат</w:t>
      </w:r>
    </w:p>
    <w:p w:rsidR="008F4011" w:rsidRDefault="008F4011" w:rsidP="00B0489A">
      <w:pPr>
        <w:pStyle w:val="msonormalcxspmiddle"/>
        <w:widowControl w:val="0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Рекомендуемый размер фонда оплаты труда на выплаты стимулирующего характера, за качество выполняемых работ, принимается в размере 17,5% фонда оплаты труда работников по основному месту работы.  </w:t>
      </w:r>
    </w:p>
    <w:p w:rsidR="008F4011" w:rsidRPr="00A12C6A" w:rsidRDefault="008F4011" w:rsidP="00B0489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 </w:t>
      </w: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В целях принятия объективного решения о выплатах стимулирующего характера создается специальная комиссия. Состав комиссии избирается на общем собрании работников, и утверждается приказом по ДОУ на учебный год. Комиссия разрабатывает форму оценочного листа, диапазон баллов по каждому критерию.</w:t>
      </w:r>
    </w:p>
    <w:p w:rsidR="008F4011" w:rsidRPr="00A12C6A" w:rsidRDefault="008F4011" w:rsidP="00A12C6A">
      <w:pPr>
        <w:widowControl w:val="0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В состав комиссии в обязательном порядке входят представители администрации, методических объединений и председатель профкома.</w:t>
      </w:r>
    </w:p>
    <w:p w:rsidR="008F4011" w:rsidRPr="00A12C6A" w:rsidRDefault="008F4011" w:rsidP="00A12C6A">
      <w:pPr>
        <w:widowControl w:val="0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Основанием для оценки результативности служат мониторинг, проводимый администрацией, оценочный лист и портфолио. Портфель профессиональных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период времени, а также участие в дошкольной жизни учреждения.</w:t>
      </w:r>
    </w:p>
    <w:p w:rsidR="008F4011" w:rsidRPr="00A12C6A" w:rsidRDefault="008F4011" w:rsidP="00A12C6A">
      <w:pPr>
        <w:widowControl w:val="0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>Портфолио заполняется педагогическими работниками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2.5. Комиссия по распределению </w:t>
      </w:r>
      <w:r w:rsidRPr="00A12C6A">
        <w:rPr>
          <w:rFonts w:ascii="Times New Roman" w:hAnsi="Times New Roman"/>
          <w:sz w:val="24"/>
          <w:szCs w:val="24"/>
          <w:lang w:eastAsia="ar-SA"/>
        </w:rPr>
        <w:t xml:space="preserve">стимулирующих выплат работникам ДОУ на основании всех материалов (мониторинг администрации, портфолио, оценочный лист работника)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Решение комиссии принимается на основе открытого голосования, путем подсчета простого большинства голосов. Работники ДОУ вправе ознакомиться с данными оценки собственной профессиональной деятельности.  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2.6. С момента ознакомления с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2.7.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Обсуждение обращения заносится в протокол комиссии.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2.8. По истечении 3 дней решение комиссии об утверждении оценочного листа вступает в силу. Решение комиссии оформляется протоколом.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2.9. Руководитель образовательного учреждения, на осн</w:t>
      </w:r>
      <w:r>
        <w:rPr>
          <w:rFonts w:ascii="Times New Roman" w:hAnsi="Times New Roman"/>
          <w:sz w:val="24"/>
          <w:szCs w:val="24"/>
          <w:lang w:eastAsia="ar-SA"/>
        </w:rPr>
        <w:t>овании протокола комиссии в 2-х-</w:t>
      </w:r>
      <w:r w:rsidRPr="00A12C6A">
        <w:rPr>
          <w:rFonts w:ascii="Times New Roman" w:hAnsi="Times New Roman"/>
          <w:sz w:val="24"/>
          <w:szCs w:val="24"/>
          <w:lang w:eastAsia="ar-SA"/>
        </w:rPr>
        <w:t xml:space="preserve">дневный срок, издает приказ об утверждении размеров стимулирующих выплат. </w:t>
      </w:r>
    </w:p>
    <w:p w:rsidR="008F4011" w:rsidRPr="00A12C6A" w:rsidRDefault="008F4011" w:rsidP="00A12C6A">
      <w:pPr>
        <w:widowControl w:val="0"/>
        <w:suppressAutoHyphens/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2.10. Протоколы комиссии хранятся у руководителя образовательного учреждения в течение двух лет.</w:t>
      </w:r>
    </w:p>
    <w:p w:rsidR="008F4011" w:rsidRDefault="008F4011" w:rsidP="00A12C6A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2C6A">
        <w:rPr>
          <w:rFonts w:ascii="Times New Roman" w:hAnsi="Times New Roman"/>
          <w:sz w:val="24"/>
          <w:szCs w:val="24"/>
        </w:rPr>
        <w:t>2.11.</w:t>
      </w:r>
      <w:r w:rsidRPr="00A12C6A">
        <w:rPr>
          <w:rFonts w:ascii="Times New Roman" w:hAnsi="Times New Roman"/>
          <w:color w:val="000000"/>
          <w:sz w:val="24"/>
          <w:szCs w:val="24"/>
        </w:rPr>
        <w:t xml:space="preserve"> Заседания  комиссии проводятся в соответствии с критериями оценки  качества труда по профилям  работников учреждения, предусмотренных в Критериях</w:t>
      </w:r>
      <w:r w:rsidRPr="00A12C6A">
        <w:rPr>
          <w:rFonts w:ascii="Times New Roman" w:hAnsi="Times New Roman"/>
          <w:i/>
          <w:sz w:val="24"/>
          <w:szCs w:val="24"/>
        </w:rPr>
        <w:t xml:space="preserve">. </w:t>
      </w:r>
      <w:r w:rsidRPr="00A12C6A">
        <w:rPr>
          <w:rFonts w:ascii="Times New Roman" w:hAnsi="Times New Roman"/>
          <w:color w:val="000000"/>
          <w:sz w:val="24"/>
          <w:szCs w:val="24"/>
        </w:rPr>
        <w:t>График заседаний комиссии определяется периодичностью оценки качества труда по профилям  работников учреждения, предусмотренных в Критериях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F4011" w:rsidRDefault="008F4011" w:rsidP="00A12C6A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2.12.  Приказ  об утверждении размеров стимулирующих выплат всем работникам издается согласно графику заседаний комиссии, 3 раза в год:</w:t>
      </w:r>
    </w:p>
    <w:p w:rsidR="008F4011" w:rsidRDefault="008F4011" w:rsidP="00A12C6A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января (отчетный период: сентябрь, октябрь, ноябрь, декабрь) – выплаты производятся с января по апрель;</w:t>
      </w:r>
    </w:p>
    <w:p w:rsidR="008F4011" w:rsidRDefault="008F4011" w:rsidP="00A12C6A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мая (отчетный период: январь, февраль, март, апрель) – выплаты производятся с мая по август;</w:t>
      </w:r>
    </w:p>
    <w:p w:rsidR="008F4011" w:rsidRPr="00A12C6A" w:rsidRDefault="008F4011" w:rsidP="00A12C6A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сентября (отчетный период: май, июнь, июль, август) -  выплаты производятся с сентября по декабрь.</w:t>
      </w:r>
    </w:p>
    <w:p w:rsidR="008F4011" w:rsidRPr="00CE2FAD" w:rsidRDefault="008F4011" w:rsidP="00CE2FAD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contextualSpacing/>
        <w:rPr>
          <w:b/>
          <w:lang w:eastAsia="ar-SA"/>
        </w:rPr>
      </w:pPr>
      <w:r w:rsidRPr="00CE2FAD">
        <w:rPr>
          <w:b/>
          <w:lang w:eastAsia="ar-SA"/>
        </w:rPr>
        <w:t>Критерии и показатели для распределения стимулирующих выплат</w:t>
      </w:r>
    </w:p>
    <w:p w:rsidR="008F4011" w:rsidRPr="00A12C6A" w:rsidRDefault="008F4011" w:rsidP="00A12C6A">
      <w:pPr>
        <w:widowControl w:val="0"/>
        <w:numPr>
          <w:ilvl w:val="1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12C6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Критерии оценки эффективности деятельности работников учреждения разрабатываются на основании типовых критериев управления образования ИК МО г. Казани, обсуждаются на заседании педагогического совета, утверждаются руководителем ДОУ, по согласованию с профсоюзным комитетом учреждения</w:t>
      </w:r>
    </w:p>
    <w:p w:rsidR="008F4011" w:rsidRPr="00A12C6A" w:rsidRDefault="008F4011" w:rsidP="00A12C6A">
      <w:pPr>
        <w:widowControl w:val="0"/>
        <w:numPr>
          <w:ilvl w:val="1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:rsidR="008F4011" w:rsidRPr="00A12C6A" w:rsidRDefault="008F4011" w:rsidP="00A12C6A">
      <w:pPr>
        <w:widowControl w:val="0"/>
        <w:numPr>
          <w:ilvl w:val="1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При определении размера стимулирующих надбавок по результатам труда работникам ДОУ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8F4011" w:rsidRPr="00A12C6A" w:rsidRDefault="008F4011" w:rsidP="00A12C6A">
      <w:pPr>
        <w:widowControl w:val="0"/>
        <w:numPr>
          <w:ilvl w:val="1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Основным критерием,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учреждения.</w:t>
      </w:r>
    </w:p>
    <w:p w:rsidR="008F4011" w:rsidRPr="00A12C6A" w:rsidRDefault="008F4011" w:rsidP="00A12C6A">
      <w:pPr>
        <w:widowControl w:val="0"/>
        <w:numPr>
          <w:ilvl w:val="1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 xml:space="preserve">Количество максимальных баллов работников основного персонала не должно превышать: </w:t>
      </w:r>
    </w:p>
    <w:p w:rsidR="008F4011" w:rsidRPr="00A12C6A" w:rsidRDefault="008F4011" w:rsidP="00A12C6A">
      <w:pPr>
        <w:pStyle w:val="ListParagraph"/>
        <w:tabs>
          <w:tab w:val="num" w:pos="0"/>
          <w:tab w:val="left" w:pos="851"/>
        </w:tabs>
        <w:suppressAutoHyphens/>
        <w:ind w:left="450"/>
        <w:contextualSpacing/>
        <w:jc w:val="both"/>
        <w:rPr>
          <w:lang w:eastAsia="ar-SA"/>
        </w:rPr>
      </w:pPr>
      <w:r w:rsidRPr="00A12C6A">
        <w:rPr>
          <w:lang w:eastAsia="ar-SA"/>
        </w:rPr>
        <w:t>– учитель-логопед – 60 баллов;</w:t>
      </w:r>
    </w:p>
    <w:p w:rsidR="008F4011" w:rsidRPr="00A12C6A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 старший воспитатель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12C6A">
        <w:rPr>
          <w:rFonts w:ascii="Times New Roman" w:hAnsi="Times New Roman"/>
          <w:sz w:val="24"/>
          <w:szCs w:val="24"/>
          <w:lang w:eastAsia="ar-SA"/>
        </w:rPr>
        <w:t>– 60 баллов;</w:t>
      </w:r>
    </w:p>
    <w:p w:rsidR="008F4011" w:rsidRPr="00A12C6A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 воспитатель, воспитатель по обучению татарскому языку – 55 баллов;</w:t>
      </w:r>
    </w:p>
    <w:p w:rsidR="008F4011" w:rsidRPr="00A12C6A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 педагог-психолог – 50 баллов;</w:t>
      </w:r>
    </w:p>
    <w:p w:rsidR="008F4011" w:rsidRPr="00A12C6A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 музыкальный руководитель, инструктор по физической культуре – 45 баллов;</w:t>
      </w:r>
    </w:p>
    <w:p w:rsidR="008F4011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</w:t>
      </w:r>
      <w:r>
        <w:rPr>
          <w:rFonts w:ascii="Times New Roman" w:hAnsi="Times New Roman"/>
          <w:sz w:val="24"/>
          <w:szCs w:val="24"/>
          <w:lang w:eastAsia="ar-SA"/>
        </w:rPr>
        <w:t>медицинская сестра по физиотерапии</w:t>
      </w:r>
      <w:r w:rsidRPr="00A12C6A">
        <w:rPr>
          <w:rFonts w:ascii="Times New Roman" w:hAnsi="Times New Roman"/>
          <w:sz w:val="24"/>
          <w:szCs w:val="24"/>
          <w:lang w:eastAsia="ar-SA"/>
        </w:rPr>
        <w:t xml:space="preserve"> – 40 баллов</w:t>
      </w:r>
    </w:p>
    <w:p w:rsidR="008F4011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</w:t>
      </w:r>
      <w:r>
        <w:rPr>
          <w:rFonts w:ascii="Times New Roman" w:hAnsi="Times New Roman"/>
          <w:sz w:val="24"/>
          <w:szCs w:val="24"/>
          <w:lang w:eastAsia="ar-SA"/>
        </w:rPr>
        <w:t xml:space="preserve">старшая медицинская сестра </w:t>
      </w:r>
      <w:r w:rsidRPr="00A12C6A">
        <w:rPr>
          <w:rFonts w:ascii="Times New Roman" w:hAnsi="Times New Roman"/>
          <w:sz w:val="24"/>
          <w:szCs w:val="24"/>
          <w:lang w:eastAsia="ar-SA"/>
        </w:rPr>
        <w:t xml:space="preserve">– </w:t>
      </w:r>
      <w:r>
        <w:rPr>
          <w:rFonts w:ascii="Times New Roman" w:hAnsi="Times New Roman"/>
          <w:sz w:val="24"/>
          <w:szCs w:val="24"/>
          <w:lang w:eastAsia="ar-SA"/>
        </w:rPr>
        <w:t>5</w:t>
      </w:r>
      <w:r w:rsidRPr="00A12C6A">
        <w:rPr>
          <w:rFonts w:ascii="Times New Roman" w:hAnsi="Times New Roman"/>
          <w:sz w:val="24"/>
          <w:szCs w:val="24"/>
          <w:lang w:eastAsia="ar-SA"/>
        </w:rPr>
        <w:t>0 баллов</w:t>
      </w:r>
    </w:p>
    <w:p w:rsidR="008F4011" w:rsidRPr="00A12C6A" w:rsidRDefault="008F4011" w:rsidP="00A12C6A">
      <w:pPr>
        <w:tabs>
          <w:tab w:val="num" w:pos="0"/>
          <w:tab w:val="left" w:pos="851"/>
        </w:tabs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– младший воспитатель – 35 баллов.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Установить одним из критериев деятельности работников основного персонала образовательного учреждения – критерий за выполнение социально-значимой общественной работы, которые не учтены в Критериях оценки эффективности деятельности работников основного персонала.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3.7.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Критерии за выполнение социально-значимой общественной работы: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Председатель профсоюзного комитета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- до 10 баллов;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Уполномоченный по охране труда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</w:r>
      <w:r w:rsidRPr="00A12C6A">
        <w:rPr>
          <w:rFonts w:ascii="Times New Roman" w:hAnsi="Times New Roman"/>
          <w:sz w:val="24"/>
          <w:szCs w:val="24"/>
          <w:lang w:eastAsia="ar-SA"/>
        </w:rPr>
        <w:tab/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- до 7 баллов;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 xml:space="preserve">Ответственный за делопроизводство 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- до 5 баллов;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3.8.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3.9.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Количество баллов за выполнение социально-значимой общественной работы входит в итоговый балл результативности деятельности работника, который не должен превышать количество максимальных баллов для данной должности.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val="en-US" w:eastAsia="ar-SA"/>
        </w:rPr>
        <w:t>IV</w:t>
      </w:r>
      <w:r w:rsidRPr="00CE2F2A">
        <w:rPr>
          <w:rFonts w:ascii="Times New Roman" w:hAnsi="Times New Roman"/>
          <w:b/>
          <w:sz w:val="24"/>
          <w:szCs w:val="24"/>
          <w:lang w:eastAsia="ar-SA"/>
        </w:rPr>
        <w:t>.</w:t>
      </w:r>
      <w:r w:rsidRPr="00A12C6A">
        <w:rPr>
          <w:rFonts w:ascii="Times New Roman" w:hAnsi="Times New Roman"/>
          <w:b/>
          <w:sz w:val="24"/>
          <w:szCs w:val="24"/>
          <w:lang w:eastAsia="ar-SA"/>
        </w:rPr>
        <w:tab/>
        <w:t>Заключение.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4.1.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Настоящее положение распространяется на всех работников образовательного учреждения и действует до принятия нового.</w:t>
      </w:r>
    </w:p>
    <w:p w:rsidR="008F4011" w:rsidRPr="00A12C6A" w:rsidRDefault="008F4011" w:rsidP="00A12C6A">
      <w:pPr>
        <w:widowControl w:val="0"/>
        <w:tabs>
          <w:tab w:val="num" w:pos="0"/>
          <w:tab w:val="left" w:pos="851"/>
        </w:tabs>
        <w:suppressAutoHyphens/>
        <w:autoSpaceDE w:val="0"/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4.2.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Стимулирующие выплаты педагогическим работникам выплачиваются ежемесячно.</w:t>
      </w:r>
    </w:p>
    <w:p w:rsidR="008F4011" w:rsidRPr="00CE2F2A" w:rsidRDefault="008F4011" w:rsidP="00A12C6A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A12C6A">
        <w:rPr>
          <w:rFonts w:ascii="Times New Roman" w:hAnsi="Times New Roman"/>
          <w:sz w:val="24"/>
          <w:szCs w:val="24"/>
          <w:lang w:eastAsia="ar-SA"/>
        </w:rPr>
        <w:t>4.3.</w:t>
      </w:r>
      <w:r w:rsidRPr="00A12C6A">
        <w:rPr>
          <w:rFonts w:ascii="Times New Roman" w:hAnsi="Times New Roman"/>
          <w:sz w:val="24"/>
          <w:szCs w:val="24"/>
          <w:lang w:eastAsia="ar-SA"/>
        </w:rPr>
        <w:tab/>
        <w:t>Положение о представлении выплат стимулирующего характера отражается в трудовом договоре, путем заключения дополнительного согл</w:t>
      </w:r>
      <w:bookmarkStart w:id="0" w:name="_GoBack"/>
      <w:bookmarkEnd w:id="0"/>
      <w:r w:rsidRPr="00A12C6A">
        <w:rPr>
          <w:rFonts w:ascii="Times New Roman" w:hAnsi="Times New Roman"/>
          <w:sz w:val="24"/>
          <w:szCs w:val="24"/>
          <w:lang w:eastAsia="ar-SA"/>
        </w:rPr>
        <w:t>ашения к трудовому договору. Дополнительное соглашение к трудовому договору заключается ежегодно,  и действует до следующих существенных изменений в условиях оплаты труда.</w:t>
      </w:r>
    </w:p>
    <w:p w:rsidR="008F4011" w:rsidRDefault="008F4011" w:rsidP="00A12C6A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8F4011" w:rsidRDefault="008F4011" w:rsidP="00A12C6A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8F4011" w:rsidRDefault="008F4011" w:rsidP="00A12C6A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8F4011" w:rsidRPr="00CE2F2A" w:rsidRDefault="008F4011" w:rsidP="00A12C6A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8F4011" w:rsidRPr="00CE2FAD" w:rsidRDefault="008F4011" w:rsidP="00CE2FA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E2FAD">
        <w:rPr>
          <w:rFonts w:ascii="Times New Roman" w:hAnsi="Times New Roman"/>
          <w:b/>
          <w:sz w:val="24"/>
          <w:szCs w:val="24"/>
          <w:lang w:eastAsia="en-US"/>
        </w:rPr>
        <w:t>Критерии и показатели для распределения стимулирующих выплат</w:t>
      </w:r>
    </w:p>
    <w:p w:rsidR="008F4011" w:rsidRPr="00CE2FAD" w:rsidRDefault="008F4011" w:rsidP="00CE2FA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E2FAD">
        <w:rPr>
          <w:rFonts w:ascii="Times New Roman" w:hAnsi="Times New Roman"/>
          <w:b/>
          <w:sz w:val="24"/>
          <w:szCs w:val="24"/>
          <w:lang w:eastAsia="en-US"/>
        </w:rPr>
        <w:t>педагогическим работникам, административно – управленческому,</w:t>
      </w:r>
    </w:p>
    <w:p w:rsidR="008F4011" w:rsidRPr="00CE2FAD" w:rsidRDefault="008F4011" w:rsidP="00CE2FA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E2FAD">
        <w:rPr>
          <w:rFonts w:ascii="Times New Roman" w:hAnsi="Times New Roman"/>
          <w:b/>
          <w:sz w:val="24"/>
          <w:szCs w:val="24"/>
          <w:lang w:eastAsia="en-US"/>
        </w:rPr>
        <w:t xml:space="preserve"> обслуживающему  персоналу МБДОУ «Детский сад № 5 комбинированного вида» </w:t>
      </w:r>
    </w:p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Педагогический персонал (воспитатель)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34"/>
        <w:gridCol w:w="9058"/>
      </w:tblGrid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Профессиональный рост педагога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7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Руководство и участие в работе методических объединений (творческая группа):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7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районных, городских РТ, РФ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7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и победа в конкурсах профессионального мастерства, методических материалов: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региональных, 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городских, региональных,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7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Публикации в периодической печати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13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2. Распространение передового педагогического опыта: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Разработка проектов, направленных на повышение авторитета, имиджа ДОУ у родителей и общественности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Победа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7 баллов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 Охрана жизни и здоровья детей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индекс здоровья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30-40% и выше -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20-30 %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15-20% 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15 %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0 баллов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Обеспечение и соблюдение правил СанПиНа и норм ОТ и ТБ, противопожарной защиты при организации воспитательно - образовательного процесса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7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родителями: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80%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80% - 90%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91% и выше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своевременной родительской оплаты (90 – 100%)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6. Охват детей дополнительными образовательными (оздоровительными) услугами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100% -7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90-100% -6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80-90 % -5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Менее 80% - 4 балла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7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7. Создание и постоянное обновление развивающей среды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Динамичность, комфортность, современный дизайн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Обновление оборудования, оформление группы и его содержания – 2 балла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8.Отсутствие травматизма- 5 баллов</w:t>
            </w:r>
          </w:p>
        </w:tc>
      </w:tr>
      <w:tr w:rsidR="008F4011" w:rsidRPr="00092B18" w:rsidTr="00AE2507">
        <w:tc>
          <w:tcPr>
            <w:tcW w:w="10989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5</w:t>
            </w:r>
          </w:p>
        </w:tc>
      </w:tr>
    </w:tbl>
    <w:p w:rsidR="008F4011" w:rsidRPr="00CE2FAD" w:rsidRDefault="008F4011" w:rsidP="00CE2FAD">
      <w:pPr>
        <w:ind w:left="142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Итого максимальное количество баллов  – 55</w:t>
      </w:r>
    </w:p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Педагогический персонал (воспитатель по обучению родному языку)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34"/>
        <w:gridCol w:w="34"/>
        <w:gridCol w:w="9024"/>
      </w:tblGrid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Профессиональный рост педагога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Руководство и участие в работе методических объединений (творческая группа):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более высокий уровень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районных, городских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РТ, РФ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и победа в конкурсах профессионального мастерства, методических материалов: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Публикации в периодической печати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2. Работа в инновационном режиме: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педагога в реализации программ развития ОУ по конкретному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направлению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Разработка: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основной образовательной программы ОУ, проектов, технологий, методик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8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Уровень языковой подготовленности детей подготовительной группы к обучению в школе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90 – 100%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- 8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85-90%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- 7 баллов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8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7 баллов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родителями: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80%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80% - 90%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91% и выше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6. Создание и постоянное обновление развивающей среды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Динамичность, комфортность, современный дизайн – 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Обновление оборудования, оформления кабинета и его содержания – 4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7. Качество ведения документации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ведет свою документацию – 1балл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Имеет материалы мониторинга (обследования) дошкольников и ведет учет индивидуальной работы с детьми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</w:tbl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Педагогический персонал (педагог-психолог)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34"/>
        <w:gridCol w:w="34"/>
        <w:gridCol w:w="9024"/>
      </w:tblGrid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Профессиональный рост педагога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Руководство и участие в работе методических объединений (творческая группа):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более высокий уровень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районных, городских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РТ, РФ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и победа в конкурсах профессионального мастерства, методических материалов: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Публикации в периодической печати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2. Работа в инновационном режиме: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педагога в реализации программ развития ОУ по конкретному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направлению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Разработка: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основной образовательной программы ОУ, проектов, технологий, методик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8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Психологическая готовность к школе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90 – 100%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- 5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85-90%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- 4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5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4.Консультационная деятельность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Выполнение плана консультационной работы :</w:t>
            </w:r>
          </w:p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90 -100%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80-90 %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- 5 баллов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родителями: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80%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80% - 90%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91% и выше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5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6. Создание и постоянное обновление развивающей среды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Динамичность, комфортность, современный дизайн – 1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Обновление оборудования, оформления кабинета и его содержания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7. Качество ведения документации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ведет свою документацию – 1балл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Имеет материалы мониторинга (обследования) дошкольников и ведет учет индивидуальной работы с детьми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8. Результаты коррекционно-развивающей деятельности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Положительная динамика коррекционно-развивающей помощи детям, нуждающимся в психологическом сопровождении: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на уровне прошлого года – 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выше прошлого года – 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Проведение совместных мероприятий детей, родителей: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за одно мероприятие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Информационно-коммуникативная связь с родителями (папки-передвижки, публичные отчеты, газеты, буклеты и т.д.)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8</w:t>
            </w:r>
          </w:p>
        </w:tc>
      </w:tr>
    </w:tbl>
    <w:p w:rsidR="008F4011" w:rsidRPr="00CE2FAD" w:rsidRDefault="008F4011" w:rsidP="00CE2FAD">
      <w:pPr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Педагогический персонал (музыкальный руководитель)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34"/>
        <w:gridCol w:w="34"/>
        <w:gridCol w:w="9024"/>
      </w:tblGrid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Профессиональный рост педагога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Руководство и участие в работе методических объединений (творческая группа):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более высокий уровень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районных, городских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РТ, РФ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и победа в конкурсах профессионального мастерства, методических материалов: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Публикации в периодической печати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2. Работа в инновационном режиме: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педагога в реализации программ развития ОУ по конкретному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направлению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Разработка: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основной образовательной программы ОУ, проектов, технологий, методик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8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Победа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11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7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 Работа с родителями: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80%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80% - 90%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91% и выше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5. Создание и постоянное обновление развивающей среды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Динамичность, комфортность, современный дизайн – 1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Обновление оборудования, оформления кабинета и его содержания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6. Качество ведения документации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ведет свою документацию – 1балл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Имеет материалы мониторинга (обследования) дошкольников и ведет учет индивидуальной работы с детьми – 1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7. Результаты коррекционно-развивающей деятельности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Положительная динамика коррекционно-развивающей помощи детям, нуждающимся в логопедическом сопровождении: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на уровне прошлого года – 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выше прошлого года – 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Проведение совместных мероприятий детей, родителей: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за одно мероприятие – 1 балл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</w:tbl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 xml:space="preserve">Педагогический персонал (инструктор по физкультуре)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"/>
        <w:gridCol w:w="39"/>
        <w:gridCol w:w="35"/>
        <w:gridCol w:w="9024"/>
      </w:tblGrid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Профессиональный рост педагога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Руководство и участие в работе методических объединений (творческая группа):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более высокий уровень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районных, городских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РТ, РФ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и победа в конкурсах профессионального мастерства, методических материалов: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31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Публикации в периодической печати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16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2. Работа в инновационном режиме: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педагога в реализации программ развития ОУ по конкретному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направлению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Разработка: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основной образовательной программы ОУ, проектов, технологий, методик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8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Охрана жизни и здоровья детей 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индекс здоровья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30-40% и выше -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20-30 %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15-20% 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15 %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0 баллов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Обеспечение и соблюдение правил СанПиНа и норм ОТ и ТБ, противопожарной защиты при организации воспитательно - образовательного процесса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5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 Работа с родителями: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80%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80% - 90%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91% и выше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5. Создание и постоянное обновление развивающей среды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Динамичность, комфортность, современный дизайн – 1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Обновление оборудования, оформления кабинета и его содержания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6. Качество ведения документации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ведет свою документацию – 1балл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Имеет материалы мониторинга (обследования) дошкольников и ведет учет индивидуальной работы с детьми – 2 балла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7. Результаты коррекционно-развивающей деятельности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Положительная динамика коррекционно-развивающей помощи детям, нуждающимся в логопедическом сопровождении: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на уровне прошлого года – 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выше прошлого года – 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71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Проведение совместных мероприятий детей, родителей: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за одно мероприятие – 1 балл</w:t>
            </w:r>
          </w:p>
        </w:tc>
      </w:tr>
      <w:tr w:rsidR="008F4011" w:rsidRPr="00092B18" w:rsidTr="00AE2507">
        <w:tc>
          <w:tcPr>
            <w:tcW w:w="10989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5</w:t>
            </w:r>
          </w:p>
        </w:tc>
      </w:tr>
    </w:tbl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Педагогический персонал (учитель-логопед)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40"/>
        <w:gridCol w:w="40"/>
        <w:gridCol w:w="9047"/>
      </w:tblGrid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Профессиональный рост педагога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4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Руководство и участие в работе методических объединений (творческая группа):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более высокий уровень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4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образовательного учреждения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районных, городских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РТ, РФ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4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и победа в конкурсах профессионального мастерства, методических материалов: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4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Публикации в периодической печати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16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2. Работа в инновационном режиме: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педагога в реализации программ развития ОУ по конкретному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направлению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Разработка: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основной образовательной программы ОУ, проектов, технологий, методик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9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2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победу и призерство: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2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 участие: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конкурсах ОУ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районных, городских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- в региональных конкурсах, всероссийских конкурсах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7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 Работа с родителями: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менее 80%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80% - 90%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91% и выше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5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5. Создание и постоянное обновление развивающей среды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Динамичность, комфортность, современный дизайн – 1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Обновление оборудования, оформления кабинета и его содержания – 2 балла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3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6. Качество ведения документации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ведет свою документацию – 1балл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Имеет материалы мониторинга (обследования) дошкольников и ведет учет индивидуальной работы с детьми – 2 балла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4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7. Результаты коррекционно-развивающей деятельности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Положительная динамика коррекционно-развивающей помощи детям, нуждающимся в логопедическом сопровождении: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на уровне прошлого года – 1 балл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- выше прошлого года – 2 балла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Проведение совместных мероприятий детей, родителей: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за одно мероприятие – 1 балл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8.Консультационная деятельность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8" w:type="dxa"/>
            <w:gridSpan w:val="2"/>
          </w:tcPr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Выполнение плана консультационной работы:</w:t>
            </w:r>
          </w:p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 xml:space="preserve">90 -100% -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  <w:p w:rsidR="008F4011" w:rsidRPr="00092B18" w:rsidRDefault="008F4011" w:rsidP="00AE250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80-90 %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 - 5 баллов</w:t>
            </w:r>
          </w:p>
        </w:tc>
      </w:tr>
      <w:tr w:rsidR="008F4011" w:rsidRPr="00092B18" w:rsidTr="00AE2507">
        <w:tc>
          <w:tcPr>
            <w:tcW w:w="9606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6</w:t>
            </w:r>
          </w:p>
        </w:tc>
      </w:tr>
    </w:tbl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Медсестра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40"/>
        <w:gridCol w:w="40"/>
        <w:gridCol w:w="9472"/>
      </w:tblGrid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Охват детей прививками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473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90-100% - 7 баллов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73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70-80% - 3 баллов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092B1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Осуществление качественного контроля за работой сотрудников пищеблока, младшего обслуживающего персонала, воспитателей по выполнению требований СанПиН.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отсутствие замечаний контролирующих органов (администрация ДОУ, Госпожнадзора, Роспотребнадзор) 10 баллов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Наличие замечаний – 0 баллов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92B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2B1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За ведение документации по питанию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53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Документация ведется без замечаний – 7 баллов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53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Незначительные замечания- 3 баллов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3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Грубые замечания – 0 баллов</w:t>
            </w:r>
          </w:p>
        </w:tc>
      </w:tr>
      <w:tr w:rsidR="008F4011" w:rsidRPr="00092B18" w:rsidTr="00AE2507">
        <w:trPr>
          <w:trHeight w:val="267"/>
        </w:trPr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031" w:type="dxa"/>
            <w:gridSpan w:val="4"/>
            <w:shd w:val="clear" w:color="auto" w:fill="FFFFFF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092B1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Профилактика инфекционных заболеваний.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Отсутствие вспышек инфекционных заболеваний, связанных  с нарушением санитарно-гигиенических требований (дизентерия, педикулез и др.) – 10 баллов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Наличие случаев – 0 баллов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</w:tbl>
    <w:p w:rsidR="008F4011" w:rsidRPr="00CE2FAD" w:rsidRDefault="008F4011" w:rsidP="00CE2FAD">
      <w:pPr>
        <w:jc w:val="center"/>
        <w:rPr>
          <w:rFonts w:ascii="Times New Roman" w:hAnsi="Times New Roman"/>
          <w:b/>
          <w:sz w:val="24"/>
          <w:szCs w:val="24"/>
        </w:rPr>
      </w:pPr>
      <w:r w:rsidRPr="00CE2FAD">
        <w:rPr>
          <w:rFonts w:ascii="Times New Roman" w:hAnsi="Times New Roman"/>
          <w:b/>
          <w:sz w:val="24"/>
          <w:szCs w:val="24"/>
        </w:rPr>
        <w:t>Младший воспитатель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40"/>
        <w:gridCol w:w="40"/>
        <w:gridCol w:w="9472"/>
      </w:tblGrid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Отсутствие нарушений санитарно-эпидемиологического режима в группе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473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Отсутствие факта – 10 баллов</w:t>
            </w:r>
          </w:p>
        </w:tc>
      </w:tr>
      <w:tr w:rsidR="008F4011" w:rsidRPr="00092B18" w:rsidTr="00AE2507">
        <w:tc>
          <w:tcPr>
            <w:tcW w:w="558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73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Наличие факта нарушений – 0 баллов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092B1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Охрана жизни и здоровья детей (индекс здоровья)</w:t>
            </w:r>
          </w:p>
        </w:tc>
      </w:tr>
      <w:tr w:rsidR="008F4011" w:rsidRPr="00092B18" w:rsidTr="00AE2507">
        <w:trPr>
          <w:trHeight w:val="554"/>
        </w:trPr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80-100% - 7 баллов</w:t>
            </w:r>
          </w:p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60-80% - 3 балла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92B18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Участие в воспитательно-образовательном процессе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53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Помощь воспитателю в организации учебно-воспитательного процесса и режимных моментов: помощь в подготовке к занятию, одевании детей на прогулку и др. – 4 баллов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53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Отсутствие конфликтов, жалоб со стороны родителей – 3 баллов</w:t>
            </w:r>
          </w:p>
        </w:tc>
      </w:tr>
      <w:tr w:rsidR="008F4011" w:rsidRPr="00092B18" w:rsidTr="00AE2507">
        <w:tc>
          <w:tcPr>
            <w:tcW w:w="478" w:type="dxa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3" w:type="dxa"/>
            <w:gridSpan w:val="3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Отсутствие замечаний со стороны администрации, соблюдение трудовой дисциплины – 3 баллов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данному направлению – 10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4.Участие в благоустройстве учреждения территории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Участие в ремонте помещений и благоустройстве территории – 5 баллов</w:t>
            </w:r>
          </w:p>
        </w:tc>
      </w:tr>
      <w:tr w:rsidR="008F4011" w:rsidRPr="00092B18" w:rsidTr="00AE2507">
        <w:tc>
          <w:tcPr>
            <w:tcW w:w="518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13" w:type="dxa"/>
            <w:gridSpan w:val="2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92B18">
              <w:rPr>
                <w:rFonts w:ascii="Times New Roman" w:hAnsi="Times New Roman"/>
                <w:sz w:val="24"/>
                <w:szCs w:val="24"/>
              </w:rPr>
              <w:t>Отсутствие участия – 0 баллов</w:t>
            </w:r>
          </w:p>
        </w:tc>
      </w:tr>
      <w:tr w:rsidR="008F4011" w:rsidRPr="00092B18" w:rsidTr="00AE2507">
        <w:tc>
          <w:tcPr>
            <w:tcW w:w="10031" w:type="dxa"/>
            <w:gridSpan w:val="4"/>
          </w:tcPr>
          <w:p w:rsidR="008F4011" w:rsidRPr="00092B18" w:rsidRDefault="008F4011" w:rsidP="00AE2507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92B18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- 35</w:t>
            </w:r>
          </w:p>
        </w:tc>
      </w:tr>
    </w:tbl>
    <w:p w:rsidR="008F4011" w:rsidRPr="00CE2FAD" w:rsidRDefault="008F4011" w:rsidP="00CE2FAD">
      <w:pPr>
        <w:ind w:firstLine="567"/>
        <w:jc w:val="right"/>
        <w:rPr>
          <w:rFonts w:ascii="Times New Roman" w:hAnsi="Times New Roman"/>
          <w:b/>
          <w:caps/>
          <w:color w:val="000000"/>
          <w:spacing w:val="-12"/>
          <w:sz w:val="24"/>
          <w:szCs w:val="24"/>
        </w:rPr>
      </w:pPr>
    </w:p>
    <w:p w:rsidR="008F4011" w:rsidRPr="00CE2FAD" w:rsidRDefault="008F4011" w:rsidP="00A12C6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8F4011" w:rsidRPr="00CE2FAD" w:rsidSect="0004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06D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428D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46A0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9AE42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636D6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EEFB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F7C8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C63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F2C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19CAC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Courier New" w:hAnsi="Courier New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cs="Times New Roman"/>
      </w:rPr>
    </w:lvl>
  </w:abstractNum>
  <w:abstractNum w:abstractNumId="14">
    <w:nsid w:val="0E964A98"/>
    <w:multiLevelType w:val="multilevel"/>
    <w:tmpl w:val="C098FB20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5">
    <w:nsid w:val="1A4C1001"/>
    <w:multiLevelType w:val="multilevel"/>
    <w:tmpl w:val="62920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372F520C"/>
    <w:multiLevelType w:val="multilevel"/>
    <w:tmpl w:val="D700BB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7">
    <w:nsid w:val="6D4713A0"/>
    <w:multiLevelType w:val="multilevel"/>
    <w:tmpl w:val="1700C044"/>
    <w:lvl w:ilvl="0">
      <w:start w:val="1"/>
      <w:numFmt w:val="decimal"/>
      <w:lvlText w:val="%1."/>
      <w:lvlJc w:val="left"/>
      <w:pPr>
        <w:ind w:left="862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C6A"/>
    <w:rsid w:val="000473E1"/>
    <w:rsid w:val="00086CAA"/>
    <w:rsid w:val="00092B18"/>
    <w:rsid w:val="000C2BD7"/>
    <w:rsid w:val="000C7286"/>
    <w:rsid w:val="00153917"/>
    <w:rsid w:val="001C4007"/>
    <w:rsid w:val="002369E5"/>
    <w:rsid w:val="0027108B"/>
    <w:rsid w:val="002B4D0B"/>
    <w:rsid w:val="002B6FE8"/>
    <w:rsid w:val="002E2588"/>
    <w:rsid w:val="002E3FD9"/>
    <w:rsid w:val="0032552F"/>
    <w:rsid w:val="00333BCD"/>
    <w:rsid w:val="003439EE"/>
    <w:rsid w:val="003E66C2"/>
    <w:rsid w:val="003F0EAD"/>
    <w:rsid w:val="00414858"/>
    <w:rsid w:val="004D282E"/>
    <w:rsid w:val="005228E8"/>
    <w:rsid w:val="005344CF"/>
    <w:rsid w:val="00601AAD"/>
    <w:rsid w:val="0064228C"/>
    <w:rsid w:val="00646B95"/>
    <w:rsid w:val="00694BBC"/>
    <w:rsid w:val="00732091"/>
    <w:rsid w:val="00853CC7"/>
    <w:rsid w:val="008A13A1"/>
    <w:rsid w:val="008A3533"/>
    <w:rsid w:val="008F360C"/>
    <w:rsid w:val="008F4011"/>
    <w:rsid w:val="00943511"/>
    <w:rsid w:val="00991719"/>
    <w:rsid w:val="00A05F45"/>
    <w:rsid w:val="00A12C6A"/>
    <w:rsid w:val="00A27756"/>
    <w:rsid w:val="00A6696C"/>
    <w:rsid w:val="00A75DCC"/>
    <w:rsid w:val="00AA623F"/>
    <w:rsid w:val="00AD416C"/>
    <w:rsid w:val="00AE2507"/>
    <w:rsid w:val="00B0489A"/>
    <w:rsid w:val="00BC526B"/>
    <w:rsid w:val="00BF5990"/>
    <w:rsid w:val="00C94202"/>
    <w:rsid w:val="00CA7B73"/>
    <w:rsid w:val="00CC0650"/>
    <w:rsid w:val="00CD4102"/>
    <w:rsid w:val="00CE2F2A"/>
    <w:rsid w:val="00CE2FAD"/>
    <w:rsid w:val="00D038DE"/>
    <w:rsid w:val="00D37262"/>
    <w:rsid w:val="00DA4E9C"/>
    <w:rsid w:val="00DC1998"/>
    <w:rsid w:val="00DD023F"/>
    <w:rsid w:val="00DD2034"/>
    <w:rsid w:val="00DE797B"/>
    <w:rsid w:val="00DF215C"/>
    <w:rsid w:val="00EC0BD0"/>
    <w:rsid w:val="00EE22F1"/>
    <w:rsid w:val="00FF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E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2C6A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2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28E8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Normal"/>
    <w:uiPriority w:val="99"/>
    <w:rsid w:val="00B048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20</Pages>
  <Words>4412</Words>
  <Characters>25155</Characters>
  <Application>Microsoft Office Outlook</Application>
  <DocSecurity>0</DocSecurity>
  <Lines>0</Lines>
  <Paragraphs>0</Paragraphs>
  <ScaleCrop>false</ScaleCrop>
  <Company>Исполком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13</cp:revision>
  <cp:lastPrinted>2018-12-27T08:13:00Z</cp:lastPrinted>
  <dcterms:created xsi:type="dcterms:W3CDTF">2018-12-27T05:50:00Z</dcterms:created>
  <dcterms:modified xsi:type="dcterms:W3CDTF">2021-08-20T07:36:00Z</dcterms:modified>
</cp:coreProperties>
</file>