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D6B" w:rsidRDefault="00BC26CF">
      <w:pPr>
        <w:spacing w:after="0" w:line="259" w:lineRule="auto"/>
        <w:ind w:left="2387" w:right="0" w:firstLine="0"/>
        <w:jc w:val="left"/>
      </w:pPr>
      <w:bookmarkStart w:id="0" w:name="_GoBack"/>
      <w:bookmarkEnd w:id="0"/>
      <w:r>
        <w:rPr>
          <w:sz w:val="28"/>
          <w:u w:val="single" w:color="000000"/>
        </w:rPr>
        <w:t xml:space="preserve">Характеристика условий реализации ФОП </w:t>
      </w:r>
      <w:r w:rsidR="001A5668">
        <w:rPr>
          <w:sz w:val="28"/>
          <w:u w:val="single" w:color="000000"/>
        </w:rPr>
        <w:t>С</w:t>
      </w:r>
      <w:r>
        <w:rPr>
          <w:sz w:val="28"/>
          <w:u w:val="single" w:color="000000"/>
        </w:rPr>
        <w:t>ОО</w:t>
      </w:r>
      <w:r>
        <w:rPr>
          <w:sz w:val="28"/>
        </w:rPr>
        <w:t xml:space="preserve"> </w:t>
      </w:r>
    </w:p>
    <w:p w:rsidR="00CD0D6B" w:rsidRDefault="00BC26CF">
      <w:pPr>
        <w:spacing w:after="177" w:line="259" w:lineRule="auto"/>
        <w:ind w:left="0" w:right="0" w:firstLine="0"/>
        <w:jc w:val="left"/>
      </w:pPr>
      <w:r>
        <w:rPr>
          <w:sz w:val="15"/>
        </w:rPr>
        <w:t xml:space="preserve"> </w:t>
      </w:r>
    </w:p>
    <w:p w:rsidR="00CD0D6B" w:rsidRDefault="00BC26CF">
      <w:pPr>
        <w:ind w:left="768" w:firstLine="427"/>
      </w:pPr>
      <w:r>
        <w:t xml:space="preserve">Система условий реализации программы </w:t>
      </w:r>
      <w:r w:rsidR="001A5668">
        <w:t>средне</w:t>
      </w:r>
      <w:r w:rsidR="002A0474">
        <w:t>го</w:t>
      </w:r>
      <w:r>
        <w:t xml:space="preserve"> общего образования, созданная в ЧОУ «Школа «Усмания», направлена на: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достижение обучающимися планируемых результатов освоения программы начального общего образования;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развитие личности, еѐ способностей, удовлетворение образовательных потребностей и интересов, самореализацию обучающихся, в том числе одарѐнных, через организацию урочной и внеурочной деятельности, социальных практик, включая общественно полезную деятельность, профессиональные пробы;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навыками, составляющими основу дальнейшего успешного образования и ориентацию в мире профессий;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формирование социокультурных и духовно-нравственных ценностей обучающихся, основ их гражданственности, российской гражданской идентичности;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начального общего образования и условий еѐ реализации, учитывающих особенности развития и возможности обучающихся;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включение обучающихся в процессы преобразования социальной среды (класса, школы), формирования у них лидерских качеств, опыта социальной деятельности, реализации социальных проектов и программ при поддержке педагогических работников; </w:t>
      </w:r>
    </w:p>
    <w:p w:rsidR="00CD0D6B" w:rsidRDefault="00BC26CF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 </w:t>
      </w:r>
    </w:p>
    <w:p w:rsidR="00CD0D6B" w:rsidRDefault="00BC26CF">
      <w:pPr>
        <w:spacing w:after="0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tbl>
      <w:tblPr>
        <w:tblStyle w:val="TableGrid"/>
        <w:tblW w:w="9513" w:type="dxa"/>
        <w:tblInd w:w="547" w:type="dxa"/>
        <w:tblCellMar>
          <w:top w:w="32" w:type="dxa"/>
          <w:left w:w="116" w:type="dxa"/>
          <w:right w:w="84" w:type="dxa"/>
        </w:tblCellMar>
        <w:tblLook w:val="04A0" w:firstRow="1" w:lastRow="0" w:firstColumn="1" w:lastColumn="0" w:noHBand="0" w:noVBand="1"/>
      </w:tblPr>
      <w:tblGrid>
        <w:gridCol w:w="3371"/>
        <w:gridCol w:w="6142"/>
      </w:tblGrid>
      <w:tr w:rsidR="00CD0D6B">
        <w:trPr>
          <w:trHeight w:val="260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36" w:firstLine="0"/>
              <w:jc w:val="center"/>
            </w:pPr>
            <w:r>
              <w:rPr>
                <w:i/>
              </w:rPr>
              <w:t xml:space="preserve">Направление деятельности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1055" w:right="0" w:firstLine="0"/>
              <w:jc w:val="center"/>
            </w:pPr>
            <w:r>
              <w:rPr>
                <w:i/>
              </w:rPr>
              <w:t xml:space="preserve">содержание </w:t>
            </w:r>
          </w:p>
        </w:tc>
      </w:tr>
      <w:tr w:rsidR="00CD0D6B">
        <w:trPr>
          <w:trHeight w:val="739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Реализация требований ФГОС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78" w:lineRule="auto"/>
              <w:ind w:left="9" w:right="0" w:firstLine="0"/>
              <w:jc w:val="left"/>
            </w:pPr>
            <w:r>
              <w:t xml:space="preserve">Достижение личностных, метапредметных, предметных результатов </w:t>
            </w:r>
          </w:p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(в учебном процессе и во внеурочной деятельности) </w:t>
            </w:r>
          </w:p>
        </w:tc>
      </w:tr>
      <w:tr w:rsidR="00CD0D6B">
        <w:trPr>
          <w:trHeight w:val="10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17" w:line="259" w:lineRule="auto"/>
              <w:ind w:left="9" w:right="0" w:firstLine="0"/>
              <w:jc w:val="left"/>
            </w:pPr>
            <w:r>
              <w:t xml:space="preserve">Проектная и исследовательская деятельность учащихся: </w:t>
            </w:r>
          </w:p>
          <w:p w:rsidR="00CD0D6B" w:rsidRDefault="00BC26CF" w:rsidP="00BC26CF">
            <w:pPr>
              <w:spacing w:after="16" w:line="259" w:lineRule="auto"/>
              <w:ind w:left="9" w:right="0" w:firstLine="0"/>
              <w:jc w:val="left"/>
            </w:pPr>
            <w:r>
              <w:t xml:space="preserve">(исследовательское, инженерное, прикладное, информационное, социальное, игровое, творческое направление проектов) </w:t>
            </w:r>
          </w:p>
        </w:tc>
      </w:tr>
      <w:tr w:rsidR="00CD0D6B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Формирование ИКТ-компетенций </w:t>
            </w:r>
          </w:p>
        </w:tc>
      </w:tr>
      <w:tr w:rsidR="00CD0D6B">
        <w:trPr>
          <w:trHeight w:val="7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 w:rsidP="00BC26CF">
            <w:pPr>
              <w:spacing w:after="0" w:line="276" w:lineRule="auto"/>
              <w:ind w:left="9" w:right="0" w:firstLine="0"/>
            </w:pPr>
            <w:r>
              <w:t xml:space="preserve">Организация участия в конкурсах, олимпиадах муниципального, регионального, всероссийского уровней </w:t>
            </w:r>
          </w:p>
        </w:tc>
      </w:tr>
      <w:tr w:rsidR="00CD0D6B">
        <w:trPr>
          <w:trHeight w:val="259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Совершенствование </w:t>
            </w:r>
            <w:r>
              <w:tab/>
              <w:t xml:space="preserve">системы внеурочной деятельности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Диагностика интересов и предпочтений обучающихся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Анализ результатов диагностики </w:t>
            </w:r>
          </w:p>
        </w:tc>
      </w:tr>
      <w:tr w:rsidR="00CD0D6B">
        <w:trPr>
          <w:trHeight w:val="7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 w:rsidP="00BC26CF">
            <w:pPr>
              <w:spacing w:after="0" w:line="266" w:lineRule="auto"/>
              <w:ind w:left="9" w:right="0" w:firstLine="0"/>
            </w:pPr>
            <w:r>
              <w:t xml:space="preserve">Планирование направлений внеурочной деятельности, исходя из запросов обучающихся </w:t>
            </w:r>
          </w:p>
        </w:tc>
      </w:tr>
      <w:tr w:rsidR="00CD0D6B">
        <w:trPr>
          <w:trHeight w:val="259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 w:rsidP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профессиональных компетенций педагогов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Методическая поддержка педагогов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Организация семинаров, конференций, круглых столов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Мастер-классы </w:t>
            </w:r>
          </w:p>
        </w:tc>
      </w:tr>
      <w:tr w:rsidR="00CD0D6B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Стажерские площадки </w:t>
            </w:r>
          </w:p>
        </w:tc>
      </w:tr>
      <w:tr w:rsidR="00CD0D6B">
        <w:trPr>
          <w:trHeight w:val="264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 w:rsidP="002A0474">
            <w:pPr>
              <w:spacing w:after="0" w:line="259" w:lineRule="auto"/>
              <w:ind w:left="24" w:right="0" w:firstLine="0"/>
              <w:jc w:val="left"/>
            </w:pPr>
            <w:r>
              <w:t xml:space="preserve">Интеграция обще-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Углубленное изучение предметов, курсов, дисциплин </w:t>
            </w:r>
          </w:p>
        </w:tc>
      </w:tr>
      <w:tr w:rsidR="00CD0D6B">
        <w:trPr>
          <w:trHeight w:val="264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го и дополнительного образова- ния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Расширение сферы интересов обучающихся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Реализация ИОТ обучающихся </w:t>
            </w:r>
          </w:p>
        </w:tc>
      </w:tr>
      <w:tr w:rsidR="00CD0D6B">
        <w:trPr>
          <w:trHeight w:val="283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Мониторинг результатов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Текущий контроль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Промежуточная аттестация </w:t>
            </w:r>
          </w:p>
        </w:tc>
      </w:tr>
      <w:tr w:rsidR="00CD0D6B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Формы мониторинга: конкурсы, проекты, олимпиады, фестивали </w:t>
            </w:r>
          </w:p>
        </w:tc>
      </w:tr>
      <w:tr w:rsidR="00CD0D6B">
        <w:trPr>
          <w:trHeight w:val="264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Социально-значимая </w:t>
            </w:r>
            <w:r>
              <w:tab/>
              <w:t xml:space="preserve">деятель- ность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Воспитательная работа </w:t>
            </w:r>
          </w:p>
        </w:tc>
      </w:tr>
      <w:tr w:rsidR="00CD0D6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Ученическое самоуправление </w:t>
            </w:r>
          </w:p>
        </w:tc>
      </w:tr>
      <w:tr w:rsidR="00CD0D6B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Социальное проектирование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Волонтерская деятельность </w:t>
            </w:r>
          </w:p>
        </w:tc>
      </w:tr>
    </w:tbl>
    <w:p w:rsidR="00CD0D6B" w:rsidRDefault="00BC26CF">
      <w:pPr>
        <w:numPr>
          <w:ilvl w:val="0"/>
          <w:numId w:val="1"/>
        </w:numPr>
        <w:ind w:right="898" w:hanging="360"/>
      </w:pPr>
      <w:r>
        <w:t xml:space="preserve">формирование у обучающихся опыта самостоятельной образовательной, общественной, проектной, учебно-исследовательской, спортивно- оздоровительной и творческой деятельности;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формирование у обучающихся экологической грамотности, навыков здорового и безопасного для человека и окружающей его среды образа жизни;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использование в образовательной деятельности современных образовательных технологий, направленных в том числе на воспитание обучающихся и развитие различных форм наставничества;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обновление содержания программы начального общего образования, методик и технологий еѐ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учѐтом национальных и культурных особенностей субъекта Российской Федерации;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эффективное использование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 </w:t>
      </w:r>
    </w:p>
    <w:p w:rsidR="00CD0D6B" w:rsidRDefault="00BC26CF">
      <w:pPr>
        <w:numPr>
          <w:ilvl w:val="0"/>
          <w:numId w:val="1"/>
        </w:numPr>
        <w:spacing w:after="35"/>
        <w:ind w:right="898" w:hanging="360"/>
      </w:pPr>
      <w:r>
        <w:t xml:space="preserve">эффективное управление школой с использованием ИКТ, современных механизмов финансирования реализации программ начального общего образования. </w:t>
      </w:r>
    </w:p>
    <w:p w:rsidR="00CD0D6B" w:rsidRDefault="00BC26CF">
      <w:pPr>
        <w:spacing w:after="0" w:line="259" w:lineRule="auto"/>
        <w:ind w:left="0" w:right="0" w:firstLine="0"/>
        <w:jc w:val="left"/>
      </w:pPr>
      <w:r>
        <w:rPr>
          <w:sz w:val="29"/>
        </w:rPr>
        <w:t xml:space="preserve"> </w:t>
      </w:r>
    </w:p>
    <w:p w:rsidR="00CD0D6B" w:rsidRDefault="00BC26CF" w:rsidP="002A0474">
      <w:pPr>
        <w:pStyle w:val="1"/>
        <w:ind w:left="533"/>
        <w:jc w:val="center"/>
      </w:pPr>
      <w:r>
        <w:t xml:space="preserve">Кадровые условия реализации программы </w:t>
      </w:r>
      <w:r w:rsidR="001A5668">
        <w:t>средне</w:t>
      </w:r>
      <w:r w:rsidR="002A0474">
        <w:t>го</w:t>
      </w:r>
      <w:r>
        <w:t xml:space="preserve"> общего образования</w:t>
      </w:r>
    </w:p>
    <w:p w:rsidR="00CD0D6B" w:rsidRDefault="00BC26CF" w:rsidP="008A6713">
      <w:pPr>
        <w:ind w:left="0" w:right="332" w:firstLine="768"/>
      </w:pPr>
      <w:r>
        <w:t xml:space="preserve">Кадровые условия реализации основной образовательной программы </w:t>
      </w:r>
      <w:r w:rsidR="001A5668">
        <w:t>средне</w:t>
      </w:r>
      <w:r>
        <w:t xml:space="preserve">го общего образования включают: </w:t>
      </w:r>
    </w:p>
    <w:p w:rsidR="002A0474" w:rsidRDefault="00BC26CF">
      <w:pPr>
        <w:ind w:left="533" w:right="896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укомплектованность учителями учителями – предметниками - 100%; </w:t>
      </w:r>
    </w:p>
    <w:p w:rsidR="00CD0D6B" w:rsidRDefault="00BC26CF">
      <w:pPr>
        <w:ind w:left="533" w:right="896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административным персоналом - 100%. </w:t>
      </w:r>
    </w:p>
    <w:p w:rsidR="00CD0D6B" w:rsidRDefault="00BC26CF" w:rsidP="002A0474">
      <w:pPr>
        <w:tabs>
          <w:tab w:val="left" w:pos="9923"/>
        </w:tabs>
        <w:ind w:left="0" w:right="332" w:firstLine="709"/>
      </w:pPr>
      <w:r>
        <w:t xml:space="preserve">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</w:t>
      </w:r>
    </w:p>
    <w:p w:rsidR="00CD0D6B" w:rsidRDefault="00BC26CF" w:rsidP="002A0474">
      <w:pPr>
        <w:tabs>
          <w:tab w:val="left" w:pos="9923"/>
        </w:tabs>
        <w:ind w:left="0" w:right="332" w:firstLine="709"/>
      </w:pPr>
      <w:r>
        <w:t xml:space="preserve"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квалификации, соответствующей должностным обязанностям работника. </w:t>
      </w:r>
    </w:p>
    <w:p w:rsidR="00CD0D6B" w:rsidRDefault="00BC26CF" w:rsidP="002A0474">
      <w:pPr>
        <w:tabs>
          <w:tab w:val="left" w:pos="9923"/>
        </w:tabs>
        <w:ind w:left="0" w:right="332" w:firstLine="709"/>
      </w:pPr>
      <w:r>
        <w:t xml:space="preserve"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 образовательной организации, служат квалификационные характеристики, отвечающие квалификационным требованиям, указанным в квалификационных справочниках и (или) профессиональных стандартах (при наличии). </w:t>
      </w:r>
    </w:p>
    <w:p w:rsidR="00CD0D6B" w:rsidRDefault="00BC26CF" w:rsidP="002A0474">
      <w:pPr>
        <w:tabs>
          <w:tab w:val="left" w:pos="9923"/>
        </w:tabs>
        <w:ind w:left="0" w:right="332" w:firstLine="709"/>
      </w:pPr>
      <w:r>
        <w:t xml:space="preserve">В основу должностных обязанностей могут быть положены представленные в профессиональном стандарте «Педагог (педагогическая деятельность в сфере дошкольного, начального общего, основного общего, среднего общего образования) (воспитатель, учитель)» обобщенные трудовые функции, которые могут быть поручены работнику, занимающему данную должность. </w:t>
      </w:r>
    </w:p>
    <w:p w:rsidR="00CD0D6B" w:rsidRDefault="00BC26CF" w:rsidP="002A0474">
      <w:pPr>
        <w:tabs>
          <w:tab w:val="left" w:pos="9923"/>
        </w:tabs>
        <w:ind w:left="0" w:right="332" w:firstLine="709"/>
      </w:pPr>
      <w:r>
        <w:lastRenderedPageBreak/>
        <w:t xml:space="preserve"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- квалификационными категориями. </w:t>
      </w:r>
    </w:p>
    <w:p w:rsidR="00CD0D6B" w:rsidRDefault="00BC26CF" w:rsidP="002A0474">
      <w:pPr>
        <w:ind w:left="0" w:right="332" w:firstLine="709"/>
      </w:pPr>
      <w:r>
        <w:t xml:space="preserve"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комиссиями, самостоятельно формируемыми образовательной организацией. </w:t>
      </w:r>
    </w:p>
    <w:p w:rsidR="00CD0D6B" w:rsidRDefault="00BC26CF" w:rsidP="002A0474">
      <w:pPr>
        <w:ind w:left="0" w:right="332" w:firstLine="709"/>
      </w:pPr>
      <w:r>
        <w:t xml:space="preserve"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 </w:t>
      </w:r>
    </w:p>
    <w:p w:rsidR="00CD0D6B" w:rsidRDefault="00BC26CF">
      <w:pPr>
        <w:spacing w:after="14" w:line="259" w:lineRule="auto"/>
        <w:ind w:left="0" w:right="199" w:firstLine="0"/>
        <w:jc w:val="center"/>
      </w:pPr>
      <w:r>
        <w:rPr>
          <w:b/>
          <w:i/>
        </w:rPr>
        <w:t xml:space="preserve">Профессиональное развитие и повышение квалификации педагогических работников. </w:t>
      </w:r>
    </w:p>
    <w:p w:rsidR="00CD0D6B" w:rsidRDefault="00BC26CF" w:rsidP="002A0474">
      <w:pPr>
        <w:ind w:left="0" w:right="332" w:firstLine="709"/>
      </w:pPr>
      <w:r>
        <w:t xml:space="preserve"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</w:t>
      </w:r>
    </w:p>
    <w:p w:rsidR="00CD0D6B" w:rsidRDefault="00BC26CF" w:rsidP="002A0474">
      <w:pPr>
        <w:ind w:left="0" w:right="332" w:firstLine="709"/>
      </w:pPr>
      <w:r>
        <w:t xml:space="preserve">Непрерывность профессионального развития педагогических и иных работников образовательной организации, участвующих в разработке и реализации основной образовательной программы основного общего образования характеризуется долей работников, повышающих квалификацию не реже одного раза в три года. </w:t>
      </w:r>
    </w:p>
    <w:p w:rsidR="00CD0D6B" w:rsidRDefault="00BC26CF" w:rsidP="002A0474">
      <w:pPr>
        <w:ind w:left="0" w:right="332" w:firstLine="709"/>
      </w:pPr>
      <w:r>
        <w:t xml:space="preserve">При этом могут быть использованы различные образовательные организации, имеющие соответствующую лицензию. </w:t>
      </w:r>
    </w:p>
    <w:p w:rsidR="00CD0D6B" w:rsidRDefault="00BC26CF" w:rsidP="002A0474">
      <w:pPr>
        <w:ind w:left="0" w:right="332" w:firstLine="709"/>
      </w:pPr>
      <w:r>
        <w:t xml:space="preserve"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 </w:t>
      </w:r>
    </w:p>
    <w:p w:rsidR="00CD0D6B" w:rsidRDefault="00BC26CF" w:rsidP="002A0474">
      <w:pPr>
        <w:spacing w:after="31" w:line="259" w:lineRule="auto"/>
        <w:ind w:left="0" w:right="0" w:firstLine="709"/>
        <w:jc w:val="left"/>
      </w:pPr>
      <w:r>
        <w:rPr>
          <w:sz w:val="21"/>
        </w:rPr>
        <w:t xml:space="preserve"> </w:t>
      </w:r>
      <w:r>
        <w:t xml:space="preserve">Ожидаемый результат повышения квалификации - профессиональная готовность работников образования к реализации ФГОС </w:t>
      </w:r>
      <w:r w:rsidR="001A5668">
        <w:t>С</w:t>
      </w:r>
      <w:r>
        <w:t xml:space="preserve">ОО: </w:t>
      </w:r>
    </w:p>
    <w:p w:rsidR="00CD0D6B" w:rsidRDefault="00BC26CF" w:rsidP="002A0474">
      <w:pPr>
        <w:numPr>
          <w:ilvl w:val="0"/>
          <w:numId w:val="23"/>
        </w:numPr>
        <w:ind w:left="0" w:right="332" w:firstLine="567"/>
      </w:pPr>
      <w:r>
        <w:t xml:space="preserve">обеспечение оптимального вхождения работников образования в систему ценностей современного образования; </w:t>
      </w:r>
    </w:p>
    <w:p w:rsidR="00CD0D6B" w:rsidRDefault="00BC26CF" w:rsidP="002A0474">
      <w:pPr>
        <w:numPr>
          <w:ilvl w:val="0"/>
          <w:numId w:val="23"/>
        </w:numPr>
        <w:ind w:left="0" w:right="332" w:firstLine="567"/>
      </w:pPr>
      <w:r>
        <w:t xml:space="preserve">освоение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 </w:t>
      </w:r>
    </w:p>
    <w:p w:rsidR="00CD0D6B" w:rsidRDefault="00BC26CF" w:rsidP="002A0474">
      <w:pPr>
        <w:numPr>
          <w:ilvl w:val="0"/>
          <w:numId w:val="23"/>
        </w:numPr>
        <w:ind w:left="0" w:right="332" w:firstLine="567"/>
      </w:pPr>
      <w:r>
        <w:t>овладение учебно-методическими и информационно-методическими ресурсами, необходимыми дл</w:t>
      </w:r>
      <w:r w:rsidR="002A0474">
        <w:t xml:space="preserve">я успешного решения задач ФГОС </w:t>
      </w:r>
      <w:r w:rsidR="001A5668">
        <w:t>С</w:t>
      </w:r>
      <w:r>
        <w:t xml:space="preserve">ОО. </w:t>
      </w:r>
    </w:p>
    <w:p w:rsidR="00CD0D6B" w:rsidRDefault="00BC26CF" w:rsidP="002A0474">
      <w:pPr>
        <w:ind w:left="0" w:right="332" w:firstLine="709"/>
      </w:pPr>
      <w:r>
        <w:t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основного общего образования является система методической работы, обеспечивающая сопровождение деятельности педагогов на всех эта</w:t>
      </w:r>
      <w:r w:rsidR="002A0474">
        <w:t xml:space="preserve">пах реализации требований ФГОС </w:t>
      </w:r>
      <w:r w:rsidR="001A5668">
        <w:t>СО</w:t>
      </w:r>
      <w:r>
        <w:t xml:space="preserve">О. </w:t>
      </w:r>
    </w:p>
    <w:p w:rsidR="00CD0D6B" w:rsidRDefault="00BC26CF" w:rsidP="002A0474">
      <w:pPr>
        <w:ind w:left="0" w:right="332" w:firstLine="709"/>
      </w:pPr>
      <w:r>
        <w:t xml:space="preserve">Актуальные вопросы реализации программы основного общего образования рассматриваются методическими объединениями, действующими в образовательной организации, а также методическими и учебно-методическими объединениями в сфере общего образования, действующими на муниципальном и региональном уровнях. </w:t>
      </w:r>
    </w:p>
    <w:p w:rsidR="00CD0D6B" w:rsidRDefault="00BC26CF" w:rsidP="002A0474">
      <w:pPr>
        <w:ind w:left="0" w:right="332" w:firstLine="709"/>
      </w:pPr>
      <w: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 </w:t>
      </w:r>
    </w:p>
    <w:p w:rsidR="00CD0D6B" w:rsidRDefault="00BC26CF" w:rsidP="002A0474">
      <w:pPr>
        <w:ind w:left="0" w:right="332" w:firstLine="709"/>
      </w:pPr>
      <w:r>
        <w:t xml:space="preserve">Основные принципы кадровой политики направлены: </w:t>
      </w:r>
    </w:p>
    <w:p w:rsidR="00CD0D6B" w:rsidRDefault="00BC26CF" w:rsidP="002A0474">
      <w:pPr>
        <w:pStyle w:val="a3"/>
        <w:numPr>
          <w:ilvl w:val="1"/>
          <w:numId w:val="24"/>
        </w:numPr>
        <w:ind w:left="0" w:right="332" w:firstLine="709"/>
      </w:pPr>
      <w:r>
        <w:t>на сохранение, укрепление и развитие кадрового потенциала;</w:t>
      </w:r>
    </w:p>
    <w:p w:rsidR="00CD0D6B" w:rsidRDefault="00BC26CF" w:rsidP="002A0474">
      <w:pPr>
        <w:pStyle w:val="a3"/>
        <w:numPr>
          <w:ilvl w:val="1"/>
          <w:numId w:val="24"/>
        </w:numPr>
        <w:ind w:left="0" w:right="332" w:firstLine="709"/>
      </w:pPr>
      <w:r>
        <w:lastRenderedPageBreak/>
        <w:t>создание квалифицированного коллектива, способного   работать в современных условиях;</w:t>
      </w:r>
    </w:p>
    <w:p w:rsidR="00CD0D6B" w:rsidRDefault="00BC26CF" w:rsidP="002A0474">
      <w:pPr>
        <w:pStyle w:val="a3"/>
        <w:numPr>
          <w:ilvl w:val="1"/>
          <w:numId w:val="24"/>
        </w:numPr>
        <w:ind w:left="0" w:right="332" w:firstLine="709"/>
      </w:pPr>
      <w:r>
        <w:t>повышение уровня квалификации персонала.</w:t>
      </w:r>
    </w:p>
    <w:p w:rsidR="00CD0D6B" w:rsidRDefault="00BC26CF" w:rsidP="00BC26CF">
      <w:pPr>
        <w:ind w:left="0" w:right="49" w:firstLine="709"/>
      </w:pPr>
      <w:r>
        <w:t xml:space="preserve">Образовательная </w:t>
      </w:r>
      <w:r>
        <w:tab/>
        <w:t xml:space="preserve">деятельность   в </w:t>
      </w:r>
      <w:r>
        <w:tab/>
        <w:t xml:space="preserve">учреждении </w:t>
      </w:r>
      <w:r>
        <w:tab/>
        <w:t xml:space="preserve">обеспечена </w:t>
      </w:r>
      <w:r>
        <w:tab/>
        <w:t xml:space="preserve">квалифицированным педагогическим составом; </w:t>
      </w:r>
    </w:p>
    <w:p w:rsidR="00CD0D6B" w:rsidRDefault="00BC26CF" w:rsidP="00BC26CF">
      <w:pPr>
        <w:ind w:left="0" w:right="49" w:firstLine="709"/>
      </w:pPr>
      <w:r>
        <w:t xml:space="preserve">в Учреждении создана устойчивая целевая кадровая система, в которой осуществляется подготовка новых кадров из числа молодых учителей; </w:t>
      </w:r>
    </w:p>
    <w:p w:rsidR="00CD0D6B" w:rsidRDefault="00BC26CF" w:rsidP="00BC26CF">
      <w:pPr>
        <w:ind w:left="0" w:right="49" w:firstLine="709"/>
      </w:pPr>
      <w:r>
        <w:t xml:space="preserve">кадровый потенциал Учреждения динамично развивается на основе целенаправленной работы по повышению квалификации педагогов. </w:t>
      </w:r>
    </w:p>
    <w:p w:rsidR="00CD0D6B" w:rsidRDefault="00BC26CF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CD0D6B" w:rsidRDefault="00BC26CF" w:rsidP="00BC26CF">
      <w:pPr>
        <w:pStyle w:val="1"/>
        <w:ind w:left="533"/>
        <w:jc w:val="center"/>
      </w:pPr>
      <w:r>
        <w:t xml:space="preserve">Описание психолого-педагогических условий реализации основной образовательной программы </w:t>
      </w:r>
      <w:r w:rsidR="001A5668">
        <w:t>средне</w:t>
      </w:r>
      <w:r>
        <w:t>го общего образования</w:t>
      </w:r>
    </w:p>
    <w:p w:rsidR="00CD0D6B" w:rsidRDefault="00BC26CF">
      <w:pPr>
        <w:spacing w:after="27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:rsidR="00CD0D6B" w:rsidRDefault="00BC26CF" w:rsidP="002A0474">
      <w:pPr>
        <w:ind w:left="0" w:right="0" w:firstLine="709"/>
      </w:pPr>
      <w:r>
        <w:t xml:space="preserve">Психолого-педагогические условия, созданные в образовательной организации, обеспечивают исполнение требований федеральных государственных образовательных стандартов </w:t>
      </w:r>
      <w:r w:rsidR="001A5668">
        <w:t>средне</w:t>
      </w:r>
      <w:r>
        <w:t xml:space="preserve">го общего образования к психолого-педагогическим условиям реализации основной образовательной программы </w:t>
      </w:r>
      <w:r w:rsidR="001A5668">
        <w:t>средне</w:t>
      </w:r>
      <w:r>
        <w:t xml:space="preserve">го общего образования, в частности: </w:t>
      </w:r>
    </w:p>
    <w:p w:rsidR="00CD0D6B" w:rsidRDefault="00BC26CF" w:rsidP="002A0474">
      <w:pPr>
        <w:pStyle w:val="a3"/>
        <w:numPr>
          <w:ilvl w:val="3"/>
          <w:numId w:val="17"/>
        </w:numPr>
        <w:ind w:left="0" w:right="49" w:firstLine="709"/>
      </w:pPr>
      <w:r>
        <w:t xml:space="preserve">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образования, основного общего и среднего общего образования; </w:t>
      </w:r>
    </w:p>
    <w:p w:rsidR="00CD0D6B" w:rsidRDefault="00BC26CF" w:rsidP="002A0474">
      <w:pPr>
        <w:numPr>
          <w:ilvl w:val="0"/>
          <w:numId w:val="17"/>
        </w:numPr>
        <w:ind w:left="0" w:right="49" w:firstLine="709"/>
      </w:pPr>
      <w:r>
        <w:t xml:space="preserve">способствует социально-психологической адаптации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 </w:t>
      </w:r>
    </w:p>
    <w:p w:rsidR="00CD0D6B" w:rsidRDefault="00BC26CF" w:rsidP="002A0474">
      <w:pPr>
        <w:numPr>
          <w:ilvl w:val="0"/>
          <w:numId w:val="17"/>
        </w:numPr>
        <w:ind w:left="0" w:right="49" w:firstLine="709"/>
      </w:pPr>
      <w:r>
        <w:t xml:space="preserve">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 </w:t>
      </w:r>
    </w:p>
    <w:p w:rsidR="00CD0D6B" w:rsidRDefault="00BC26CF" w:rsidP="002A0474">
      <w:pPr>
        <w:numPr>
          <w:ilvl w:val="0"/>
          <w:numId w:val="17"/>
        </w:numPr>
        <w:ind w:left="0" w:right="332" w:firstLine="709"/>
      </w:pPr>
      <w:r>
        <w:t xml:space="preserve">профилактику формирования у обучающихся девиантных форм поведения, агрессии и повышенной тревожности. </w:t>
      </w:r>
    </w:p>
    <w:p w:rsidR="00CD0D6B" w:rsidRDefault="00BC26CF" w:rsidP="002A0474">
      <w:pPr>
        <w:ind w:left="0" w:right="332" w:firstLine="709"/>
      </w:pPr>
      <w:r>
        <w:t xml:space="preserve">В процессе реализации основной образовательной программы </w:t>
      </w:r>
      <w:r w:rsidR="001A5668">
        <w:t>средне</w:t>
      </w:r>
      <w:r>
        <w:t xml:space="preserve">го общего образования образовательной организацией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формирование и развитие психолого-педагогической компетентности;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сохранение и укрепление психологического благополучия и психического здоровья обучающихся;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поддержка и сопровождение детско-родительских отношений;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формирование ценности здоровья и безопасного образа жизни;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дифференциация </w:t>
      </w:r>
      <w:r>
        <w:tab/>
        <w:t xml:space="preserve">и </w:t>
      </w:r>
      <w:r>
        <w:tab/>
        <w:t>индивидуализация обучения и</w:t>
      </w:r>
    </w:p>
    <w:p w:rsidR="00CD0D6B" w:rsidRDefault="00BC26CF" w:rsidP="00BC26CF">
      <w:pPr>
        <w:pStyle w:val="a3"/>
        <w:numPr>
          <w:ilvl w:val="0"/>
          <w:numId w:val="18"/>
        </w:numPr>
        <w:ind w:left="0" w:right="49" w:firstLine="709"/>
      </w:pPr>
      <w:r>
        <w:t xml:space="preserve">воспитания </w:t>
      </w:r>
      <w:r>
        <w:tab/>
        <w:t xml:space="preserve">с </w:t>
      </w:r>
      <w:r>
        <w:tab/>
        <w:t xml:space="preserve">учетом особенностей когнитивного и эмоционального развития обучающихся;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мониторинг </w:t>
      </w:r>
      <w:r>
        <w:tab/>
        <w:t xml:space="preserve">возможностей </w:t>
      </w:r>
      <w:r>
        <w:tab/>
        <w:t xml:space="preserve">и </w:t>
      </w:r>
      <w:r>
        <w:tab/>
        <w:t>способностей обучающихся,</w:t>
      </w:r>
    </w:p>
    <w:p w:rsidR="00CD0D6B" w:rsidRDefault="00BC26CF" w:rsidP="00BC26CF">
      <w:pPr>
        <w:pStyle w:val="a3"/>
        <w:numPr>
          <w:ilvl w:val="0"/>
          <w:numId w:val="18"/>
        </w:numPr>
        <w:tabs>
          <w:tab w:val="center" w:pos="1129"/>
          <w:tab w:val="center" w:pos="2560"/>
          <w:tab w:val="center" w:pos="6307"/>
        </w:tabs>
        <w:ind w:left="0" w:right="0" w:firstLine="709"/>
        <w:jc w:val="left"/>
      </w:pPr>
      <w:r>
        <w:t xml:space="preserve">выявление, </w:t>
      </w:r>
      <w:r>
        <w:tab/>
        <w:t xml:space="preserve">поддержка </w:t>
      </w:r>
      <w:r>
        <w:tab/>
        <w:t xml:space="preserve">и сопровождение одаренных детей, обучающихся с ОВЗ;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создание условий для последующего профессионального самоопределения;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формирование коммуникативных навыков в разновозрастной среде и среде сверстников;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поддержка детских объединений, ученического самоуправления;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формирование психологической культуры поведения в информационной среде;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развитие психологической культуры в области использования ИКТ; </w:t>
      </w:r>
    </w:p>
    <w:p w:rsidR="00BC26CF" w:rsidRDefault="00BC26CF" w:rsidP="00BC26CF">
      <w:pPr>
        <w:pStyle w:val="a3"/>
        <w:ind w:left="0" w:right="725" w:firstLine="709"/>
      </w:pPr>
      <w:r>
        <w:t xml:space="preserve">В процессе реализации основной образовательной программы осуществляется индивидуальное психолого-педагогическое сопровождение всех участников образовательных отношений, в т.ч.: </w:t>
      </w:r>
    </w:p>
    <w:p w:rsidR="00CD0D6B" w:rsidRDefault="00BC26CF" w:rsidP="00BC26CF">
      <w:pPr>
        <w:pStyle w:val="a3"/>
        <w:numPr>
          <w:ilvl w:val="0"/>
          <w:numId w:val="18"/>
        </w:numPr>
        <w:ind w:left="0" w:right="725" w:firstLine="709"/>
      </w:pPr>
      <w:r>
        <w:t xml:space="preserve">обучающихся, испытывающих трудности в освоении программы основного общего образования, развитии и социальной адаптации ( при наличии);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обучающихся, проявляющих индивидуальные способности, и одаренных (при наличии);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обучающихся с ОВЗ ( при наличии);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lastRenderedPageBreak/>
        <w:t xml:space="preserve">педагогических, учебно-вспомогательных и иных работников образовательной организации, обеспечивающих реализацию программы основного общего образования ( при наличии); </w:t>
      </w:r>
    </w:p>
    <w:p w:rsidR="000515B6" w:rsidRDefault="00BC26CF" w:rsidP="00850D65">
      <w:pPr>
        <w:numPr>
          <w:ilvl w:val="0"/>
          <w:numId w:val="18"/>
        </w:numPr>
        <w:ind w:left="0" w:right="332" w:firstLine="709"/>
      </w:pPr>
      <w:r>
        <w:t>родителей (законных представителей) несовершеннолетних обучающихся (при наличии). Психолого-педагогическая поддержка участников образо</w:t>
      </w:r>
      <w:r w:rsidR="000515B6">
        <w:t>вательных отношений реализуется.</w:t>
      </w:r>
    </w:p>
    <w:p w:rsidR="000515B6" w:rsidRDefault="000515B6" w:rsidP="000515B6">
      <w:pPr>
        <w:ind w:left="709" w:right="332" w:firstLine="0"/>
      </w:pPr>
    </w:p>
    <w:p w:rsidR="000515B6" w:rsidRPr="000515B6" w:rsidRDefault="000515B6" w:rsidP="000515B6">
      <w:pPr>
        <w:pStyle w:val="a3"/>
        <w:ind w:left="709" w:right="332" w:firstLine="0"/>
        <w:jc w:val="center"/>
        <w:rPr>
          <w:b/>
        </w:rPr>
      </w:pPr>
      <w:r w:rsidRPr="000515B6">
        <w:rPr>
          <w:b/>
        </w:rPr>
        <w:t xml:space="preserve">Материально-техническая база реализации основной образовательной программы </w:t>
      </w:r>
      <w:r w:rsidR="001A5668">
        <w:rPr>
          <w:b/>
        </w:rPr>
        <w:t>средне</w:t>
      </w:r>
      <w:r w:rsidR="002A0474">
        <w:rPr>
          <w:b/>
        </w:rPr>
        <w:t>г</w:t>
      </w:r>
      <w:r w:rsidRPr="000515B6">
        <w:rPr>
          <w:b/>
        </w:rPr>
        <w:t>о общего образования</w:t>
      </w:r>
    </w:p>
    <w:p w:rsidR="000515B6" w:rsidRDefault="000515B6" w:rsidP="000515B6">
      <w:pPr>
        <w:pStyle w:val="a3"/>
        <w:ind w:left="709" w:right="332" w:firstLine="0"/>
      </w:pP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 xml:space="preserve">Материально-техническая база реализации основной образовательной программы </w:t>
      </w:r>
      <w:r w:rsidR="008A6713">
        <w:t>средне</w:t>
      </w:r>
      <w:r w:rsidRPr="000515B6">
        <w:t>го общего образования соответств</w:t>
      </w:r>
      <w:r>
        <w:t>ует</w:t>
      </w:r>
      <w:r w:rsidRPr="000515B6">
        <w:t xml:space="preserve"> действующим санитарным и противопожарным нормам, нормам охраны труда работников образовательных учреждениям</w:t>
      </w:r>
      <w:r>
        <w:t>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 xml:space="preserve"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</w:t>
      </w:r>
      <w:r>
        <w:t>обеспечивает</w:t>
      </w:r>
      <w:r w:rsidRPr="000515B6">
        <w:t xml:space="preserve"> оснащение образовательного процесса на ступени начального общего образования.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Материально-техническое и информационное оснащение образовательного процесса  обеспечива</w:t>
      </w:r>
      <w:r w:rsidR="006058A1">
        <w:t>ет</w:t>
      </w:r>
      <w:r w:rsidRPr="000515B6">
        <w:t xml:space="preserve"> возможность: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создания и использования информации (в том числе запись и обработка изображений и звука, выступления с аудио-, видео сопровождением и графическим сопровождением, общение в сети Интернет и др.);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получения информации различными способами (поиск информации в сети Интернет, работа в библиотеке и др.);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создания материальных объектов, в том числе произведений искусства;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обработки материалов и информации с использованием технологических инструментов;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проектирования и конструирования, в том числе моделей с цифровым управлением и обратной связью;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физического развития, участия в спортивных соревнованиях и играх;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размещения своих материалов и работ в информационной среде образовательного учреждения;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проведения массовых мероприятий, собраний, представлений;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организации отдыха и питания.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 </w:t>
      </w:r>
      <w:r w:rsidRPr="000515B6">
        <w:rPr>
          <w:b/>
          <w:bCs/>
        </w:rPr>
        <w:t>Информационно-образовательная среда образовательного учреждения</w:t>
      </w:r>
      <w:r w:rsidRPr="000515B6">
        <w:t>  включа</w:t>
      </w:r>
      <w:r w:rsidR="006058A1">
        <w:t>ет</w:t>
      </w:r>
      <w:r w:rsidRPr="000515B6">
        <w:t xml:space="preserve"> в себя совокупность технологических средств (компьютеры, базы данных, коммуникационные каналы, программные продукты и др.), культурные и организационные формы информационного взаимодействия,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Информационно-образовательная среда образовательного учреждения должна обеспечива</w:t>
      </w:r>
      <w:r w:rsidR="006058A1">
        <w:t>ет</w:t>
      </w:r>
      <w:r w:rsidRPr="000515B6">
        <w:t xml:space="preserve"> возможность осуществлять в электронной (цифровой) форме следующие виды деятельности: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планирование образовательного процесса;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размещение и сохранение материалов образовательного процесса, в том числе – работ обучающихся и педагогов, используемых участниками образовательного процесса информационных ресурсов;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фиксацию хода образовательного процесса и результатов освоения основной образовательной программы начального общего образования;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взаимодействие между участниками образовательного процесса, в том числе –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взаимодействие образовательного учреждения с органами, осуществляющими управление в сфере образования и с другими образовательными учреждениями, организациями.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lastRenderedPageBreak/>
        <w:t>Функционирование информационной образовательной среды обеспечивается средствами ИКТ и квалификацией работников ее использующих и поддерживающих. Функционирование информационной образовательной среды должно соответствовать законодательству Российской Федерации.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rPr>
          <w:b/>
          <w:bCs/>
        </w:rPr>
        <w:t> Учебно-методическое и информационное обеспечение</w:t>
      </w:r>
      <w:r w:rsidR="006058A1">
        <w:rPr>
          <w:b/>
          <w:bCs/>
        </w:rPr>
        <w:t xml:space="preserve"> </w:t>
      </w:r>
      <w:r w:rsidRPr="000515B6">
        <w:rPr>
          <w:b/>
          <w:bCs/>
        </w:rPr>
        <w:t xml:space="preserve">реализации основной образовательной программы </w:t>
      </w:r>
      <w:r w:rsidR="008A6713">
        <w:rPr>
          <w:b/>
          <w:bCs/>
        </w:rPr>
        <w:t>среднего</w:t>
      </w:r>
      <w:r w:rsidRPr="000515B6">
        <w:rPr>
          <w:b/>
          <w:bCs/>
        </w:rPr>
        <w:t xml:space="preserve"> общего образования</w:t>
      </w:r>
      <w:r w:rsidRPr="000515B6">
        <w:t> 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планируемыми результатами, организацией образовательного процесса и условиями его осуществления.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Требования к учебно-методическому обеспечению образовательного процесса включают: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</w:t>
      </w:r>
      <w:r w:rsidRPr="000515B6">
        <w:rPr>
          <w:i/>
          <w:iCs/>
        </w:rPr>
        <w:t> </w:t>
      </w:r>
      <w:r w:rsidRPr="000515B6">
        <w:t>начального общего образования;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</w:t>
      </w:r>
      <w:r w:rsidRPr="000515B6">
        <w:rPr>
          <w:i/>
          <w:iCs/>
        </w:rPr>
        <w:t> </w:t>
      </w:r>
      <w:r w:rsidRPr="000515B6">
        <w:t>начального общего образования.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Образовательное учреждение обеспечено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образовательного учреждения языках обучения и воспитания.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Образовательное учреждение им</w:t>
      </w:r>
      <w:r w:rsidR="006058A1">
        <w:t>е</w:t>
      </w:r>
      <w:r w:rsidRPr="000515B6">
        <w:t>ет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Библиотека образовательного учреждения  укомплектована печатными образовательными ресурсами и ЭОР по всем учебным предметам учебного плана, а также им</w:t>
      </w:r>
      <w:r w:rsidR="006058A1">
        <w:t>е</w:t>
      </w:r>
      <w:r w:rsidRPr="000515B6">
        <w:t>ет фонд дополнительной литературы. Фонд дополнительной литературы включа</w:t>
      </w:r>
      <w:r w:rsidR="006058A1">
        <w:t>е</w:t>
      </w:r>
      <w:r w:rsidRPr="000515B6">
        <w:t>т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 начального общего образования.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bookmarkStart w:id="1" w:name="sdfootnote1sym"/>
      <w:r w:rsidRPr="000515B6">
        <w:t>1</w:t>
      </w:r>
      <w:bookmarkEnd w:id="1"/>
      <w:r w:rsidRPr="000515B6">
        <w:t> Пункт 2 статьи 41 Закона Российской Федерации «Об образовании» от 10 июля 1992 г. № 3266 -1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2002, № 26, ст. 2517; 2004, № 30, ст. 3086; № 35, ст. 3607; 2005, № 1, ст. 25; 2007, № 17, ст. 1932; № 44, ст. 5280).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 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bookmarkStart w:id="2" w:name="sdfootnote2sym"/>
      <w:r w:rsidRPr="000515B6">
        <w:t>2</w:t>
      </w:r>
      <w:bookmarkEnd w:id="2"/>
      <w:r w:rsidRPr="000515B6">
        <w:t> Пункт 8 статьи 41 Закона Российской Федерации «Об образовании» от 10 июля 1992 г. № 3266 -1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2002, № 26, ст. 2517; 2004, № 30, ст. 3086; № 35, ст. 3607; 2005, № 1, ст. 25; 2007, № 17, ст. 1932; № 44, ст. 5280).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 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bookmarkStart w:id="3" w:name="sdfootnote3sym"/>
      <w:r w:rsidRPr="000515B6">
        <w:t>3</w:t>
      </w:r>
      <w:bookmarkEnd w:id="3"/>
      <w:r w:rsidRPr="000515B6">
        <w:t> Статья 15 Федерального закона от 24 ноября 1995 г. № 181-ФЗ «О социальной защите инвалидов в Российской Федерации» (Собрание законодательства Российской Федерации,1995, № 48, ст. 4563, Российская газета, 1995, № 234)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 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bookmarkStart w:id="4" w:name="sdfootnote4sym"/>
      <w:r w:rsidRPr="000515B6">
        <w:t>4</w:t>
      </w:r>
      <w:bookmarkEnd w:id="4"/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Федеральный закон от 27 июля 2006 г. № 149-ФЗ «Об информации, информационных технологиях и о защите информации» (Собрание законодательства Российской Федерации, 2006, № 31, ст. 3448), Федеральный закон от 27 июля 2006 г. № 152-ФЗ «О персональных данных» (Собрание законодательства Российской Федерации, 2006, № 31, ст. 3451)</w:t>
      </w:r>
    </w:p>
    <w:p w:rsidR="00CD0D6B" w:rsidRDefault="00BC26CF" w:rsidP="000515B6">
      <w:pPr>
        <w:tabs>
          <w:tab w:val="left" w:pos="9923"/>
        </w:tabs>
        <w:ind w:left="0" w:right="332" w:firstLine="709"/>
      </w:pPr>
      <w:r>
        <w:br w:type="page"/>
      </w:r>
    </w:p>
    <w:p w:rsidR="00CD0D6B" w:rsidRDefault="00BC26CF">
      <w:pPr>
        <w:ind w:left="533" w:right="332"/>
      </w:pPr>
      <w:r>
        <w:lastRenderedPageBreak/>
        <w:t xml:space="preserve">диверсифицировано, на уровне образовательной организации, классов, групп, а также на индивидуальном уровне. </w:t>
      </w:r>
    </w:p>
    <w:p w:rsidR="00CD0D6B" w:rsidRDefault="00BC26CF">
      <w:pPr>
        <w:ind w:left="533" w:right="332"/>
      </w:pPr>
      <w:r>
        <w:t xml:space="preserve">В процессе реализации основной образовательной программы используются такие формы психолого-педагогического сопровождения как: </w:t>
      </w:r>
    </w:p>
    <w:p w:rsidR="00CD0D6B" w:rsidRDefault="00BC26CF">
      <w:pPr>
        <w:numPr>
          <w:ilvl w:val="0"/>
          <w:numId w:val="4"/>
        </w:numPr>
        <w:ind w:right="332" w:hanging="903"/>
      </w:pPr>
      <w:r>
        <w:t xml:space="preserve"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 (краткое описание диагностических процедур, методик, графика проведения </w:t>
      </w:r>
    </w:p>
    <w:p w:rsidR="00CD0D6B" w:rsidRDefault="00BC26CF">
      <w:pPr>
        <w:ind w:left="533" w:right="332"/>
      </w:pPr>
      <w:r>
        <w:t xml:space="preserve">- при наличии) </w:t>
      </w:r>
    </w:p>
    <w:p w:rsidR="00CD0D6B" w:rsidRDefault="00BC26CF">
      <w:pPr>
        <w:numPr>
          <w:ilvl w:val="0"/>
          <w:numId w:val="5"/>
        </w:numPr>
        <w:spacing w:after="78"/>
        <w:ind w:right="332"/>
      </w:pPr>
      <w:r>
        <w:t xml:space="preserve"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 (расписание консультаций и сотрудников, уполномоченных их проводить) </w:t>
      </w:r>
    </w:p>
    <w:p w:rsidR="00CD0D6B" w:rsidRDefault="00BC26CF">
      <w:pPr>
        <w:numPr>
          <w:ilvl w:val="0"/>
          <w:numId w:val="5"/>
        </w:numPr>
        <w:ind w:right="332"/>
      </w:pPr>
      <w:r>
        <w:t xml:space="preserve">профилактика, экспертиза, развивающая работа, просвещение, коррекционная работа, осуществляемая в течение всего учебного времени. (план-график проведения мероприятий - при наличии) Целевая аудитория программы: взрослые (педагоги, родители) и обучающиеся 1-4- классов МБОУ </w:t>
      </w:r>
    </w:p>
    <w:p w:rsidR="00CD0D6B" w:rsidRDefault="00BC26CF">
      <w:pPr>
        <w:spacing w:after="5" w:line="270" w:lineRule="auto"/>
        <w:ind w:left="533" w:right="0"/>
        <w:jc w:val="left"/>
      </w:pPr>
      <w:r>
        <w:rPr>
          <w:b/>
        </w:rPr>
        <w:t xml:space="preserve">Уровни психолого-педагогического сопровождения: </w:t>
      </w:r>
    </w:p>
    <w:p w:rsidR="00CD0D6B" w:rsidRDefault="00BC26CF">
      <w:pPr>
        <w:numPr>
          <w:ilvl w:val="1"/>
          <w:numId w:val="5"/>
        </w:numPr>
        <w:ind w:right="332" w:hanging="350"/>
      </w:pPr>
      <w:r>
        <w:t xml:space="preserve">Индивидуальное. </w:t>
      </w:r>
    </w:p>
    <w:p w:rsidR="00CD0D6B" w:rsidRDefault="00BC26CF">
      <w:pPr>
        <w:numPr>
          <w:ilvl w:val="1"/>
          <w:numId w:val="5"/>
        </w:numPr>
        <w:ind w:right="332" w:hanging="350"/>
      </w:pPr>
      <w:r>
        <w:t xml:space="preserve">Групповое. </w:t>
      </w:r>
    </w:p>
    <w:p w:rsidR="00CD0D6B" w:rsidRDefault="00BC26CF">
      <w:pPr>
        <w:numPr>
          <w:ilvl w:val="1"/>
          <w:numId w:val="5"/>
        </w:numPr>
        <w:ind w:right="332" w:hanging="350"/>
      </w:pPr>
      <w:r>
        <w:t xml:space="preserve">На уровне класса. </w:t>
      </w:r>
    </w:p>
    <w:p w:rsidR="00CD0D6B" w:rsidRDefault="00BC26CF">
      <w:pPr>
        <w:numPr>
          <w:ilvl w:val="1"/>
          <w:numId w:val="5"/>
        </w:numPr>
        <w:ind w:right="332" w:hanging="350"/>
      </w:pPr>
      <w:r>
        <w:t xml:space="preserve">На уровне гимназии. </w:t>
      </w:r>
    </w:p>
    <w:p w:rsidR="00CD0D6B" w:rsidRDefault="00BC26CF">
      <w:pPr>
        <w:spacing w:after="5" w:line="270" w:lineRule="auto"/>
        <w:ind w:left="533" w:right="0"/>
        <w:jc w:val="left"/>
      </w:pPr>
      <w:r>
        <w:rPr>
          <w:b/>
        </w:rPr>
        <w:t xml:space="preserve">Основные формы психолого-педагогического сопровождения обучающихся. </w:t>
      </w:r>
    </w:p>
    <w:p w:rsidR="00CD0D6B" w:rsidRDefault="00BC26CF">
      <w:pPr>
        <w:spacing w:after="16" w:line="259" w:lineRule="auto"/>
        <w:ind w:left="1139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Профилактика.</w:t>
      </w:r>
      <w:r>
        <w:t xml:space="preserve"> </w:t>
      </w:r>
    </w:p>
    <w:p w:rsidR="00CD0D6B" w:rsidRDefault="00BC26CF">
      <w:pPr>
        <w:ind w:left="533" w:right="420"/>
      </w:pPr>
      <w:r>
        <w:t xml:space="preserve">Профилактика – предупреждение возникновения явлений дезадаптации обучающихся, разработка кон- кретных рекомендаций педагогическим работникам, родителям по оказанию помощи в вопросах воспитания, обучения и развития с учетом возрастных и индивидуальных особенностей. Психопрофилактическая работа – обеспечение решения проблем, связанных с обучением, воспитанием, психическим здоровьем детей: </w:t>
      </w:r>
    </w:p>
    <w:p w:rsidR="00CD0D6B" w:rsidRDefault="00BC26CF">
      <w:pPr>
        <w:ind w:left="1489" w:right="332" w:hanging="346"/>
      </w:pP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>разработка и осуществление развивающих программ для учащихся с учетом задач каждого возрастного этапа;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ind w:left="1489" w:right="332" w:hanging="346"/>
      </w:pP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>выявление психологических особенностей ребенка, которые в дальнейшем могут обусловить отклонения в интеллектуальном или личностном развитии;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ind w:left="1489" w:right="332" w:hanging="346"/>
      </w:pP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>предупреждение возможных осложнений в связи с переходом учащихся на следующую возрастную ступень.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spacing w:after="16" w:line="259" w:lineRule="auto"/>
        <w:ind w:left="1139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Диагностика.</w:t>
      </w:r>
      <w:r>
        <w:t xml:space="preserve"> </w:t>
      </w:r>
    </w:p>
    <w:p w:rsidR="00CD0D6B" w:rsidRDefault="00BC26CF">
      <w:pPr>
        <w:spacing w:after="206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p w:rsidR="00CD0D6B" w:rsidRDefault="00BC26CF">
      <w:pPr>
        <w:ind w:left="533" w:right="332"/>
      </w:pPr>
      <w:r>
        <w:t xml:space="preserve">Выявление особенностей психического развития ребенка, наиболее важных особенностей деятельности, сформированности определенных психологических новообразований, соответствия уровня развития умений, знаний, навыков, личностных и межличностных образований возрастным ориентирам и требованиям общества. </w:t>
      </w:r>
    </w:p>
    <w:p w:rsidR="00CD0D6B" w:rsidRDefault="00BC26CF">
      <w:pPr>
        <w:ind w:left="533" w:right="332"/>
      </w:pPr>
      <w:r>
        <w:t xml:space="preserve">Диагностика может быть индивидуальной и групповой. </w:t>
      </w:r>
    </w:p>
    <w:p w:rsidR="00CD0D6B" w:rsidRDefault="00BC26CF">
      <w:pPr>
        <w:ind w:left="533" w:right="332"/>
      </w:pPr>
      <w:r>
        <w:t xml:space="preserve">Этапы индивидуальной диагностики: </w:t>
      </w:r>
    </w:p>
    <w:p w:rsidR="00CD0D6B" w:rsidRDefault="00BC26CF">
      <w:pPr>
        <w:ind w:left="1489" w:right="332" w:hanging="346"/>
      </w:pP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>изучение обращения к психологу, поступающего от учителей, родителей, учащихся (определение проблемы, выбор метода исследования);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ind w:left="1153" w:right="332"/>
      </w:pP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>формулировка заключения об основных характеристиках изучавшихся компонентов психического развития или формирования личности школьника</w:t>
      </w:r>
      <w:r>
        <w:rPr>
          <w:rFonts w:ascii="Segoe UI Symbol" w:eastAsia="Segoe UI Symbol" w:hAnsi="Segoe UI Symbol" w:cs="Segoe UI Symbol"/>
        </w:rPr>
        <w:t xml:space="preserve"> </w:t>
      </w: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 xml:space="preserve">разработка рекомендаций, программы психокоррекционной работы с учащимися. </w:t>
      </w:r>
    </w:p>
    <w:p w:rsidR="00CD0D6B" w:rsidRDefault="00BC26CF">
      <w:pPr>
        <w:spacing w:after="16" w:line="259" w:lineRule="auto"/>
        <w:ind w:left="605" w:right="0"/>
        <w:jc w:val="left"/>
      </w:pPr>
      <w:r>
        <w:t>3</w:t>
      </w:r>
      <w:r>
        <w:rPr>
          <w:u w:val="single" w:color="000000"/>
        </w:rPr>
        <w:t>. Консультирование</w:t>
      </w:r>
      <w:r>
        <w:t>.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ind w:left="533" w:right="332"/>
      </w:pPr>
      <w:r>
        <w:t xml:space="preserve">Помощь в решении тех проблем, с которыми к психологу обращаются учителя, учащиеся, родители. Индивидуальное консультирование – оказание помощи и создание условий для развития личности, способности выбирать и действовать по собственному усмотрению, обучатся новому поведению. </w:t>
      </w:r>
      <w:r>
        <w:lastRenderedPageBreak/>
        <w:t xml:space="preserve">Групповое консультирование – информирование всех участников образовательного процесса по вопросам, связанным с особенностями образовательного процесса для данной категории детей с целью создания адаптивной среды, позволяющей обеспечить полноценную интеграцию и личностную самореализацию в образовательном учреждении. </w:t>
      </w:r>
    </w:p>
    <w:p w:rsidR="00CD0D6B" w:rsidRDefault="00BC26CF">
      <w:pPr>
        <w:numPr>
          <w:ilvl w:val="0"/>
          <w:numId w:val="6"/>
        </w:numPr>
        <w:spacing w:after="16" w:line="259" w:lineRule="auto"/>
        <w:ind w:left="1700" w:right="0" w:hanging="226"/>
        <w:jc w:val="left"/>
      </w:pPr>
      <w:r>
        <w:rPr>
          <w:u w:val="single" w:color="000000"/>
        </w:rPr>
        <w:t>Развивающая работа.</w:t>
      </w:r>
      <w:r>
        <w:t xml:space="preserve"> </w:t>
      </w:r>
    </w:p>
    <w:p w:rsidR="00CD0D6B" w:rsidRDefault="00BC26CF">
      <w:pPr>
        <w:ind w:left="533" w:right="332"/>
      </w:pPr>
      <w:r>
        <w:t xml:space="preserve">Развивающая работа (индивидуальная и групповая) – формирование потребности в новом знании, воз- можности его приобретения и реализации в деятельности и общении. </w:t>
      </w:r>
    </w:p>
    <w:p w:rsidR="00CD0D6B" w:rsidRDefault="00BC26CF">
      <w:pPr>
        <w:numPr>
          <w:ilvl w:val="0"/>
          <w:numId w:val="6"/>
        </w:numPr>
        <w:spacing w:after="16" w:line="259" w:lineRule="auto"/>
        <w:ind w:left="1700" w:right="0" w:hanging="226"/>
        <w:jc w:val="left"/>
      </w:pPr>
      <w:r>
        <w:rPr>
          <w:u w:val="single" w:color="000000"/>
        </w:rPr>
        <w:t>Коррекционная работа.</w:t>
      </w:r>
      <w:r>
        <w:t xml:space="preserve"> </w:t>
      </w:r>
    </w:p>
    <w:p w:rsidR="00CD0D6B" w:rsidRDefault="00BC26CF">
      <w:pPr>
        <w:ind w:left="533" w:right="332"/>
      </w:pPr>
      <w:r>
        <w:t xml:space="preserve">Коррекционная работа (индивидуальная и групповая) – организация работы, прежде всего с учащимися, имеющими проблемы в обучении, поведении и личностном развитии, выявленные в процессе диагностики. </w:t>
      </w:r>
    </w:p>
    <w:p w:rsidR="00CD0D6B" w:rsidRDefault="00BC26CF">
      <w:pPr>
        <w:ind w:left="533" w:right="332"/>
      </w:pPr>
      <w:r>
        <w:t xml:space="preserve">Направлено на: уменьшение степени выраженности патологии, ее поведенческие последствия; предупреждение появления вторичных отклонений в развитии; обеспечение максимальной реализации реабилитационного потенциала ребенка. </w:t>
      </w:r>
    </w:p>
    <w:p w:rsidR="00CD0D6B" w:rsidRDefault="00BC26CF">
      <w:pPr>
        <w:numPr>
          <w:ilvl w:val="0"/>
          <w:numId w:val="6"/>
        </w:numPr>
        <w:spacing w:after="16" w:line="259" w:lineRule="auto"/>
        <w:ind w:left="1700" w:right="0" w:hanging="226"/>
        <w:jc w:val="left"/>
      </w:pPr>
      <w:r>
        <w:rPr>
          <w:u w:val="single" w:color="000000"/>
        </w:rPr>
        <w:t>Просвещение.</w:t>
      </w:r>
      <w:r>
        <w:t xml:space="preserve"> </w:t>
      </w:r>
    </w:p>
    <w:p w:rsidR="00CD0D6B" w:rsidRDefault="00BC26CF">
      <w:pPr>
        <w:ind w:left="533" w:right="332"/>
      </w:pPr>
      <w:r>
        <w:t xml:space="preserve">Психологическое просвещение – формирование потребности в психологических знаниях, желания ис- пользовать их в интересах собственного развития; создание условий для полноценного личностного развития и самоопределения обучающихся, воспитанников на каждом возрастном этапе, а также в своевременном предупреждении возможных нарушений в становлении личности и развитии интеллекта. </w:t>
      </w:r>
    </w:p>
    <w:p w:rsidR="00CD0D6B" w:rsidRDefault="00BC26CF">
      <w:pPr>
        <w:ind w:left="533" w:right="332"/>
      </w:pPr>
      <w:r>
        <w:t xml:space="preserve">Так же приобщение педагогического коллектива, учащихся и родителей к психологической культуре. </w:t>
      </w:r>
    </w:p>
    <w:p w:rsidR="00CD0D6B" w:rsidRDefault="00BC26CF">
      <w:pPr>
        <w:spacing w:after="5" w:line="270" w:lineRule="auto"/>
        <w:ind w:left="533" w:right="0"/>
        <w:jc w:val="left"/>
      </w:pPr>
      <w:r>
        <w:rPr>
          <w:b/>
        </w:rPr>
        <w:t xml:space="preserve">Основные направления психолого-педагогического сопровождения: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Сохранение и укрепление психологического здоровья.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Формирование ценности здоровья и безопасного образа жизни..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Мониторинг возможностей и способностей обучаюшихся.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Выявление и поддержка детей с особыми образовательными потребностями.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Дифференциализация и индивидуализация обучения.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Развитие экологической культуры.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Выявление и поддержка одаренных детей.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Психолого-педагогическая поддержка участников олимпиадного движения.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Обеспечение осознанного и ответственного выбора профиля обучения на старшей ступени и дальнейшей профессиональной сферы деятельности.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Формирование коммуникативных навыков в разновозрастной среде и среде сверстников.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Поддержка детских объединений и ученического самоуправления. </w:t>
      </w:r>
    </w:p>
    <w:p w:rsidR="00CD0D6B" w:rsidRDefault="00BC26CF">
      <w:pPr>
        <w:ind w:left="533" w:right="1173"/>
      </w:pPr>
      <w:r>
        <w:t xml:space="preserve">Решение задач психолого-педагогического сопровождения требует организации работы с обучающимися, педагогами и родителями как участниками образовательного процесса. </w:t>
      </w:r>
      <w:r>
        <w:rPr>
          <w:b/>
        </w:rPr>
        <w:t xml:space="preserve">Работа с обучающимися: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Профилактическая работа с учащимися с целью формирования   у учащихся знаний, установок, личностных ориентиров и норм поведения, обеспечивающих        сохранение      и укрепление физического, </w:t>
      </w:r>
    </w:p>
    <w:p w:rsidR="00CD0D6B" w:rsidRDefault="00BC26CF">
      <w:pPr>
        <w:ind w:left="1499" w:right="332"/>
      </w:pPr>
      <w:r>
        <w:t xml:space="preserve">психологического и социального здоровья, содействие формированию регулятивных, коммуникативных, познавательных компетентностей.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Выявление учащихся группы риска (методом мониторинга), сопровождение одаренных учащихся, находящихся под опекой и организация индивидуальной или групповой коррекционно- развивающей работы.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Проведение тренингов с учащимися по развитию коммуникативных и регулятивных компетентностей, формированию мотивации к учебному процессу.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Консультирование учащихся (помощь в решении проблем).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Профориентационная работа. Большое внимание при сопровождении учащихся к социально- профессиональному самоопределению уделяется индивидуальным консультациям по вопросам выбора профиля, с учетом возрастных особенностей учащихся, проведение групповых занятий по профориентации учащихся (диагностика, тренинги, деловые игры, профессиональные пробы).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lastRenderedPageBreak/>
        <w:t xml:space="preserve">Сопровождение учащихся в рамках подготовки и сдачи основного государственного экзамена. </w:t>
      </w:r>
    </w:p>
    <w:p w:rsidR="00CD0D6B" w:rsidRDefault="00BC26CF">
      <w:pPr>
        <w:spacing w:after="5" w:line="270" w:lineRule="auto"/>
        <w:ind w:left="533" w:right="0"/>
        <w:jc w:val="left"/>
      </w:pPr>
      <w:r>
        <w:rPr>
          <w:b/>
        </w:rPr>
        <w:t xml:space="preserve">Работа с педагогами и другими работниками школы: Профилактическая работа с учителями: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Существенное место в работе с учителями отводится обучению педагогов установлению психологически грамотной, развивающей системы взаимоотношений со школьниками, основанной на взаимопонимании и взаимном восприятии друг друга. Учителя обучаются навыкам формирования адекватной Я-концепции, эмпатии, разрешения проблем, оказания психологической поддержки в процессе их взаимодействия со школьниками и коллегами.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Консультирование учителей по вопросам совершенствования учебно—воспитательного процесса (сопровождение индивидуальных образовательных траекторий).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Проведение семинаров, практических занятий, лекций </w:t>
      </w:r>
    </w:p>
    <w:p w:rsidR="00CD0D6B" w:rsidRDefault="00BC26CF">
      <w:pPr>
        <w:numPr>
          <w:ilvl w:val="0"/>
          <w:numId w:val="8"/>
        </w:numPr>
        <w:spacing w:after="64"/>
        <w:ind w:right="332" w:hanging="346"/>
      </w:pPr>
      <w:r>
        <w:t xml:space="preserve">Ожидания и достигаемые цели: просветительная работа, информация по вопросам личностного роста. Диагностический материал, создание комфортной психологической атмосферы в педагогическом коллективе. Индивидуальное проведение диагностических мероприятий. </w:t>
      </w:r>
      <w:r>
        <w:tab/>
        <w:t xml:space="preserve">Повышение </w:t>
      </w:r>
      <w:r>
        <w:tab/>
        <w:t xml:space="preserve">психологической </w:t>
      </w:r>
      <w:r>
        <w:tab/>
        <w:t xml:space="preserve">компетентности </w:t>
      </w:r>
      <w:r>
        <w:tab/>
        <w:t xml:space="preserve">и </w:t>
      </w:r>
      <w:r>
        <w:tab/>
        <w:t xml:space="preserve">профилактика профессионального выгорания психолого-педагогических кадров. </w:t>
      </w:r>
      <w:r>
        <w:rPr>
          <w:b/>
        </w:rPr>
        <w:t xml:space="preserve">Работа с родителями: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Консультирование родителей по созданию условий, обеспечивающих успешную адаптацию подростков к средней школе, посвященное психологическим особенностям того или иного вида деятельности. Оно может проводиться как в традиционной форме – групповые и индивидуальные консультации, лекции, семинары, разрешения конфликтов, в которых принимают участие, как родители, так и дети.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Профилактическая работа с родителями с целью обеспечения родителей знаниями и навыками, способствующими развитию эффективного, развивающего поведения в семье в процессе взаимодействия с детьми. В результате их проведения становится возможным формирование групп лидеров из родителей, в дальнейшем активно участвующих в профилактической деятельности. </w:t>
      </w:r>
    </w:p>
    <w:p w:rsidR="00CD0D6B" w:rsidRDefault="00BC26CF">
      <w:pPr>
        <w:ind w:left="533" w:right="332"/>
      </w:pPr>
      <w:r>
        <w:t xml:space="preserve">Проведение бесед, лекций позволяющими дать родителям рекомендации для успешного воспитания детей, учитывая возрастные особенности. </w:t>
      </w:r>
    </w:p>
    <w:p w:rsidR="00CD0D6B" w:rsidRDefault="00BC26CF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CD0D6B" w:rsidRDefault="00BC26CF">
      <w:pPr>
        <w:pStyle w:val="1"/>
        <w:ind w:left="533"/>
      </w:pPr>
      <w:r>
        <w:t xml:space="preserve">Финансово-экономические условия реализации образовательной программы начального общего образования </w:t>
      </w:r>
    </w:p>
    <w:p w:rsidR="00CD0D6B" w:rsidRDefault="00BC26CF">
      <w:pPr>
        <w:spacing w:after="27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:rsidR="00CD0D6B" w:rsidRDefault="00BC26CF">
      <w:pPr>
        <w:ind w:left="0" w:right="332" w:firstLine="226"/>
      </w:pPr>
      <w:r>
        <w:t xml:space="preserve">Финансовое обеспечение реализации образовательной программы начального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государственном задании образовательной организации. </w:t>
      </w:r>
    </w:p>
    <w:p w:rsidR="00CD0D6B" w:rsidRDefault="00BC26CF">
      <w:pPr>
        <w:ind w:left="533" w:right="332"/>
      </w:pPr>
      <w:r>
        <w:t xml:space="preserve">Государственное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 </w:t>
      </w:r>
    </w:p>
    <w:p w:rsidR="00CD0D6B" w:rsidRDefault="00BC26CF">
      <w:pPr>
        <w:ind w:left="0" w:right="332" w:firstLine="168"/>
      </w:pPr>
      <w:r>
        <w:t xml:space="preserve">Финансовое обеспечение реализации образовательной программы основного общего образования бюджетного (автономного) учреждения осуществляется исходя из расходных обязательств на основе государственного (муниципального) задания по оказанию государственных (муниципальных) образовательных услуг, казенного учреждения - на основании бюджетной сметы. </w:t>
      </w:r>
    </w:p>
    <w:p w:rsidR="00CD0D6B" w:rsidRDefault="00BC26CF">
      <w:pPr>
        <w:ind w:left="533" w:right="332"/>
      </w:pPr>
      <w:r>
        <w:t xml:space="preserve"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 </w:t>
      </w:r>
    </w:p>
    <w:p w:rsidR="00CD0D6B" w:rsidRDefault="00BC26CF">
      <w:pPr>
        <w:tabs>
          <w:tab w:val="center" w:pos="1054"/>
          <w:tab w:val="center" w:pos="2245"/>
          <w:tab w:val="center" w:pos="3272"/>
          <w:tab w:val="center" w:pos="4214"/>
          <w:tab w:val="center" w:pos="5650"/>
          <w:tab w:val="center" w:pos="7269"/>
          <w:tab w:val="center" w:pos="9122"/>
        </w:tabs>
        <w:ind w:left="0" w:right="0" w:firstLine="0"/>
        <w:jc w:val="left"/>
      </w:pPr>
      <w:r>
        <w:t xml:space="preserve">При </w:t>
      </w:r>
      <w:r>
        <w:tab/>
        <w:t xml:space="preserve">этом </w:t>
      </w:r>
      <w:r>
        <w:tab/>
        <w:t xml:space="preserve">формирование </w:t>
      </w:r>
      <w:r>
        <w:tab/>
        <w:t xml:space="preserve">и </w:t>
      </w:r>
      <w:r>
        <w:tab/>
        <w:t xml:space="preserve">утверждение </w:t>
      </w:r>
      <w:r>
        <w:tab/>
        <w:t xml:space="preserve">нормативов </w:t>
      </w:r>
      <w:r>
        <w:tab/>
        <w:t xml:space="preserve">финансирования </w:t>
      </w:r>
      <w:r>
        <w:tab/>
        <w:t xml:space="preserve">государственной </w:t>
      </w:r>
    </w:p>
    <w:p w:rsidR="00CD0D6B" w:rsidRDefault="00BC26CF">
      <w:pPr>
        <w:ind w:left="10" w:right="332"/>
      </w:pPr>
      <w:r>
        <w:t xml:space="preserve">(муниципальной) услуги по реализации программ основного общего образования, в т.ч. адаптированных, осуществляются в соответствии с общими требованиями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</w:t>
      </w:r>
      <w:r>
        <w:lastRenderedPageBreak/>
        <w:t xml:space="preserve">профессиональное образование, профессионального обучения,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учреждением. </w:t>
      </w:r>
    </w:p>
    <w:p w:rsidR="00CD0D6B" w:rsidRDefault="00BC26CF">
      <w:pPr>
        <w:ind w:left="0" w:right="332" w:firstLine="336"/>
      </w:pPr>
      <w:r>
        <w:t xml:space="preserve">Норматив затрат на реализацию образовательной программы основного общего образования -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основного общего образования, включает: </w:t>
      </w:r>
    </w:p>
    <w:p w:rsidR="00CD0D6B" w:rsidRDefault="00BC26CF">
      <w:pPr>
        <w:numPr>
          <w:ilvl w:val="0"/>
          <w:numId w:val="9"/>
        </w:numPr>
        <w:ind w:right="1716"/>
      </w:pPr>
      <w:r>
        <w:t xml:space="preserve">расходы на оплату труда работников, участвующих в разработке и реализации образовательной программы основного общего образования; </w:t>
      </w:r>
    </w:p>
    <w:p w:rsidR="00CD0D6B" w:rsidRDefault="00BC26CF">
      <w:pPr>
        <w:numPr>
          <w:ilvl w:val="0"/>
          <w:numId w:val="9"/>
        </w:numPr>
        <w:ind w:right="1716"/>
      </w:pPr>
      <w:r>
        <w:t>расходы на приобретение учебников и учебных пособий, средств обучения; 31.</w:t>
      </w:r>
      <w:r>
        <w:rPr>
          <w:rFonts w:ascii="Arial" w:eastAsia="Arial" w:hAnsi="Arial" w:cs="Arial"/>
        </w:rPr>
        <w:t xml:space="preserve"> </w:t>
      </w:r>
      <w:r>
        <w:t xml:space="preserve">прочие расходы (за исключением расходов на содержание зданий и оплату коммунальных услуг, осуществляемых из местных бюджетов). </w:t>
      </w:r>
    </w:p>
    <w:p w:rsidR="00CD0D6B" w:rsidRDefault="00BC26CF">
      <w:pPr>
        <w:ind w:left="0" w:right="332" w:firstLine="226"/>
      </w:pPr>
      <w:r>
        <w:t xml:space="preserve"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ОВЗ, обеспечения дополнительного профессионального </w:t>
      </w:r>
    </w:p>
    <w:p w:rsidR="00CD0D6B" w:rsidRDefault="00BC26CF">
      <w:pPr>
        <w:ind w:left="533" w:right="332"/>
      </w:pPr>
      <w:r>
        <w:t xml:space="preserve">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 </w:t>
      </w:r>
    </w:p>
    <w:p w:rsidR="00CD0D6B" w:rsidRDefault="00BC26CF">
      <w:pPr>
        <w:ind w:left="0" w:right="332" w:firstLine="226"/>
      </w:pPr>
      <w:r>
        <w:t xml:space="preserve">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работников, реализующих образовательную программу основного общего образования, расходов на приобретение учебников и учебных пособий, средств обучения, игр, игрушек сверх норматива финансового обеспечения, определенного субъектом Российской Федерации. </w:t>
      </w:r>
    </w:p>
    <w:p w:rsidR="00CD0D6B" w:rsidRDefault="00BC26CF">
      <w:pPr>
        <w:ind w:left="533" w:right="332"/>
      </w:pPr>
      <w:r>
        <w:t xml:space="preserve">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расходы,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(при наличии этих расходов). </w:t>
      </w:r>
    </w:p>
    <w:p w:rsidR="00CD0D6B" w:rsidRDefault="00BC26CF">
      <w:pPr>
        <w:ind w:left="0" w:right="332" w:firstLine="278"/>
      </w:pPr>
      <w:r>
        <w:t xml:space="preserve">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в бюджете организации — структуре норматива затрат на реализацию образовательной программы основного общего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организаций). </w:t>
      </w:r>
    </w:p>
    <w:p w:rsidR="00CD0D6B" w:rsidRDefault="00BC26CF">
      <w:pPr>
        <w:ind w:left="0" w:right="332" w:firstLine="278"/>
      </w:pPr>
      <w:r>
        <w:t xml:space="preserve">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развития. 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</w:t>
      </w:r>
      <w:r>
        <w:lastRenderedPageBreak/>
        <w:t xml:space="preserve">соответствующего средней заработной плате в соответствующем субъекте Российской Федерации, на территории которого расположены общеобразовательные организации. </w:t>
      </w:r>
    </w:p>
    <w:p w:rsidR="00CD0D6B" w:rsidRDefault="00BC26CF">
      <w:pPr>
        <w:ind w:left="0" w:right="332" w:firstLine="336"/>
      </w:pPr>
      <w:r>
        <w:t xml:space="preserve">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деятельность. </w:t>
      </w:r>
    </w:p>
    <w:p w:rsidR="00CD0D6B" w:rsidRDefault="00BC26CF">
      <w:pPr>
        <w:ind w:left="0" w:right="332" w:firstLine="389"/>
      </w:pPr>
      <w:r>
        <w:t xml:space="preserve"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обучающихся, соответствующими поправочными коэффициентами (при их наличии) и локальным нормативным актом образовательной организации, устанавливающим положение об оплате труда работников образовательной организации. </w:t>
      </w:r>
    </w:p>
    <w:p w:rsidR="00CD0D6B" w:rsidRDefault="00BC26CF">
      <w:pPr>
        <w:ind w:left="0" w:right="332" w:firstLine="331"/>
      </w:pPr>
      <w:r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т.ч.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 </w:t>
      </w:r>
    </w:p>
    <w:p w:rsidR="00CD0D6B" w:rsidRDefault="00BC26CF">
      <w:pPr>
        <w:ind w:left="533" w:right="332"/>
      </w:pPr>
      <w:r>
        <w:t xml:space="preserve">Образовательная организация самостоятельно определяет: </w:t>
      </w:r>
    </w:p>
    <w:p w:rsidR="00CD0D6B" w:rsidRDefault="00BC26CF">
      <w:pPr>
        <w:numPr>
          <w:ilvl w:val="0"/>
          <w:numId w:val="10"/>
        </w:numPr>
        <w:ind w:right="764" w:hanging="903"/>
      </w:pPr>
      <w:r>
        <w:t xml:space="preserve">соотношение базовой и стимулирующей части фонда оплаты труда; </w:t>
      </w:r>
    </w:p>
    <w:p w:rsidR="00CD0D6B" w:rsidRDefault="00BC26CF">
      <w:pPr>
        <w:numPr>
          <w:ilvl w:val="0"/>
          <w:numId w:val="10"/>
        </w:numPr>
        <w:ind w:right="764" w:hanging="903"/>
      </w:pPr>
      <w:r>
        <w:t xml:space="preserve">соотношение фонда оплаты труда руководящего, педагогического, инженернотехнического, административно-хо зяй ствен но го, производственного, учебновспомогательного и иного персонала; </w:t>
      </w:r>
    </w:p>
    <w:p w:rsidR="00CD0D6B" w:rsidRDefault="00BC26CF">
      <w:pPr>
        <w:numPr>
          <w:ilvl w:val="0"/>
          <w:numId w:val="10"/>
        </w:numPr>
        <w:ind w:right="764" w:hanging="903"/>
      </w:pPr>
      <w:r>
        <w:t>соотношение общей и специальной частей внутри базовой части фонда оплаты труда; 35.</w:t>
      </w:r>
      <w:r>
        <w:rPr>
          <w:rFonts w:ascii="Arial" w:eastAsia="Arial" w:hAnsi="Arial" w:cs="Arial"/>
        </w:rPr>
        <w:t xml:space="preserve"> </w:t>
      </w:r>
      <w:r>
        <w:t xml:space="preserve">порядок распределения стимулирующей части фонда оплаты труда в соответствии с региональными и муниципальными нормативными правовыми актами. </w:t>
      </w:r>
    </w:p>
    <w:p w:rsidR="00CD0D6B" w:rsidRDefault="00BC26CF">
      <w:pPr>
        <w:ind w:left="533" w:right="332"/>
      </w:pPr>
      <w:r>
        <w:t xml:space="preserve">В распределении стимулирующей части фонда оплаты труда учитывается мнение коллегиальных органов Управляющего Совета. </w:t>
      </w:r>
    </w:p>
    <w:p w:rsidR="00CD0D6B" w:rsidRDefault="00BC26CF">
      <w:pPr>
        <w:ind w:left="533" w:right="332"/>
      </w:pPr>
      <w:r>
        <w:t xml:space="preserve">Финансовое обеспечение оказания государственных услуг осуществляется в пределах бюджетных ассигнований, предусмотренных организации на очередной финансовый год. </w:t>
      </w:r>
    </w:p>
    <w:p w:rsidR="00CD0D6B" w:rsidRDefault="00BC26CF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CD0D6B" w:rsidRDefault="00BC26CF">
      <w:pPr>
        <w:pStyle w:val="1"/>
        <w:ind w:left="533"/>
      </w:pPr>
      <w:r>
        <w:t xml:space="preserve">Информационно-методические </w:t>
      </w:r>
      <w:r>
        <w:tab/>
        <w:t xml:space="preserve">условия </w:t>
      </w:r>
      <w:r>
        <w:tab/>
        <w:t xml:space="preserve">реализации </w:t>
      </w:r>
      <w:r>
        <w:tab/>
        <w:t xml:space="preserve">программы </w:t>
      </w:r>
      <w:r>
        <w:tab/>
        <w:t xml:space="preserve">начального </w:t>
      </w:r>
      <w:r>
        <w:tab/>
        <w:t xml:space="preserve">общего образования </w:t>
      </w:r>
    </w:p>
    <w:p w:rsidR="00CD0D6B" w:rsidRDefault="00BC26CF">
      <w:pPr>
        <w:ind w:left="533" w:right="332"/>
      </w:pPr>
      <w:r>
        <w:t xml:space="preserve">В соответствии с требованиями ФГОС НОО реализация программы начального общего образования МБОУ «БОЛЬШЕЯКИНСКАЯ ООШ ЗМР РТ» обеспечивается современной информационно- образовательной средой. </w:t>
      </w:r>
    </w:p>
    <w:p w:rsidR="00CD0D6B" w:rsidRDefault="00BC26CF">
      <w:pPr>
        <w:ind w:left="533" w:right="332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 xml:space="preserve">) понимается открытая педагогическая система, включающая разнообразные информационные образовательные ресурсы, современные информационно-коммуникационные технологии, позволяющие организовать дистанционную форму обучения, способствующие реализации требований ФГОС. </w:t>
      </w:r>
      <w:r>
        <w:rPr>
          <w:b/>
        </w:rPr>
        <w:t xml:space="preserve">Основными компонентами ИОС являются: </w:t>
      </w:r>
    </w:p>
    <w:tbl>
      <w:tblPr>
        <w:tblStyle w:val="TableGrid"/>
        <w:tblW w:w="8895" w:type="dxa"/>
        <w:tblInd w:w="898" w:type="dxa"/>
        <w:tblCellMar>
          <w:top w:w="32" w:type="dxa"/>
        </w:tblCellMar>
        <w:tblLook w:val="04A0" w:firstRow="1" w:lastRow="0" w:firstColumn="1" w:lastColumn="0" w:noHBand="0" w:noVBand="1"/>
      </w:tblPr>
      <w:tblGrid>
        <w:gridCol w:w="360"/>
        <w:gridCol w:w="8535"/>
      </w:tblGrid>
      <w:tr w:rsidR="00CD0D6B">
        <w:trPr>
          <w:trHeight w:val="50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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0" w:firstLine="0"/>
            </w:pPr>
            <w:r>
              <w:t>учебно-методические комплекты по всем учебным предметам на языках обучения, определѐн- ных учредителем школы;</w:t>
            </w:r>
            <w:r>
              <w:rPr>
                <w:rFonts w:ascii="Segoe UI Symbol" w:eastAsia="Segoe UI Symbol" w:hAnsi="Segoe UI Symbol" w:cs="Segoe UI Symbol"/>
              </w:rPr>
              <w:t></w:t>
            </w:r>
          </w:p>
        </w:tc>
      </w:tr>
      <w:tr w:rsidR="00CD0D6B">
        <w:trPr>
          <w:trHeight w:val="77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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54" w:firstLine="0"/>
            </w:pPr>
            <w:r>
              <w:t>учебно-наглядные пособия (средства натурного фонда, печатные средства надлежащего качества демонстрационные и раздаточные, экранно-звуковые средства, мультимедийные средства);</w:t>
            </w:r>
            <w:r>
              <w:rPr>
                <w:rFonts w:ascii="Segoe UI Symbol" w:eastAsia="Segoe UI Symbol" w:hAnsi="Segoe UI Symbol" w:cs="Segoe UI Symbol"/>
              </w:rPr>
              <w:t></w:t>
            </w:r>
          </w:p>
        </w:tc>
      </w:tr>
      <w:tr w:rsidR="00CD0D6B">
        <w:trPr>
          <w:trHeight w:val="25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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фонд дополнительной литературы (детская художественная и научно-популярная </w:t>
            </w:r>
          </w:p>
        </w:tc>
      </w:tr>
    </w:tbl>
    <w:p w:rsidR="00CD0D6B" w:rsidRDefault="00BC26CF">
      <w:pPr>
        <w:ind w:left="1268" w:right="332"/>
      </w:pPr>
      <w:r>
        <w:t>литература, справочно-библиографические и периодические издания).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ind w:left="533" w:right="332"/>
      </w:pPr>
      <w:r>
        <w:t xml:space="preserve">МБОУ «БОЛЬШЕЯКИНСКАЯ ООШ ЗМР РТ» применяются информационно-коммуникационные технологии (ИКТ), в том числе с использованием электронных образовательных ресурсов и ресурсов Интернета, а также прикладные программы, поддерживающие административную </w:t>
      </w:r>
      <w:r>
        <w:lastRenderedPageBreak/>
        <w:t xml:space="preserve">деятельность и обеспечивающие дистанционное взаимодействие всех участников образовательных отношений как внутри образовательной организации, так и с другими организациями социальной сферы и органами управления. </w:t>
      </w:r>
    </w:p>
    <w:p w:rsidR="00CD0D6B" w:rsidRDefault="00BC26CF">
      <w:pPr>
        <w:ind w:left="533" w:right="332"/>
      </w:pPr>
      <w:r>
        <w:rPr>
          <w:b/>
        </w:rPr>
        <w:t xml:space="preserve">Информационно-коммуникационные средства и технологии </w:t>
      </w:r>
      <w:r>
        <w:t xml:space="preserve">обеспечивают:достижение личностных, предметных и метапредметных результатов обучения при реализации требований ФГОС НОО;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формирование функциональной грамотности;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доступ к учебным планам, рабочим программам учебных предметов, курсов внеурочной деятельно- </w:t>
      </w:r>
    </w:p>
    <w:p w:rsidR="00CD0D6B" w:rsidRDefault="00BC26CF">
      <w:pPr>
        <w:ind w:left="533" w:right="332"/>
      </w:pPr>
      <w:r>
        <w:t xml:space="preserve">сти;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доступ к электронным образовательным источникам, указанным в рабочих программах учебных предметов, с целью поиска и получения информации (учебной и художественной литературе, коллекциям медиаресурсов на съѐмных дисках, контролируемым ресурсам локальной сети и Интернета);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организацию учебной и внеурочной деятельности, реализация которых предусмотрена с применением электронного обучения, с использованием электронных пособий (обучающих компьютерных игр, тренажѐров, моделей с цифровым управлением и обратной связью); </w:t>
      </w:r>
    </w:p>
    <w:p w:rsidR="00CD0D6B" w:rsidRDefault="00BC26CF">
      <w:pPr>
        <w:numPr>
          <w:ilvl w:val="0"/>
          <w:numId w:val="11"/>
        </w:numPr>
        <w:spacing w:after="7" w:line="277" w:lineRule="auto"/>
        <w:ind w:left="802" w:right="332" w:hanging="279"/>
      </w:pPr>
      <w:r>
        <w:t xml:space="preserve">проведение учебных занятий, процедуры оценки результатов обучения, реализация которых преду- смотрена с применением электронного обучения, дистанционных образовательных технологий;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реализацию индивидуальных образовательных планов, осуществление самостоятельной образова- тельной деятельности обучающихся при поддержке педагогических работников;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включение обучающихся в проектно-конструкторскую и поисково-исследовательскую деятель- ность;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проведение наблюдений и опытов, в том числе с использованием специального и цифрового обору- дования;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фиксацию и хранение информации о ходе образовательного процесса;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проведение массовых мероприятий, досуга с просмотром видеоматериалов, организацию театрали- зованных представлений, обеспеченных озвучиванием и освещением;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взаимодействие между участниками образовательного процесса, в том числе синхронное и </w:t>
      </w:r>
    </w:p>
    <w:p w:rsidR="00CD0D6B" w:rsidRDefault="00BC26CF">
      <w:pPr>
        <w:ind w:right="332"/>
      </w:pPr>
      <w:r>
        <w:t xml:space="preserve">(или) асинхронное взаимодействие посредством локальной сети и Интернета;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формирование и хранение электронного портфолио обучающегося. </w:t>
      </w:r>
    </w:p>
    <w:p w:rsidR="00CD0D6B" w:rsidRDefault="00BC26CF">
      <w:pPr>
        <w:ind w:left="533" w:right="332"/>
      </w:pPr>
      <w:r>
        <w:t xml:space="preserve">При работе в ИОС должны соблюдаться правила информационной безопасности при осуществлении коммуникации в школьных сообществах и мессенджерах, поиске, анализе и использовании информации в соответствии с учебной задачей, предоставлении персональных данных пользователей локальной сети и Интернета. </w:t>
      </w:r>
    </w:p>
    <w:p w:rsidR="00CD0D6B" w:rsidRDefault="00BC26CF">
      <w:pPr>
        <w:pStyle w:val="1"/>
        <w:ind w:left="533"/>
      </w:pPr>
      <w:r>
        <w:t xml:space="preserve">Характеристика информационно-образовательной среды </w:t>
      </w:r>
    </w:p>
    <w:tbl>
      <w:tblPr>
        <w:tblStyle w:val="TableGrid"/>
        <w:tblW w:w="9635" w:type="dxa"/>
        <w:tblInd w:w="569" w:type="dxa"/>
        <w:tblCellMar>
          <w:top w:w="3" w:type="dxa"/>
          <w:right w:w="31" w:type="dxa"/>
        </w:tblCellMar>
        <w:tblLook w:val="04A0" w:firstRow="1" w:lastRow="0" w:firstColumn="1" w:lastColumn="0" w:noHBand="0" w:noVBand="1"/>
      </w:tblPr>
      <w:tblGrid>
        <w:gridCol w:w="574"/>
        <w:gridCol w:w="5219"/>
        <w:gridCol w:w="2036"/>
        <w:gridCol w:w="1806"/>
      </w:tblGrid>
      <w:tr w:rsidR="00CD0D6B">
        <w:trPr>
          <w:trHeight w:val="2796"/>
        </w:trPr>
        <w:tc>
          <w:tcPr>
            <w:tcW w:w="574" w:type="dxa"/>
            <w:tcBorders>
              <w:top w:val="single" w:sz="4" w:space="0" w:color="211F1F"/>
              <w:left w:val="single" w:sz="6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14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CD0D6B" w:rsidRDefault="00BC26CF">
            <w:pPr>
              <w:spacing w:after="0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5219" w:type="dxa"/>
            <w:tcBorders>
              <w:top w:val="single" w:sz="4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Компоненты </w:t>
            </w:r>
            <w:r>
              <w:rPr>
                <w:b/>
              </w:rPr>
              <w:tab/>
              <w:t xml:space="preserve">информационно-образовательной среды </w:t>
            </w:r>
          </w:p>
        </w:tc>
        <w:tc>
          <w:tcPr>
            <w:tcW w:w="203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2" w:line="277" w:lineRule="auto"/>
              <w:ind w:left="125" w:right="0" w:firstLine="0"/>
              <w:jc w:val="left"/>
            </w:pPr>
            <w:r>
              <w:rPr>
                <w:b/>
              </w:rPr>
              <w:t xml:space="preserve">Наличие компонентов </w:t>
            </w:r>
          </w:p>
          <w:p w:rsidR="00CD0D6B" w:rsidRDefault="00BC26CF">
            <w:pPr>
              <w:spacing w:after="0" w:line="259" w:lineRule="auto"/>
              <w:ind w:left="125" w:right="0" w:firstLine="0"/>
              <w:jc w:val="left"/>
            </w:pPr>
            <w:r>
              <w:rPr>
                <w:b/>
              </w:rPr>
              <w:t xml:space="preserve">ИОС </w:t>
            </w:r>
          </w:p>
        </w:tc>
        <w:tc>
          <w:tcPr>
            <w:tcW w:w="180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23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Сроки </w:t>
            </w:r>
          </w:p>
          <w:p w:rsidR="00CD0D6B" w:rsidRDefault="00BC26CF">
            <w:pPr>
              <w:spacing w:after="18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создания </w:t>
            </w:r>
          </w:p>
          <w:p w:rsidR="00CD0D6B" w:rsidRDefault="00BC26CF">
            <w:pPr>
              <w:spacing w:after="0" w:line="279" w:lineRule="auto"/>
              <w:ind w:left="120" w:right="61" w:firstLine="0"/>
            </w:pPr>
            <w:r>
              <w:rPr>
                <w:b/>
              </w:rPr>
              <w:t xml:space="preserve">условий  в соответствии с требованиями </w:t>
            </w:r>
          </w:p>
          <w:p w:rsidR="00CD0D6B" w:rsidRDefault="00BC26CF">
            <w:pPr>
              <w:spacing w:after="0" w:line="283" w:lineRule="auto"/>
              <w:ind w:left="120" w:right="0" w:firstLine="0"/>
              <w:jc w:val="left"/>
            </w:pPr>
            <w:r>
              <w:rPr>
                <w:b/>
              </w:rPr>
              <w:t xml:space="preserve">ФГОС </w:t>
            </w:r>
            <w:r>
              <w:rPr>
                <w:b/>
              </w:rPr>
              <w:tab/>
              <w:t xml:space="preserve">(в случае полного или </w:t>
            </w:r>
            <w:r>
              <w:rPr>
                <w:b/>
              </w:rPr>
              <w:tab/>
              <w:t xml:space="preserve">частично отсутствия </w:t>
            </w:r>
          </w:p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обеспеченности </w:t>
            </w:r>
          </w:p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) </w:t>
            </w:r>
          </w:p>
        </w:tc>
      </w:tr>
      <w:tr w:rsidR="00CD0D6B">
        <w:trPr>
          <w:trHeight w:val="1536"/>
        </w:trPr>
        <w:tc>
          <w:tcPr>
            <w:tcW w:w="574" w:type="dxa"/>
            <w:tcBorders>
              <w:top w:val="single" w:sz="4" w:space="0" w:color="211F1F"/>
              <w:left w:val="single" w:sz="6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7" w:right="0" w:firstLine="0"/>
              <w:jc w:val="left"/>
            </w:pPr>
            <w:r>
              <w:t xml:space="preserve">1.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60" w:firstLine="0"/>
            </w:pPr>
            <w:r>
              <w:t xml:space="preserve">Учебники в печатной и (или) электронной форме по каждому предмету, курсу,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 </w:t>
            </w:r>
          </w:p>
        </w:tc>
        <w:tc>
          <w:tcPr>
            <w:tcW w:w="203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5" w:right="0" w:firstLine="0"/>
              <w:jc w:val="left"/>
            </w:pPr>
            <w:r>
              <w:t xml:space="preserve">100% </w:t>
            </w:r>
          </w:p>
        </w:tc>
        <w:tc>
          <w:tcPr>
            <w:tcW w:w="180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2036"/>
        </w:trPr>
        <w:tc>
          <w:tcPr>
            <w:tcW w:w="574" w:type="dxa"/>
            <w:tcBorders>
              <w:top w:val="single" w:sz="4" w:space="0" w:color="211F1F"/>
              <w:left w:val="single" w:sz="6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7" w:right="0" w:firstLine="0"/>
              <w:jc w:val="left"/>
            </w:pPr>
            <w:r>
              <w:lastRenderedPageBreak/>
              <w:t xml:space="preserve">2.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61" w:firstLine="0"/>
            </w:pPr>
            <w:r>
              <w:t xml:space="preserve">Учебники в печатной и (или) электронной форме или учебные пособия по каждому учебному предмету, курсу, модулю, входящему в часть, формируемую  участниками  образовательных отношений, учебного плана ООП ООО в расчете не менее одного экземпляра учебника по предмету обязательной части учебного плана на одного обучающегося </w:t>
            </w:r>
          </w:p>
        </w:tc>
        <w:tc>
          <w:tcPr>
            <w:tcW w:w="203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5" w:right="0" w:firstLine="0"/>
              <w:jc w:val="left"/>
            </w:pPr>
            <w:r>
              <w:t xml:space="preserve">100% </w:t>
            </w:r>
          </w:p>
        </w:tc>
        <w:tc>
          <w:tcPr>
            <w:tcW w:w="1806" w:type="dxa"/>
            <w:tcBorders>
              <w:top w:val="single" w:sz="4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1042"/>
        </w:trPr>
        <w:tc>
          <w:tcPr>
            <w:tcW w:w="574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7" w:right="0" w:firstLine="0"/>
              <w:jc w:val="left"/>
            </w:pPr>
            <w:r>
              <w:t xml:space="preserve">3.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65" w:firstLine="0"/>
            </w:pPr>
            <w:r>
              <w:t xml:space="preserve">Фонд дополнительной литературы художественной и научно-популярной, справочно- библиографических, периодических изданий, в т.ч. специальных изданий для обучающихся с ОВЗ </w:t>
            </w:r>
          </w:p>
        </w:tc>
        <w:tc>
          <w:tcPr>
            <w:tcW w:w="2036" w:type="dxa"/>
            <w:tcBorders>
              <w:top w:val="single" w:sz="4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5" w:right="0" w:firstLine="0"/>
              <w:jc w:val="left"/>
            </w:pPr>
            <w:r>
              <w:t xml:space="preserve">2560 </w:t>
            </w:r>
          </w:p>
        </w:tc>
        <w:tc>
          <w:tcPr>
            <w:tcW w:w="180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4307"/>
        </w:trPr>
        <w:tc>
          <w:tcPr>
            <w:tcW w:w="574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7" w:right="0" w:firstLine="0"/>
              <w:jc w:val="left"/>
            </w:pPr>
            <w:r>
              <w:t xml:space="preserve">4.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18" w:line="259" w:lineRule="auto"/>
              <w:ind w:left="120" w:right="0" w:firstLine="0"/>
              <w:jc w:val="left"/>
            </w:pPr>
            <w:r>
              <w:t xml:space="preserve">Учебно-наглядные пособия (средства обучения): </w:t>
            </w:r>
          </w:p>
          <w:p w:rsidR="00CD0D6B" w:rsidRDefault="00BC26CF">
            <w:pPr>
              <w:numPr>
                <w:ilvl w:val="0"/>
                <w:numId w:val="16"/>
              </w:numPr>
              <w:spacing w:after="2" w:line="278" w:lineRule="auto"/>
              <w:ind w:right="0" w:firstLine="0"/>
              <w:jc w:val="left"/>
            </w:pPr>
            <w:r>
              <w:t xml:space="preserve">натурный фонд (натуральные природные объекты, коллекции промышленных материалов, наборы </w:t>
            </w:r>
          </w:p>
          <w:p w:rsidR="00CD0D6B" w:rsidRDefault="00BC26CF">
            <w:pPr>
              <w:ind w:left="120" w:right="0" w:firstLine="0"/>
            </w:pPr>
            <w:r>
              <w:t xml:space="preserve">для экспериментов, коллекции народных промыслов и др.); </w:t>
            </w:r>
          </w:p>
          <w:p w:rsidR="00CD0D6B" w:rsidRDefault="00BC26CF">
            <w:pPr>
              <w:numPr>
                <w:ilvl w:val="0"/>
                <w:numId w:val="16"/>
              </w:numPr>
              <w:spacing w:after="17" w:line="259" w:lineRule="auto"/>
              <w:ind w:right="0" w:firstLine="0"/>
              <w:jc w:val="left"/>
            </w:pPr>
            <w:r>
              <w:t xml:space="preserve">модели разных видов; </w:t>
            </w:r>
          </w:p>
          <w:p w:rsidR="00CD0D6B" w:rsidRDefault="00BC26CF">
            <w:pPr>
              <w:numPr>
                <w:ilvl w:val="0"/>
                <w:numId w:val="16"/>
              </w:numPr>
              <w:spacing w:after="0" w:line="279" w:lineRule="auto"/>
              <w:ind w:right="0" w:firstLine="0"/>
              <w:jc w:val="left"/>
            </w:pPr>
            <w:r>
              <w:t xml:space="preserve">печатные </w:t>
            </w:r>
            <w:r>
              <w:tab/>
              <w:t xml:space="preserve">средства </w:t>
            </w:r>
            <w:r>
              <w:tab/>
              <w:t xml:space="preserve">(демонстрационные: таблицы, репродукции портретов и картин, альбомы изобра- зительного материала и др.; раздаточные: дидактические </w:t>
            </w:r>
            <w:r>
              <w:tab/>
              <w:t xml:space="preserve">карточки, </w:t>
            </w:r>
            <w:r>
              <w:tab/>
              <w:t xml:space="preserve">пакеты-комплекты документаль- ных материалов и др.); </w:t>
            </w:r>
          </w:p>
          <w:p w:rsidR="00CD0D6B" w:rsidRDefault="00BC26CF">
            <w:pPr>
              <w:numPr>
                <w:ilvl w:val="0"/>
                <w:numId w:val="16"/>
              </w:numPr>
              <w:spacing w:after="26" w:line="259" w:lineRule="auto"/>
              <w:ind w:right="0" w:firstLine="0"/>
              <w:jc w:val="left"/>
            </w:pPr>
            <w:r>
              <w:t xml:space="preserve">экранно-звуковые </w:t>
            </w:r>
            <w:r>
              <w:tab/>
              <w:t xml:space="preserve">(аудиокниги, </w:t>
            </w:r>
          </w:p>
          <w:p w:rsidR="00CD0D6B" w:rsidRDefault="00BC26CF">
            <w:pPr>
              <w:spacing w:after="22" w:line="259" w:lineRule="auto"/>
              <w:ind w:left="120" w:right="0" w:firstLine="0"/>
              <w:jc w:val="left"/>
            </w:pPr>
            <w:r>
              <w:t xml:space="preserve">фонохрестоматии, видеофильмы), </w:t>
            </w:r>
          </w:p>
          <w:p w:rsidR="00CD0D6B" w:rsidRDefault="00BC26CF">
            <w:pPr>
              <w:numPr>
                <w:ilvl w:val="0"/>
                <w:numId w:val="16"/>
              </w:numPr>
              <w:spacing w:after="0" w:line="259" w:lineRule="auto"/>
              <w:ind w:right="0" w:firstLine="0"/>
              <w:jc w:val="left"/>
            </w:pPr>
            <w:r>
              <w:t xml:space="preserve">мультимедийные средства (электронные приложе- ния к учебникам, аудиозаписи, видеофильмы, </w:t>
            </w:r>
          </w:p>
        </w:tc>
        <w:tc>
          <w:tcPr>
            <w:tcW w:w="203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5" w:right="0" w:firstLine="0"/>
              <w:jc w:val="left"/>
            </w:pPr>
            <w:r>
              <w:t xml:space="preserve">имеется </w:t>
            </w:r>
          </w:p>
        </w:tc>
        <w:tc>
          <w:tcPr>
            <w:tcW w:w="180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1046"/>
        </w:trPr>
        <w:tc>
          <w:tcPr>
            <w:tcW w:w="574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t xml:space="preserve">электронные медиалекции, тренажеры, и др.) </w:t>
            </w:r>
          </w:p>
        </w:tc>
        <w:tc>
          <w:tcPr>
            <w:tcW w:w="2036" w:type="dxa"/>
            <w:tcBorders>
              <w:top w:val="single" w:sz="4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80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1047"/>
        </w:trPr>
        <w:tc>
          <w:tcPr>
            <w:tcW w:w="574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16" w:right="0" w:firstLine="0"/>
              <w:jc w:val="left"/>
            </w:pPr>
            <w:r>
              <w:t xml:space="preserve">5.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tabs>
                <w:tab w:val="right" w:pos="5188"/>
              </w:tabs>
              <w:spacing w:after="28" w:line="259" w:lineRule="auto"/>
              <w:ind w:left="0" w:right="0" w:firstLine="0"/>
              <w:jc w:val="left"/>
            </w:pPr>
            <w:r>
              <w:t xml:space="preserve">Информационно-образовательные </w:t>
            </w:r>
            <w:r>
              <w:tab/>
              <w:t xml:space="preserve">ресурсы </w:t>
            </w:r>
          </w:p>
          <w:p w:rsidR="00CD0D6B" w:rsidRDefault="00BC26CF">
            <w:pPr>
              <w:spacing w:after="0" w:line="259" w:lineRule="auto"/>
              <w:ind w:left="120" w:right="0" w:firstLine="0"/>
            </w:pPr>
            <w:r>
              <w:t xml:space="preserve">Интернета (обеспечен доступ для всех участников образовательного процесса) </w:t>
            </w:r>
          </w:p>
        </w:tc>
        <w:tc>
          <w:tcPr>
            <w:tcW w:w="203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t xml:space="preserve">100% </w:t>
            </w:r>
          </w:p>
        </w:tc>
        <w:tc>
          <w:tcPr>
            <w:tcW w:w="180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859"/>
        </w:trPr>
        <w:tc>
          <w:tcPr>
            <w:tcW w:w="574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16" w:right="0" w:firstLine="0"/>
              <w:jc w:val="left"/>
            </w:pPr>
            <w:r>
              <w:t xml:space="preserve">6.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t xml:space="preserve">Технические </w:t>
            </w:r>
            <w:r>
              <w:tab/>
              <w:t xml:space="preserve">средства, </w:t>
            </w:r>
            <w:r>
              <w:tab/>
              <w:t xml:space="preserve">обеспечивающие функционирование  </w:t>
            </w:r>
            <w:r>
              <w:tab/>
              <w:t xml:space="preserve">информационно- образовательной среды </w:t>
            </w:r>
          </w:p>
        </w:tc>
        <w:tc>
          <w:tcPr>
            <w:tcW w:w="203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t xml:space="preserve">имеются </w:t>
            </w:r>
          </w:p>
        </w:tc>
        <w:tc>
          <w:tcPr>
            <w:tcW w:w="180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:rsidR="00CD0D6B" w:rsidRDefault="00BC26CF">
      <w:pPr>
        <w:spacing w:after="216" w:line="259" w:lineRule="auto"/>
        <w:ind w:left="0" w:right="0" w:firstLine="0"/>
        <w:jc w:val="left"/>
      </w:pPr>
      <w:r>
        <w:rPr>
          <w:b/>
          <w:sz w:val="12"/>
        </w:rPr>
        <w:t xml:space="preserve"> </w:t>
      </w:r>
    </w:p>
    <w:p w:rsidR="00CD0D6B" w:rsidRDefault="00BC26CF">
      <w:pPr>
        <w:pStyle w:val="1"/>
        <w:ind w:left="533"/>
      </w:pPr>
      <w:r>
        <w:t xml:space="preserve">Материально-технические условия реализации программы </w:t>
      </w:r>
    </w:p>
    <w:p w:rsidR="00CD0D6B" w:rsidRDefault="00BC26CF">
      <w:pPr>
        <w:spacing w:after="7" w:line="277" w:lineRule="auto"/>
        <w:ind w:left="533" w:right="158"/>
        <w:jc w:val="left"/>
      </w:pPr>
      <w:r>
        <w:t xml:space="preserve">Материально-техническая база МБОУ «БОЛЬШЕЯКИНСКАЯ ООШ ЗМР РТ» приведена в соответствие с задачами по обеспечению реализации основной образовательной программы школы, необходимого учебно- материального оснащения образовательного процесса и созданию соответствующей образовательной и социальной среды. </w:t>
      </w:r>
    </w:p>
    <w:p w:rsidR="00CD0D6B" w:rsidRDefault="00BC26CF">
      <w:pPr>
        <w:ind w:left="533" w:right="332"/>
      </w:pPr>
      <w:r>
        <w:t xml:space="preserve">Все помещения обеспечиваются комплектами оборудования для реализации предметных областей и внеурочной деятельности, включая расходные материалы и канцелярские принадлежности, а также мебелью, оснащением, презентационным оборудованием и необходимым инвентарем. Оценка материально-технических условий реализации основной образовательной программы в МБОУ «БОЛЬШЕЯКИНСКАЯ ООШ ЗМР РТ» осуществлена посредством сопоставления имеющегося и требуемого оборудования. Материально-технические условия обеспечивают: </w:t>
      </w:r>
    </w:p>
    <w:p w:rsidR="00CD0D6B" w:rsidRDefault="00BC26CF">
      <w:pPr>
        <w:spacing w:after="7" w:line="277" w:lineRule="auto"/>
        <w:ind w:left="533" w:right="158"/>
        <w:jc w:val="left"/>
      </w:pPr>
      <w:r>
        <w:t>-</w:t>
      </w:r>
      <w:r>
        <w:rPr>
          <w:rFonts w:ascii="Arial" w:eastAsia="Arial" w:hAnsi="Arial" w:cs="Arial"/>
        </w:rPr>
        <w:t xml:space="preserve"> </w:t>
      </w:r>
      <w:r>
        <w:t>возможность достижения обучающимися установленных Стандартом требований к результатам освоения ОП; -</w:t>
      </w:r>
      <w:r>
        <w:rPr>
          <w:rFonts w:ascii="Arial" w:eastAsia="Arial" w:hAnsi="Arial" w:cs="Arial"/>
        </w:rPr>
        <w:t xml:space="preserve"> </w:t>
      </w:r>
      <w:r>
        <w:t xml:space="preserve">соблюдение: </w:t>
      </w:r>
    </w:p>
    <w:p w:rsidR="00CD0D6B" w:rsidRDefault="00BC26CF">
      <w:pPr>
        <w:numPr>
          <w:ilvl w:val="0"/>
          <w:numId w:val="12"/>
        </w:numPr>
        <w:ind w:right="332" w:hanging="197"/>
      </w:pPr>
      <w:r>
        <w:lastRenderedPageBreak/>
        <w:t xml:space="preserve">санитарно-гигиенических норм образовательного процесса (требования к водоснабжению, воз- душно-тепловому режиму, канализации, освещению); </w:t>
      </w:r>
    </w:p>
    <w:p w:rsidR="00CD0D6B" w:rsidRDefault="00BC26CF">
      <w:pPr>
        <w:numPr>
          <w:ilvl w:val="0"/>
          <w:numId w:val="12"/>
        </w:numPr>
        <w:ind w:right="332" w:hanging="197"/>
      </w:pPr>
      <w:r>
        <w:t xml:space="preserve">санитарно-бытовых условий (наличие оборудованных гардеробов, санузлов); </w:t>
      </w:r>
    </w:p>
    <w:p w:rsidR="00CD0D6B" w:rsidRDefault="00BC26CF">
      <w:pPr>
        <w:numPr>
          <w:ilvl w:val="0"/>
          <w:numId w:val="12"/>
        </w:numPr>
        <w:ind w:right="332" w:hanging="197"/>
      </w:pPr>
      <w:r>
        <w:t xml:space="preserve">социально-бытовых условий (наличие оборудованного рабочего места, учительской);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пожарной и электробезопасности;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требований охраны труда. </w:t>
      </w:r>
    </w:p>
    <w:p w:rsidR="00CD0D6B" w:rsidRDefault="00BC26CF">
      <w:pPr>
        <w:pStyle w:val="1"/>
        <w:ind w:left="533"/>
      </w:pPr>
      <w:r>
        <w:t xml:space="preserve">О наличии оборудованных учебных кабинетов </w:t>
      </w:r>
    </w:p>
    <w:tbl>
      <w:tblPr>
        <w:tblStyle w:val="TableGrid"/>
        <w:tblW w:w="7510" w:type="dxa"/>
        <w:tblInd w:w="2031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1"/>
        <w:gridCol w:w="4634"/>
        <w:gridCol w:w="2175"/>
      </w:tblGrid>
      <w:tr w:rsidR="00CD0D6B">
        <w:trPr>
          <w:trHeight w:val="25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№ 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Наименование кабинета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Количество </w:t>
            </w:r>
          </w:p>
        </w:tc>
      </w:tr>
      <w:tr w:rsidR="00CD0D6B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кабинет начальных классов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2 </w:t>
            </w:r>
          </w:p>
        </w:tc>
      </w:tr>
      <w:tr w:rsidR="00CD0D6B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иностранного языка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</w:tr>
      <w:tr w:rsidR="00CD0D6B">
        <w:trPr>
          <w:trHeight w:val="26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информатика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0 </w:t>
            </w:r>
          </w:p>
        </w:tc>
      </w:tr>
    </w:tbl>
    <w:p w:rsidR="00CD0D6B" w:rsidRDefault="00BC26CF">
      <w:pPr>
        <w:pStyle w:val="1"/>
        <w:ind w:left="533"/>
      </w:pPr>
      <w:r>
        <w:t xml:space="preserve">Об объектах для проведения практических занятий </w:t>
      </w:r>
    </w:p>
    <w:tbl>
      <w:tblPr>
        <w:tblStyle w:val="TableGrid"/>
        <w:tblW w:w="7510" w:type="dxa"/>
        <w:tblInd w:w="2031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78"/>
        <w:gridCol w:w="4331"/>
        <w:gridCol w:w="2401"/>
      </w:tblGrid>
      <w:tr w:rsidR="00CD0D6B">
        <w:trPr>
          <w:trHeight w:val="26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№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Наименование объекта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Количество </w:t>
            </w:r>
          </w:p>
        </w:tc>
      </w:tr>
      <w:tr w:rsidR="00CD0D6B">
        <w:trPr>
          <w:trHeight w:val="25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учебные кабинеты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6 </w:t>
            </w:r>
          </w:p>
        </w:tc>
      </w:tr>
      <w:tr w:rsidR="00CD0D6B">
        <w:trPr>
          <w:trHeight w:val="26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лаборатории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0 </w:t>
            </w:r>
          </w:p>
        </w:tc>
      </w:tr>
      <w:tr w:rsidR="00CD0D6B">
        <w:trPr>
          <w:trHeight w:val="25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Комбинированная мастерская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</w:tr>
      <w:tr w:rsidR="00CD0D6B">
        <w:trPr>
          <w:trHeight w:val="26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актовый зал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</w:tr>
    </w:tbl>
    <w:p w:rsidR="00CD0D6B" w:rsidRDefault="00BC26CF">
      <w:pPr>
        <w:ind w:left="533" w:right="332"/>
      </w:pPr>
      <w:r>
        <w:t xml:space="preserve">Учебные кабинеты включают следующие зоны: </w:t>
      </w:r>
    </w:p>
    <w:p w:rsidR="00CD0D6B" w:rsidRDefault="00BC26CF">
      <w:pPr>
        <w:numPr>
          <w:ilvl w:val="0"/>
          <w:numId w:val="13"/>
        </w:numPr>
        <w:ind w:right="2333" w:hanging="903"/>
      </w:pPr>
      <w:r>
        <w:t xml:space="preserve">рабочее место учителя с пространством для размещения часто используемого оснащения; </w:t>
      </w:r>
    </w:p>
    <w:p w:rsidR="00CD0D6B" w:rsidRDefault="00BC26CF">
      <w:pPr>
        <w:numPr>
          <w:ilvl w:val="0"/>
          <w:numId w:val="13"/>
        </w:numPr>
        <w:ind w:right="2333" w:hanging="903"/>
      </w:pPr>
      <w:r>
        <w:t>рабочую зону учащихся с местом для размещения личных вещей; 38.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пространство для размещения и хранения учебного оборудования;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 xml:space="preserve">демонстрационную зону. </w:t>
      </w:r>
    </w:p>
    <w:p w:rsidR="00CD0D6B" w:rsidRDefault="00BC26CF">
      <w:pPr>
        <w:ind w:left="533" w:right="332"/>
      </w:pPr>
      <w:r>
        <w:t xml:space="preserve">Организация зональной структуры учебного кабинета отвечает педагогическим и эргономическим требованиям, комфортности и безопасности образовательного процесса. </w:t>
      </w:r>
    </w:p>
    <w:p w:rsidR="00CD0D6B" w:rsidRDefault="00BC26CF">
      <w:pPr>
        <w:ind w:left="533" w:right="332"/>
      </w:pPr>
      <w:r>
        <w:t xml:space="preserve">Компонентами оснащения учебного кабинета являются: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 xml:space="preserve">школьная мебель;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 xml:space="preserve">технические средства;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 xml:space="preserve">лабораторно-технологическое оборудование;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 xml:space="preserve">фонд дополнительной литературы;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>учебно-наглядные пособия; 45.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учебно-методические </w:t>
      </w:r>
    </w:p>
    <w:p w:rsidR="00CD0D6B" w:rsidRDefault="00BC26CF">
      <w:pPr>
        <w:ind w:left="533" w:right="5972"/>
      </w:pPr>
      <w:r>
        <w:t xml:space="preserve">материалы. В базовый комплект мебели входят: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доска классная;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стол учителя;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стул учителя (приставной);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кресло для учителя;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стол ученический (регулируемый по высоте);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стул ученический (регулируемый по высоте);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шкаф для хранения учебных пособий; 6 стеллаж демонстрационный. </w:t>
      </w:r>
    </w:p>
    <w:p w:rsidR="00CD0D6B" w:rsidRDefault="00BC26CF">
      <w:pPr>
        <w:ind w:left="533" w:right="332"/>
      </w:pPr>
      <w:r>
        <w:t xml:space="preserve">Мебель, приспособления,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разработанного стандарта (регламента). </w:t>
      </w:r>
    </w:p>
    <w:p w:rsidR="00CD0D6B" w:rsidRDefault="00BC26CF">
      <w:pPr>
        <w:ind w:left="533" w:right="332"/>
      </w:pPr>
      <w:r>
        <w:t xml:space="preserve">В базовый комплект технических средств входят: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компьютер/ноутбук с периферией; -проектор. </w:t>
      </w:r>
    </w:p>
    <w:p w:rsidR="00CD0D6B" w:rsidRDefault="00BC26CF">
      <w:pPr>
        <w:ind w:left="533" w:right="332"/>
      </w:pPr>
      <w:r>
        <w:t xml:space="preserve">Спортивный зал, включая помещение для хранения спортивного инвентаря, в соответствии с рабочей программой, утвержденной организацией, оснащается: инвентарем и оборудованием для проведения занятий по физической культуре и спортивным играм; стеллажами для спортивного инвентаря; комплектом скамеек. </w:t>
      </w:r>
    </w:p>
    <w:p w:rsidR="00CD0D6B" w:rsidRDefault="00BC26CF">
      <w:pPr>
        <w:ind w:left="533" w:right="332"/>
      </w:pPr>
      <w:r>
        <w:t xml:space="preserve">Библиотека (информационно-библиотечный центр образовательной организации) включает: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стол библиотекаря, кресло библиотекаря;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стеллажи </w:t>
      </w:r>
      <w:r>
        <w:tab/>
        <w:t xml:space="preserve">библиотечные </w:t>
      </w:r>
      <w:r>
        <w:tab/>
        <w:t xml:space="preserve">для хранения </w:t>
      </w:r>
      <w:r>
        <w:tab/>
        <w:t xml:space="preserve">и </w:t>
      </w:r>
      <w:r>
        <w:tab/>
        <w:t>демонстрации</w:t>
      </w:r>
    </w:p>
    <w:p w:rsidR="00CD0D6B" w:rsidRDefault="00BC26CF">
      <w:pPr>
        <w:tabs>
          <w:tab w:val="center" w:pos="1053"/>
          <w:tab w:val="center" w:pos="1850"/>
          <w:tab w:val="center" w:pos="5449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печатных </w:t>
      </w:r>
      <w:r>
        <w:tab/>
        <w:t xml:space="preserve">и </w:t>
      </w:r>
      <w:r>
        <w:tab/>
        <w:t xml:space="preserve">медиапособий, художественной литературы;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lastRenderedPageBreak/>
        <w:t xml:space="preserve">стол для выдачи учебных изданий;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шкаф для читательских формуляров;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картотеку;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столы ученические (для читального зала, в т.ч. модульные, компьютерные);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стулья ученические, регулируемые по высоте;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кресла для чтения; </w:t>
      </w:r>
    </w:p>
    <w:p w:rsidR="00CD0D6B" w:rsidRDefault="00BC26CF">
      <w:pPr>
        <w:ind w:left="0" w:right="332" w:firstLine="53"/>
      </w:pPr>
      <w:r>
        <w:t xml:space="preserve">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НОО для обучающихся с ОВЗ создается безбарьерная архитектурная среда, оборудуются специальные рабочие места для обучающихся. Обеспечение техническими средствами обучения (персональными компьютерами), лицензированными программными продуктами, базами данных и доступом к информационно- 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работников, административно- управленческого и учебно-вспомогательного персонала, участвующих в разработке и реализации основной образовательной программы начального образования. </w:t>
      </w:r>
    </w:p>
    <w:sectPr w:rsidR="00CD0D6B">
      <w:pgSz w:w="11918" w:h="16848"/>
      <w:pgMar w:top="836" w:right="501" w:bottom="379" w:left="11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829D8"/>
    <w:multiLevelType w:val="hybridMultilevel"/>
    <w:tmpl w:val="E11A2236"/>
    <w:lvl w:ilvl="0" w:tplc="D888644A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08503A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6AAF4A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012DA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B4B38C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ADD46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E84796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42C94E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0C7D86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7F11BB"/>
    <w:multiLevelType w:val="multilevel"/>
    <w:tmpl w:val="CDB4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87A4F"/>
    <w:multiLevelType w:val="hybridMultilevel"/>
    <w:tmpl w:val="EA322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44008"/>
    <w:multiLevelType w:val="hybridMultilevel"/>
    <w:tmpl w:val="46BAC69A"/>
    <w:lvl w:ilvl="0" w:tplc="907C731A">
      <w:start w:val="39"/>
      <w:numFmt w:val="decimal"/>
      <w:lvlText w:val="%1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E83436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DA4BB0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92528A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AC023C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407BA2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569B9C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B421D4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54A0AE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B679DE"/>
    <w:multiLevelType w:val="hybridMultilevel"/>
    <w:tmpl w:val="ECFC1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12313"/>
    <w:multiLevelType w:val="hybridMultilevel"/>
    <w:tmpl w:val="996C38CC"/>
    <w:lvl w:ilvl="0" w:tplc="35C8BFEC">
      <w:start w:val="1"/>
      <w:numFmt w:val="bullet"/>
      <w:lvlText w:val=""/>
      <w:lvlJc w:val="left"/>
      <w:pPr>
        <w:ind w:left="1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C40F7E">
      <w:start w:val="1"/>
      <w:numFmt w:val="bullet"/>
      <w:lvlText w:val="o"/>
      <w:lvlJc w:val="left"/>
      <w:pPr>
        <w:ind w:left="16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E886C2">
      <w:start w:val="1"/>
      <w:numFmt w:val="bullet"/>
      <w:lvlText w:val="▪"/>
      <w:lvlJc w:val="left"/>
      <w:pPr>
        <w:ind w:left="23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ACCF60">
      <w:start w:val="1"/>
      <w:numFmt w:val="bullet"/>
      <w:lvlText w:val="•"/>
      <w:lvlJc w:val="left"/>
      <w:pPr>
        <w:ind w:left="31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5A5E8C">
      <w:start w:val="1"/>
      <w:numFmt w:val="bullet"/>
      <w:lvlText w:val="o"/>
      <w:lvlJc w:val="left"/>
      <w:pPr>
        <w:ind w:left="38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AE9D7A">
      <w:start w:val="1"/>
      <w:numFmt w:val="bullet"/>
      <w:lvlText w:val="▪"/>
      <w:lvlJc w:val="left"/>
      <w:pPr>
        <w:ind w:left="4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A803D0">
      <w:start w:val="1"/>
      <w:numFmt w:val="bullet"/>
      <w:lvlText w:val="•"/>
      <w:lvlJc w:val="left"/>
      <w:pPr>
        <w:ind w:left="5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C46D1E">
      <w:start w:val="1"/>
      <w:numFmt w:val="bullet"/>
      <w:lvlText w:val="o"/>
      <w:lvlJc w:val="left"/>
      <w:pPr>
        <w:ind w:left="5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6AC064">
      <w:start w:val="1"/>
      <w:numFmt w:val="bullet"/>
      <w:lvlText w:val="▪"/>
      <w:lvlJc w:val="left"/>
      <w:pPr>
        <w:ind w:left="6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B44984"/>
    <w:multiLevelType w:val="hybridMultilevel"/>
    <w:tmpl w:val="27925F88"/>
    <w:lvl w:ilvl="0" w:tplc="4A286AC0">
      <w:start w:val="29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C09E24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620422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769614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1C33C6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D07288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E6E7B0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54831A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32B6D4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D221AEF"/>
    <w:multiLevelType w:val="hybridMultilevel"/>
    <w:tmpl w:val="07746CAE"/>
    <w:lvl w:ilvl="0" w:tplc="A7282C0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72964E">
      <w:start w:val="1"/>
      <w:numFmt w:val="bullet"/>
      <w:lvlText w:val="o"/>
      <w:lvlJc w:val="left"/>
      <w:pPr>
        <w:ind w:left="1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7E3A16">
      <w:start w:val="1"/>
      <w:numFmt w:val="bullet"/>
      <w:lvlText w:val="▪"/>
      <w:lvlJc w:val="left"/>
      <w:pPr>
        <w:ind w:left="2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C6EE7C">
      <w:start w:val="1"/>
      <w:numFmt w:val="bullet"/>
      <w:lvlText w:val="•"/>
      <w:lvlJc w:val="left"/>
      <w:pPr>
        <w:ind w:left="3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0670B8">
      <w:start w:val="1"/>
      <w:numFmt w:val="bullet"/>
      <w:lvlText w:val="o"/>
      <w:lvlJc w:val="left"/>
      <w:pPr>
        <w:ind w:left="3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EE8014">
      <w:start w:val="1"/>
      <w:numFmt w:val="bullet"/>
      <w:lvlText w:val="▪"/>
      <w:lvlJc w:val="left"/>
      <w:pPr>
        <w:ind w:left="4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68617C">
      <w:start w:val="1"/>
      <w:numFmt w:val="bullet"/>
      <w:lvlText w:val="•"/>
      <w:lvlJc w:val="left"/>
      <w:pPr>
        <w:ind w:left="5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36F094">
      <w:start w:val="1"/>
      <w:numFmt w:val="bullet"/>
      <w:lvlText w:val="o"/>
      <w:lvlJc w:val="left"/>
      <w:pPr>
        <w:ind w:left="5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52016A">
      <w:start w:val="1"/>
      <w:numFmt w:val="bullet"/>
      <w:lvlText w:val="▪"/>
      <w:lvlJc w:val="left"/>
      <w:pPr>
        <w:ind w:left="66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41C454D"/>
    <w:multiLevelType w:val="multilevel"/>
    <w:tmpl w:val="B5C2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E127EE"/>
    <w:multiLevelType w:val="hybridMultilevel"/>
    <w:tmpl w:val="3BEC4BFC"/>
    <w:lvl w:ilvl="0" w:tplc="86446156">
      <w:start w:val="22"/>
      <w:numFmt w:val="decimal"/>
      <w:lvlText w:val="%1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AE0E1A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08A864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AEC100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BC7676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483780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DED336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685532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6A6734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B101C6C"/>
    <w:multiLevelType w:val="hybridMultilevel"/>
    <w:tmpl w:val="267E1FE4"/>
    <w:lvl w:ilvl="0" w:tplc="DFA44B84">
      <w:start w:val="1"/>
      <w:numFmt w:val="decimal"/>
      <w:lvlText w:val="%1.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DA6140">
      <w:start w:val="1"/>
      <w:numFmt w:val="lowerLetter"/>
      <w:lvlText w:val="%2"/>
      <w:lvlJc w:val="left"/>
      <w:pPr>
        <w:ind w:left="1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F8936C">
      <w:start w:val="1"/>
      <w:numFmt w:val="lowerRoman"/>
      <w:lvlText w:val="%3"/>
      <w:lvlJc w:val="left"/>
      <w:pPr>
        <w:ind w:left="2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10BDD2">
      <w:start w:val="1"/>
      <w:numFmt w:val="decimal"/>
      <w:lvlText w:val="%4"/>
      <w:lvlJc w:val="left"/>
      <w:pPr>
        <w:ind w:left="3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FA725C">
      <w:start w:val="1"/>
      <w:numFmt w:val="lowerLetter"/>
      <w:lvlText w:val="%5"/>
      <w:lvlJc w:val="left"/>
      <w:pPr>
        <w:ind w:left="3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58CE20">
      <w:start w:val="1"/>
      <w:numFmt w:val="lowerRoman"/>
      <w:lvlText w:val="%6"/>
      <w:lvlJc w:val="left"/>
      <w:pPr>
        <w:ind w:left="4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C8DE20">
      <w:start w:val="1"/>
      <w:numFmt w:val="decimal"/>
      <w:lvlText w:val="%7"/>
      <w:lvlJc w:val="left"/>
      <w:pPr>
        <w:ind w:left="5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E21976">
      <w:start w:val="1"/>
      <w:numFmt w:val="lowerLetter"/>
      <w:lvlText w:val="%8"/>
      <w:lvlJc w:val="left"/>
      <w:pPr>
        <w:ind w:left="6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667CE2">
      <w:start w:val="1"/>
      <w:numFmt w:val="lowerRoman"/>
      <w:lvlText w:val="%9"/>
      <w:lvlJc w:val="left"/>
      <w:pPr>
        <w:ind w:left="6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FD5074D"/>
    <w:multiLevelType w:val="hybridMultilevel"/>
    <w:tmpl w:val="8E68C272"/>
    <w:lvl w:ilvl="0" w:tplc="095C8A4C">
      <w:start w:val="32"/>
      <w:numFmt w:val="decimal"/>
      <w:lvlText w:val="%1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3C9AE6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283992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AF708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CA70F8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54C3B2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24A172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EA27EC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1091DA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2BF49D3"/>
    <w:multiLevelType w:val="hybridMultilevel"/>
    <w:tmpl w:val="EA1A9024"/>
    <w:lvl w:ilvl="0" w:tplc="1C10D0AC">
      <w:start w:val="36"/>
      <w:numFmt w:val="decimal"/>
      <w:lvlText w:val="%1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CCE3D6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8263DC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96626A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72586E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7020D8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404CB2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82BA9A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2E19DA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11F49A1"/>
    <w:multiLevelType w:val="hybridMultilevel"/>
    <w:tmpl w:val="B7CA6146"/>
    <w:lvl w:ilvl="0" w:tplc="04190001">
      <w:start w:val="1"/>
      <w:numFmt w:val="bullet"/>
      <w:lvlText w:val=""/>
      <w:lvlJc w:val="left"/>
      <w:pPr>
        <w:ind w:left="53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98E43C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BE43CE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DEF0DC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18385A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44EFBA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8AEF7C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D6FC2C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E4F892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34303BC"/>
    <w:multiLevelType w:val="hybridMultilevel"/>
    <w:tmpl w:val="EDA4416E"/>
    <w:lvl w:ilvl="0" w:tplc="91DC0A20">
      <w:start w:val="1"/>
      <w:numFmt w:val="bullet"/>
      <w:lvlText w:val="•"/>
      <w:lvlJc w:val="left"/>
      <w:pPr>
        <w:ind w:left="1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942AE8">
      <w:start w:val="1"/>
      <w:numFmt w:val="bullet"/>
      <w:lvlText w:val="o"/>
      <w:lvlJc w:val="left"/>
      <w:pPr>
        <w:ind w:left="20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4055F0">
      <w:start w:val="1"/>
      <w:numFmt w:val="bullet"/>
      <w:lvlText w:val="▪"/>
      <w:lvlJc w:val="left"/>
      <w:pPr>
        <w:ind w:left="2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18DB50">
      <w:start w:val="1"/>
      <w:numFmt w:val="bullet"/>
      <w:lvlText w:val="•"/>
      <w:lvlJc w:val="left"/>
      <w:pPr>
        <w:ind w:left="3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8A6414">
      <w:start w:val="1"/>
      <w:numFmt w:val="bullet"/>
      <w:lvlText w:val="o"/>
      <w:lvlJc w:val="left"/>
      <w:pPr>
        <w:ind w:left="4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EE8AB6">
      <w:start w:val="1"/>
      <w:numFmt w:val="bullet"/>
      <w:lvlText w:val="▪"/>
      <w:lvlJc w:val="left"/>
      <w:pPr>
        <w:ind w:left="49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2D3FA">
      <w:start w:val="1"/>
      <w:numFmt w:val="bullet"/>
      <w:lvlText w:val="•"/>
      <w:lvlJc w:val="left"/>
      <w:pPr>
        <w:ind w:left="5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105F24">
      <w:start w:val="1"/>
      <w:numFmt w:val="bullet"/>
      <w:lvlText w:val="o"/>
      <w:lvlJc w:val="left"/>
      <w:pPr>
        <w:ind w:left="6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681124">
      <w:start w:val="1"/>
      <w:numFmt w:val="bullet"/>
      <w:lvlText w:val="▪"/>
      <w:lvlJc w:val="left"/>
      <w:pPr>
        <w:ind w:left="7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3A07B0C"/>
    <w:multiLevelType w:val="hybridMultilevel"/>
    <w:tmpl w:val="C3029A3E"/>
    <w:lvl w:ilvl="0" w:tplc="AC920484">
      <w:start w:val="6"/>
      <w:numFmt w:val="decimal"/>
      <w:lvlText w:val="%1.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3E7870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9AA954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8014BE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B633D8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2AE59C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8AD7A6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545298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849BE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49609B4"/>
    <w:multiLevelType w:val="hybridMultilevel"/>
    <w:tmpl w:val="D6EA7C9E"/>
    <w:lvl w:ilvl="0" w:tplc="202468BC">
      <w:start w:val="27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463856">
      <w:start w:val="1"/>
      <w:numFmt w:val="bullet"/>
      <w:lvlText w:val="-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16EFEA">
      <w:start w:val="1"/>
      <w:numFmt w:val="bullet"/>
      <w:lvlText w:val="▪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476">
      <w:start w:val="1"/>
      <w:numFmt w:val="bullet"/>
      <w:lvlText w:val="•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CC875A">
      <w:start w:val="1"/>
      <w:numFmt w:val="bullet"/>
      <w:lvlText w:val="o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2A584E">
      <w:start w:val="1"/>
      <w:numFmt w:val="bullet"/>
      <w:lvlText w:val="▪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88BDE2">
      <w:start w:val="1"/>
      <w:numFmt w:val="bullet"/>
      <w:lvlText w:val="•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3047E2">
      <w:start w:val="1"/>
      <w:numFmt w:val="bullet"/>
      <w:lvlText w:val="o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C0B100">
      <w:start w:val="1"/>
      <w:numFmt w:val="bullet"/>
      <w:lvlText w:val="▪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6BE4784"/>
    <w:multiLevelType w:val="hybridMultilevel"/>
    <w:tmpl w:val="CD5853EA"/>
    <w:lvl w:ilvl="0" w:tplc="CBB8F30A">
      <w:start w:val="3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98E43C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BE43CE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DEF0DC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18385A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44EFBA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8AEF7C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D6FC2C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E4F892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B0209A8"/>
    <w:multiLevelType w:val="hybridMultilevel"/>
    <w:tmpl w:val="61A44904"/>
    <w:lvl w:ilvl="0" w:tplc="7A18915E">
      <w:start w:val="1"/>
      <w:numFmt w:val="decimal"/>
      <w:lvlText w:val="%1.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186B4E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0468AA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CC552E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C402A6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E6E71C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D40210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7A924A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82BFAA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E9F08AB"/>
    <w:multiLevelType w:val="multilevel"/>
    <w:tmpl w:val="8DE2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F33ACF"/>
    <w:multiLevelType w:val="hybridMultilevel"/>
    <w:tmpl w:val="8938AD12"/>
    <w:lvl w:ilvl="0" w:tplc="1CD4363C">
      <w:start w:val="46"/>
      <w:numFmt w:val="decimal"/>
      <w:lvlText w:val="%1.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4DB90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0CDA3E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294BC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6E90A8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F2F5C6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1CE34E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3A6D56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DCE44E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B2E5B8E"/>
    <w:multiLevelType w:val="hybridMultilevel"/>
    <w:tmpl w:val="55786D50"/>
    <w:lvl w:ilvl="0" w:tplc="01EE4D92">
      <w:start w:val="1"/>
      <w:numFmt w:val="bullet"/>
      <w:lvlText w:val="•"/>
      <w:lvlJc w:val="left"/>
      <w:pPr>
        <w:ind w:left="1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066C4">
      <w:start w:val="1"/>
      <w:numFmt w:val="bullet"/>
      <w:lvlText w:val="o"/>
      <w:lvlJc w:val="left"/>
      <w:pPr>
        <w:ind w:left="2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2620A8">
      <w:start w:val="1"/>
      <w:numFmt w:val="bullet"/>
      <w:lvlText w:val="▪"/>
      <w:lvlJc w:val="left"/>
      <w:pPr>
        <w:ind w:left="3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6CE904">
      <w:start w:val="1"/>
      <w:numFmt w:val="bullet"/>
      <w:lvlText w:val="•"/>
      <w:lvlJc w:val="left"/>
      <w:pPr>
        <w:ind w:left="3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C374E">
      <w:start w:val="1"/>
      <w:numFmt w:val="bullet"/>
      <w:lvlText w:val="o"/>
      <w:lvlJc w:val="left"/>
      <w:pPr>
        <w:ind w:left="4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96B4B8">
      <w:start w:val="1"/>
      <w:numFmt w:val="bullet"/>
      <w:lvlText w:val="▪"/>
      <w:lvlJc w:val="left"/>
      <w:pPr>
        <w:ind w:left="5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F84C94">
      <w:start w:val="1"/>
      <w:numFmt w:val="bullet"/>
      <w:lvlText w:val="•"/>
      <w:lvlJc w:val="left"/>
      <w:pPr>
        <w:ind w:left="5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D2387A">
      <w:start w:val="1"/>
      <w:numFmt w:val="bullet"/>
      <w:lvlText w:val="o"/>
      <w:lvlJc w:val="left"/>
      <w:pPr>
        <w:ind w:left="6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06EF06">
      <w:start w:val="1"/>
      <w:numFmt w:val="bullet"/>
      <w:lvlText w:val="▪"/>
      <w:lvlJc w:val="left"/>
      <w:pPr>
        <w:ind w:left="7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BAA78BF"/>
    <w:multiLevelType w:val="multilevel"/>
    <w:tmpl w:val="1E38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EE0B5D"/>
    <w:multiLevelType w:val="hybridMultilevel"/>
    <w:tmpl w:val="5E0E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9"/>
  </w:num>
  <w:num w:numId="5">
    <w:abstractNumId w:val="16"/>
  </w:num>
  <w:num w:numId="6">
    <w:abstractNumId w:val="21"/>
  </w:num>
  <w:num w:numId="7">
    <w:abstractNumId w:val="5"/>
  </w:num>
  <w:num w:numId="8">
    <w:abstractNumId w:val="10"/>
  </w:num>
  <w:num w:numId="9">
    <w:abstractNumId w:val="6"/>
  </w:num>
  <w:num w:numId="10">
    <w:abstractNumId w:val="11"/>
  </w:num>
  <w:num w:numId="11">
    <w:abstractNumId w:val="18"/>
  </w:num>
  <w:num w:numId="12">
    <w:abstractNumId w:val="7"/>
  </w:num>
  <w:num w:numId="13">
    <w:abstractNumId w:val="12"/>
  </w:num>
  <w:num w:numId="14">
    <w:abstractNumId w:val="3"/>
  </w:num>
  <w:num w:numId="15">
    <w:abstractNumId w:val="20"/>
  </w:num>
  <w:num w:numId="16">
    <w:abstractNumId w:val="0"/>
  </w:num>
  <w:num w:numId="17">
    <w:abstractNumId w:val="23"/>
  </w:num>
  <w:num w:numId="18">
    <w:abstractNumId w:val="4"/>
  </w:num>
  <w:num w:numId="19">
    <w:abstractNumId w:val="1"/>
  </w:num>
  <w:num w:numId="20">
    <w:abstractNumId w:val="8"/>
  </w:num>
  <w:num w:numId="21">
    <w:abstractNumId w:val="22"/>
  </w:num>
  <w:num w:numId="22">
    <w:abstractNumId w:val="19"/>
  </w:num>
  <w:num w:numId="23">
    <w:abstractNumId w:val="1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6B"/>
    <w:rsid w:val="000515B6"/>
    <w:rsid w:val="00123001"/>
    <w:rsid w:val="001A5668"/>
    <w:rsid w:val="002A0474"/>
    <w:rsid w:val="00503D6F"/>
    <w:rsid w:val="006058A1"/>
    <w:rsid w:val="007A2743"/>
    <w:rsid w:val="007F20D5"/>
    <w:rsid w:val="008A6713"/>
    <w:rsid w:val="00966671"/>
    <w:rsid w:val="00BC26CF"/>
    <w:rsid w:val="00CD0D6B"/>
    <w:rsid w:val="00D3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7597C-A715-42FF-9E74-09547E93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778" w:right="79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0" w:lineRule="auto"/>
      <w:ind w:left="548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C26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15B6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1A566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566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566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566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566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5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566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7100</Words>
  <Characters>40475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IT_tech</dc:creator>
  <cp:keywords/>
  <cp:lastModifiedBy>IT_tech</cp:lastModifiedBy>
  <cp:revision>2</cp:revision>
  <dcterms:created xsi:type="dcterms:W3CDTF">2024-11-15T08:43:00Z</dcterms:created>
  <dcterms:modified xsi:type="dcterms:W3CDTF">2024-11-15T08:43:00Z</dcterms:modified>
</cp:coreProperties>
</file>