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1440" w:hanging="731.3385826771653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Для рассмотрения заявлений переходим в Образовательный Учет:</w:t>
      </w:r>
    </w:p>
    <w:p w:rsidR="00000000" w:rsidDel="00000000" w:rsidP="00000000" w:rsidRDefault="00000000" w:rsidRPr="00000000" w14:paraId="00000002">
      <w:pPr>
        <w:spacing w:line="360" w:lineRule="auto"/>
        <w:ind w:left="-141.73228346456688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5731200" cy="3060700"/>
            <wp:effectExtent b="12700" l="12700" r="12700" t="12700"/>
            <wp:docPr id="14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607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left="-141.73228346456688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708.6614173228347" w:firstLine="0"/>
        <w:rPr>
          <w:sz w:val="26"/>
          <w:szCs w:val="26"/>
          <w:u w:val="single"/>
        </w:rPr>
      </w:pPr>
      <w:r w:rsidDel="00000000" w:rsidR="00000000" w:rsidRPr="00000000">
        <w:rPr>
          <w:sz w:val="26"/>
          <w:szCs w:val="26"/>
          <w:rtl w:val="0"/>
        </w:rPr>
        <w:t xml:space="preserve">Переходим по вкладке “Заявления” -”Реестр заявлений” и указать </w:t>
      </w:r>
      <w:r w:rsidDel="00000000" w:rsidR="00000000" w:rsidRPr="00000000">
        <w:rPr>
          <w:sz w:val="26"/>
          <w:szCs w:val="26"/>
          <w:u w:val="single"/>
          <w:rtl w:val="0"/>
        </w:rPr>
        <w:t xml:space="preserve">учебный год 24/25:</w:t>
      </w:r>
    </w:p>
    <w:p w:rsidR="00000000" w:rsidDel="00000000" w:rsidP="00000000" w:rsidRDefault="00000000" w:rsidRPr="00000000" w14:paraId="00000005">
      <w:pPr>
        <w:spacing w:line="360" w:lineRule="auto"/>
        <w:ind w:left="-141.73228346456688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left="-141.73228346456688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5042138" cy="3885318"/>
            <wp:effectExtent b="0" l="0" r="0" t="0"/>
            <wp:docPr id="1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2138" cy="38853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-141.73228346456688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numPr>
          <w:ilvl w:val="0"/>
          <w:numId w:val="4"/>
        </w:numPr>
        <w:spacing w:line="360" w:lineRule="auto"/>
        <w:ind w:left="720" w:hanging="360"/>
        <w:jc w:val="center"/>
        <w:rPr>
          <w:b w:val="1"/>
          <w:i w:val="0"/>
          <w:color w:val="1c4587"/>
          <w:sz w:val="36"/>
          <w:szCs w:val="36"/>
        </w:rPr>
      </w:pPr>
      <w:bookmarkStart w:colFirst="0" w:colLast="0" w:name="_34vnvkltoalc" w:id="0"/>
      <w:bookmarkEnd w:id="0"/>
      <w:r w:rsidDel="00000000" w:rsidR="00000000" w:rsidRPr="00000000">
        <w:rPr>
          <w:b w:val="1"/>
          <w:i w:val="0"/>
          <w:color w:val="1c4587"/>
          <w:sz w:val="36"/>
          <w:szCs w:val="36"/>
          <w:u w:val="none"/>
          <w:rtl w:val="0"/>
        </w:rPr>
        <w:t xml:space="preserve">Как отказать в приеме заявления. </w:t>
      </w:r>
    </w:p>
    <w:p w:rsidR="00000000" w:rsidDel="00000000" w:rsidP="00000000" w:rsidRDefault="00000000" w:rsidRPr="00000000" w14:paraId="00000009">
      <w:pPr>
        <w:pStyle w:val="Heading3"/>
        <w:spacing w:line="360" w:lineRule="auto"/>
        <w:ind w:left="0" w:firstLine="0"/>
        <w:rPr>
          <w:b w:val="0"/>
        </w:rPr>
      </w:pPr>
      <w:bookmarkStart w:colFirst="0" w:colLast="0" w:name="_vgajudr8surx" w:id="1"/>
      <w:bookmarkEnd w:id="1"/>
      <w:r w:rsidDel="00000000" w:rsidR="00000000" w:rsidRPr="00000000">
        <w:rPr>
          <w:b w:val="1"/>
          <w:rtl w:val="0"/>
        </w:rPr>
        <w:t xml:space="preserve">1.1. </w:t>
      </w: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u w:val="single"/>
          <w:rtl w:val="0"/>
        </w:rPr>
        <w:t xml:space="preserve">Отказать в приеме</w:t>
      </w:r>
      <w:r w:rsidDel="00000000" w:rsidR="00000000" w:rsidRPr="00000000">
        <w:rPr>
          <w:rtl w:val="0"/>
        </w:rPr>
        <w:t xml:space="preserve">»</w:t>
      </w:r>
      <w:r w:rsidDel="00000000" w:rsidR="00000000" w:rsidRPr="00000000">
        <w:rPr>
          <w:b w:val="0"/>
          <w:rtl w:val="0"/>
        </w:rPr>
        <w:t xml:space="preserve"> - доступно, когда заявление находится в статусе «</w:t>
      </w:r>
      <w:r w:rsidDel="00000000" w:rsidR="00000000" w:rsidRPr="00000000">
        <w:rPr>
          <w:b w:val="0"/>
          <w:i w:val="1"/>
          <w:rtl w:val="0"/>
        </w:rPr>
        <w:t xml:space="preserve">Ожидает рассмотрения</w:t>
      </w:r>
      <w:r w:rsidDel="00000000" w:rsidR="00000000" w:rsidRPr="00000000">
        <w:rPr>
          <w:b w:val="0"/>
          <w:rtl w:val="0"/>
        </w:rPr>
        <w:t xml:space="preserve">»:</w:t>
      </w:r>
    </w:p>
    <w:p w:rsidR="00000000" w:rsidDel="00000000" w:rsidP="00000000" w:rsidRDefault="00000000" w:rsidRPr="00000000" w14:paraId="0000000A">
      <w:pPr>
        <w:spacing w:before="24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6015600" cy="2552700"/>
            <wp:effectExtent b="12700" l="12700" r="12700" t="12700"/>
            <wp:docPr id="1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17778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15600" cy="25527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40" w:line="36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spacing w:before="240" w:line="360" w:lineRule="auto"/>
        <w:jc w:val="both"/>
        <w:rPr>
          <w:b w:val="0"/>
        </w:rPr>
      </w:pPr>
      <w:bookmarkStart w:colFirst="0" w:colLast="0" w:name="_yj8vek1tq8g7" w:id="2"/>
      <w:bookmarkEnd w:id="2"/>
      <w:r w:rsidDel="00000000" w:rsidR="00000000" w:rsidRPr="00000000">
        <w:rPr>
          <w:b w:val="1"/>
          <w:rtl w:val="0"/>
        </w:rPr>
        <w:t xml:space="preserve">1.2.</w:t>
      </w:r>
      <w:r w:rsidDel="00000000" w:rsidR="00000000" w:rsidRPr="00000000">
        <w:rPr>
          <w:rtl w:val="0"/>
        </w:rPr>
        <w:t xml:space="preserve"> «</w:t>
      </w:r>
      <w:r w:rsidDel="00000000" w:rsidR="00000000" w:rsidRPr="00000000">
        <w:rPr>
          <w:b w:val="1"/>
          <w:u w:val="single"/>
          <w:rtl w:val="0"/>
        </w:rPr>
        <w:t xml:space="preserve">Отказать в зачислении</w:t>
      </w:r>
      <w:r w:rsidDel="00000000" w:rsidR="00000000" w:rsidRPr="00000000">
        <w:rPr>
          <w:rtl w:val="0"/>
        </w:rPr>
        <w:t xml:space="preserve">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0"/>
          <w:rtl w:val="0"/>
        </w:rPr>
        <w:t xml:space="preserve">- доступно, когда заявление находится в статусе «</w:t>
      </w:r>
      <w:r w:rsidDel="00000000" w:rsidR="00000000" w:rsidRPr="00000000">
        <w:rPr>
          <w:b w:val="0"/>
          <w:i w:val="1"/>
          <w:rtl w:val="0"/>
        </w:rPr>
        <w:t xml:space="preserve">В очереди</w:t>
      </w:r>
      <w:r w:rsidDel="00000000" w:rsidR="00000000" w:rsidRPr="00000000">
        <w:rPr>
          <w:b w:val="0"/>
          <w:rtl w:val="0"/>
        </w:rPr>
        <w:t xml:space="preserve">»:</w:t>
      </w:r>
    </w:p>
    <w:p w:rsidR="00000000" w:rsidDel="00000000" w:rsidP="00000000" w:rsidRDefault="00000000" w:rsidRPr="00000000" w14:paraId="0000000D">
      <w:pPr>
        <w:spacing w:before="24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6015600" cy="3048000"/>
            <wp:effectExtent b="12700" l="12700" r="12700" t="12700"/>
            <wp:docPr id="5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15600" cy="30480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4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Зачисление ученика должно быть отклонено по удовлетворительной причине для заявителя.</w:t>
      </w:r>
    </w:p>
    <w:p w:rsidR="00000000" w:rsidDel="00000000" w:rsidP="00000000" w:rsidRDefault="00000000" w:rsidRPr="00000000" w14:paraId="0000000F">
      <w:pPr>
        <w:spacing w:before="24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После отказа </w:t>
      </w:r>
      <w:r w:rsidDel="00000000" w:rsidR="00000000" w:rsidRPr="00000000">
        <w:rPr>
          <w:b w:val="1"/>
          <w:sz w:val="26"/>
          <w:szCs w:val="26"/>
          <w:rtl w:val="0"/>
        </w:rPr>
        <w:t xml:space="preserve">в приеме или зачислении</w:t>
      </w:r>
      <w:r w:rsidDel="00000000" w:rsidR="00000000" w:rsidRPr="00000000">
        <w:rPr>
          <w:sz w:val="26"/>
          <w:szCs w:val="26"/>
          <w:rtl w:val="0"/>
        </w:rPr>
        <w:t xml:space="preserve"> необходимо заполнить комментарий - причина отказа.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4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6015600" cy="2971800"/>
            <wp:effectExtent b="12700" l="12700" r="12700" t="12700"/>
            <wp:docPr id="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15600" cy="29718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240" w:line="360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color w:val="ff0000"/>
          <w:sz w:val="26"/>
          <w:szCs w:val="26"/>
          <w:rtl w:val="0"/>
        </w:rPr>
        <w:t xml:space="preserve">Обратите внимание!</w:t>
      </w: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При обработке заявлений с портала Госуслуг все действия с заявлениями, а также оставленные комментарии будут передаваться заявителям. Просим вносить корректные комментарии!</w:t>
      </w:r>
    </w:p>
    <w:p w:rsidR="00000000" w:rsidDel="00000000" w:rsidP="00000000" w:rsidRDefault="00000000" w:rsidRPr="00000000" w14:paraId="00000012">
      <w:pPr>
        <w:spacing w:before="240" w:line="36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left="720" w:hanging="861.7322834645668"/>
        <w:rPr>
          <w:sz w:val="26"/>
          <w:szCs w:val="26"/>
        </w:rPr>
      </w:pPr>
      <w:r w:rsidDel="00000000" w:rsidR="00000000" w:rsidRPr="00000000">
        <w:rPr>
          <w:sz w:val="26"/>
          <w:szCs w:val="26"/>
          <w:u w:val="single"/>
          <w:rtl w:val="0"/>
        </w:rPr>
        <w:t xml:space="preserve">Возможные причины для отказа</w:t>
      </w:r>
      <w:r w:rsidDel="00000000" w:rsidR="00000000" w:rsidRPr="00000000">
        <w:rPr>
          <w:sz w:val="26"/>
          <w:szCs w:val="26"/>
          <w:rtl w:val="0"/>
        </w:rPr>
        <w:t xml:space="preserve"> (</w:t>
      </w:r>
      <w:r w:rsidDel="00000000" w:rsidR="00000000" w:rsidRPr="00000000">
        <w:rPr>
          <w:b w:val="1"/>
          <w:color w:val="ff0000"/>
          <w:sz w:val="26"/>
          <w:szCs w:val="26"/>
          <w:rtl w:val="0"/>
        </w:rPr>
        <w:t xml:space="preserve">в 1-ой волне приема</w:t>
      </w:r>
      <w:r w:rsidDel="00000000" w:rsidR="00000000" w:rsidRPr="00000000">
        <w:rPr>
          <w:sz w:val="26"/>
          <w:szCs w:val="26"/>
          <w:rtl w:val="0"/>
        </w:rPr>
        <w:t xml:space="preserve">): 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line="276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Заявление подано не по территориальной привязке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line="276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Обращение лица, не законного представителя;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line="276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Отсутствие в школе свободных мест;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line="276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Наличие заявления, содержащего идентичные данные ребенка и образовательной организации, указанные в заявлении с данными уже имеющимися в системе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Например, один родитель подал заявление на ребенка, при этом второй родитель тоже подал заявление на того же ребенка</w:t>
      </w:r>
      <w:r w:rsidDel="00000000" w:rsidR="00000000" w:rsidRPr="00000000">
        <w:rPr>
          <w:rtl w:val="0"/>
        </w:rPr>
        <w:t xml:space="preserve">);</w:t>
      </w:r>
    </w:p>
    <w:p w:rsidR="00000000" w:rsidDel="00000000" w:rsidP="00000000" w:rsidRDefault="00000000" w:rsidRPr="00000000" w14:paraId="00000018">
      <w:pPr>
        <w:spacing w:line="276" w:lineRule="auto"/>
        <w:ind w:left="72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240" w:line="360" w:lineRule="auto"/>
        <w:jc w:val="both"/>
        <w:rPr>
          <w:sz w:val="26"/>
          <w:szCs w:val="26"/>
          <w:u w:val="single"/>
        </w:rPr>
      </w:pPr>
      <w:r w:rsidDel="00000000" w:rsidR="00000000" w:rsidRPr="00000000">
        <w:rPr>
          <w:sz w:val="26"/>
          <w:szCs w:val="26"/>
          <w:rtl w:val="0"/>
        </w:rPr>
        <w:t xml:space="preserve">Также дополнительно доступен </w:t>
      </w:r>
      <w:r w:rsidDel="00000000" w:rsidR="00000000" w:rsidRPr="00000000">
        <w:rPr>
          <w:sz w:val="26"/>
          <w:szCs w:val="26"/>
          <w:u w:val="single"/>
          <w:rtl w:val="0"/>
        </w:rPr>
        <w:t xml:space="preserve">функционал по отзыву заявления.</w:t>
      </w:r>
    </w:p>
    <w:p w:rsidR="00000000" w:rsidDel="00000000" w:rsidP="00000000" w:rsidRDefault="00000000" w:rsidRPr="00000000" w14:paraId="0000001A">
      <w:pPr>
        <w:spacing w:before="24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Кнопка </w:t>
      </w:r>
      <w:r w:rsidDel="00000000" w:rsidR="00000000" w:rsidRPr="00000000">
        <w:rPr>
          <w:b w:val="1"/>
          <w:sz w:val="26"/>
          <w:szCs w:val="26"/>
          <w:rtl w:val="0"/>
        </w:rPr>
        <w:t xml:space="preserve">«</w:t>
      </w: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Отозвать</w:t>
      </w:r>
      <w:r w:rsidDel="00000000" w:rsidR="00000000" w:rsidRPr="00000000">
        <w:rPr>
          <w:b w:val="1"/>
          <w:sz w:val="26"/>
          <w:szCs w:val="26"/>
          <w:rtl w:val="0"/>
        </w:rPr>
        <w:t xml:space="preserve">»</w:t>
      </w:r>
      <w:r w:rsidDel="00000000" w:rsidR="00000000" w:rsidRPr="00000000">
        <w:rPr>
          <w:sz w:val="26"/>
          <w:szCs w:val="26"/>
          <w:rtl w:val="0"/>
        </w:rPr>
        <w:t xml:space="preserve"> – применять только в случае, заявление отозвано заявителем (если родитель сам забрал заявление из школы);</w:t>
      </w:r>
    </w:p>
    <w:p w:rsidR="00000000" w:rsidDel="00000000" w:rsidP="00000000" w:rsidRDefault="00000000" w:rsidRPr="00000000" w14:paraId="0000001B">
      <w:pPr>
        <w:spacing w:before="24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6015600" cy="2235200"/>
            <wp:effectExtent b="12700" l="12700" r="12700" t="127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15600" cy="22352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240" w:line="360" w:lineRule="auto"/>
        <w:ind w:lef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color w:val="ff0000"/>
          <w:sz w:val="26"/>
          <w:szCs w:val="26"/>
          <w:u w:val="single"/>
          <w:rtl w:val="0"/>
        </w:rPr>
        <w:t xml:space="preserve">Примечание:</w:t>
      </w:r>
      <w:r w:rsidDel="00000000" w:rsidR="00000000" w:rsidRPr="00000000">
        <w:rPr>
          <w:sz w:val="26"/>
          <w:szCs w:val="26"/>
          <w:rtl w:val="0"/>
        </w:rPr>
        <w:t xml:space="preserve"> заявления, поданные с портала Госуслуг нельзя отозвать. Данное действие применимо для заявлений, созданных в системе (Комиссия) и </w:t>
      </w:r>
      <w:r w:rsidDel="00000000" w:rsidR="00000000" w:rsidRPr="00000000">
        <w:rPr>
          <w:b w:val="1"/>
          <w:sz w:val="26"/>
          <w:szCs w:val="26"/>
          <w:rtl w:val="0"/>
        </w:rPr>
        <w:t xml:space="preserve">является невозвратным.</w:t>
      </w:r>
    </w:p>
    <w:p w:rsidR="00000000" w:rsidDel="00000000" w:rsidP="00000000" w:rsidRDefault="00000000" w:rsidRPr="00000000" w14:paraId="0000001D">
      <w:pPr>
        <w:spacing w:before="240" w:line="360" w:lineRule="auto"/>
        <w:jc w:val="both"/>
        <w:rPr>
          <w:sz w:val="26"/>
          <w:szCs w:val="26"/>
          <w:u w:val="single"/>
        </w:rPr>
      </w:pPr>
      <w:r w:rsidDel="00000000" w:rsidR="00000000" w:rsidRPr="00000000">
        <w:rPr>
          <w:sz w:val="26"/>
          <w:szCs w:val="26"/>
          <w:u w:val="single"/>
          <w:rtl w:val="0"/>
        </w:rPr>
        <w:t xml:space="preserve">В случае если ребенка предварительно зачислили, а после родители решили отозвать заявление, сначала необходимо заявление вернуть в очередь.</w:t>
      </w:r>
    </w:p>
    <w:p w:rsidR="00000000" w:rsidDel="00000000" w:rsidP="00000000" w:rsidRDefault="00000000" w:rsidRPr="00000000" w14:paraId="0000001E">
      <w:pPr>
        <w:spacing w:before="240" w:line="360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«</w:t>
      </w:r>
      <w:r w:rsidDel="00000000" w:rsidR="00000000" w:rsidRPr="00000000">
        <w:rPr>
          <w:b w:val="1"/>
          <w:sz w:val="26"/>
          <w:szCs w:val="26"/>
          <w:rtl w:val="0"/>
        </w:rPr>
        <w:t xml:space="preserve">Вернуть в очередь</w:t>
      </w:r>
      <w:r w:rsidDel="00000000" w:rsidR="00000000" w:rsidRPr="00000000">
        <w:rPr>
          <w:b w:val="1"/>
          <w:sz w:val="26"/>
          <w:szCs w:val="26"/>
          <w:rtl w:val="0"/>
        </w:rPr>
        <w:t xml:space="preserve">»</w:t>
      </w:r>
      <w:r w:rsidDel="00000000" w:rsidR="00000000" w:rsidRPr="00000000">
        <w:rPr>
          <w:sz w:val="26"/>
          <w:szCs w:val="26"/>
          <w:rtl w:val="0"/>
        </w:rPr>
        <w:t xml:space="preserve"> – возврат заявления в очередь на рассмотрение (если родители отозвали заявление из ОО);</w:t>
      </w:r>
    </w:p>
    <w:p w:rsidR="00000000" w:rsidDel="00000000" w:rsidP="00000000" w:rsidRDefault="00000000" w:rsidRPr="00000000" w14:paraId="0000001F">
      <w:pPr>
        <w:spacing w:before="240" w:line="360" w:lineRule="auto"/>
        <w:jc w:val="both"/>
        <w:rPr>
          <w:sz w:val="36"/>
          <w:szCs w:val="36"/>
        </w:rPr>
      </w:pPr>
      <w:r w:rsidDel="00000000" w:rsidR="00000000" w:rsidRPr="00000000">
        <w:rPr>
          <w:b w:val="1"/>
          <w:color w:val="ff0000"/>
          <w:sz w:val="26"/>
          <w:szCs w:val="26"/>
          <w:u w:val="single"/>
          <w:rtl w:val="0"/>
        </w:rPr>
        <w:t xml:space="preserve">! Обязательно внесение комментария</w:t>
      </w:r>
      <w:r w:rsidDel="00000000" w:rsidR="00000000" w:rsidRPr="00000000">
        <w:rPr>
          <w:color w:val="ff0000"/>
          <w:sz w:val="26"/>
          <w:szCs w:val="26"/>
          <w:u w:val="single"/>
          <w:rtl w:val="0"/>
        </w:rPr>
        <w:t xml:space="preserve">. </w:t>
      </w:r>
      <w:r w:rsidDel="00000000" w:rsidR="00000000" w:rsidRPr="00000000">
        <w:rPr>
          <w:b w:val="1"/>
          <w:color w:val="ff0000"/>
          <w:sz w:val="26"/>
          <w:szCs w:val="26"/>
          <w:u w:val="single"/>
          <w:rtl w:val="0"/>
        </w:rPr>
        <w:t xml:space="preserve">Заявление вернется в статус «В очереди».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numPr>
          <w:ilvl w:val="0"/>
          <w:numId w:val="4"/>
        </w:numPr>
        <w:jc w:val="center"/>
        <w:rPr>
          <w:i w:val="0"/>
          <w:color w:val="1c4587"/>
          <w:sz w:val="36"/>
          <w:szCs w:val="36"/>
        </w:rPr>
      </w:pPr>
      <w:bookmarkStart w:colFirst="0" w:colLast="0" w:name="_ojnfrh9tx4p3" w:id="3"/>
      <w:bookmarkEnd w:id="3"/>
      <w:r w:rsidDel="00000000" w:rsidR="00000000" w:rsidRPr="00000000">
        <w:rPr>
          <w:i w:val="0"/>
          <w:color w:val="1c4587"/>
          <w:sz w:val="36"/>
          <w:szCs w:val="36"/>
          <w:u w:val="none"/>
          <w:rtl w:val="0"/>
        </w:rPr>
        <w:t xml:space="preserve">Как вызвать заявителя в школу.</w:t>
      </w:r>
    </w:p>
    <w:p w:rsidR="00000000" w:rsidDel="00000000" w:rsidP="00000000" w:rsidRDefault="00000000" w:rsidRPr="00000000" w14:paraId="00000021">
      <w:pPr>
        <w:spacing w:line="360" w:lineRule="auto"/>
        <w:ind w:left="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</w:t>
      </w:r>
      <w:r w:rsidDel="00000000" w:rsidR="00000000" w:rsidRPr="00000000">
        <w:rPr>
          <w:i w:val="1"/>
          <w:sz w:val="20"/>
          <w:szCs w:val="20"/>
          <w:rtl w:val="0"/>
        </w:rPr>
        <w:t xml:space="preserve">Данный функционал является НЕ обязательным</w:t>
      </w:r>
      <w:r w:rsidDel="00000000" w:rsidR="00000000" w:rsidRPr="00000000">
        <w:rPr>
          <w:sz w:val="20"/>
          <w:szCs w:val="20"/>
          <w:rtl w:val="0"/>
        </w:rPr>
        <w:t xml:space="preserve">) </w:t>
      </w:r>
    </w:p>
    <w:p w:rsidR="00000000" w:rsidDel="00000000" w:rsidP="00000000" w:rsidRDefault="00000000" w:rsidRPr="00000000" w14:paraId="00000022">
      <w:pPr>
        <w:spacing w:line="360" w:lineRule="auto"/>
        <w:ind w:left="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360" w:lineRule="auto"/>
        <w:ind w:left="720" w:right="-157.7952755905511" w:hanging="360"/>
        <w:rPr>
          <w:sz w:val="26"/>
          <w:szCs w:val="26"/>
          <w:u w:val="none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Для приглашения заявителя в школу, необходимо</w:t>
      </w:r>
      <w:r w:rsidDel="00000000" w:rsidR="00000000" w:rsidRPr="00000000">
        <w:rPr>
          <w:sz w:val="26"/>
          <w:szCs w:val="26"/>
          <w:rtl w:val="0"/>
        </w:rPr>
        <w:t xml:space="preserve">: </w:t>
      </w:r>
    </w:p>
    <w:p w:rsidR="00000000" w:rsidDel="00000000" w:rsidP="00000000" w:rsidRDefault="00000000" w:rsidRPr="00000000" w14:paraId="00000024">
      <w:pPr>
        <w:spacing w:line="360" w:lineRule="auto"/>
        <w:ind w:left="0" w:right="-157.7952755905511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перейти во вкладку “</w:t>
      </w:r>
      <w:r w:rsidDel="00000000" w:rsidR="00000000" w:rsidRPr="00000000">
        <w:rPr>
          <w:sz w:val="26"/>
          <w:szCs w:val="26"/>
          <w:u w:val="single"/>
          <w:rtl w:val="0"/>
        </w:rPr>
        <w:t xml:space="preserve">Заявления</w:t>
      </w:r>
      <w:r w:rsidDel="00000000" w:rsidR="00000000" w:rsidRPr="00000000">
        <w:rPr>
          <w:sz w:val="26"/>
          <w:szCs w:val="26"/>
          <w:rtl w:val="0"/>
        </w:rPr>
        <w:t xml:space="preserve">” –&gt; “</w:t>
      </w:r>
      <w:r w:rsidDel="00000000" w:rsidR="00000000" w:rsidRPr="00000000">
        <w:rPr>
          <w:sz w:val="26"/>
          <w:szCs w:val="26"/>
          <w:u w:val="single"/>
          <w:rtl w:val="0"/>
        </w:rPr>
        <w:t xml:space="preserve">Приглашения</w:t>
      </w:r>
      <w:r w:rsidDel="00000000" w:rsidR="00000000" w:rsidRPr="00000000">
        <w:rPr>
          <w:sz w:val="26"/>
          <w:szCs w:val="26"/>
          <w:rtl w:val="0"/>
        </w:rPr>
        <w:t xml:space="preserve">” –&gt; “</w:t>
      </w:r>
      <w:r w:rsidDel="00000000" w:rsidR="00000000" w:rsidRPr="00000000">
        <w:rPr>
          <w:sz w:val="26"/>
          <w:szCs w:val="26"/>
          <w:u w:val="single"/>
          <w:rtl w:val="0"/>
        </w:rPr>
        <w:t xml:space="preserve">Действия</w:t>
      </w:r>
      <w:r w:rsidDel="00000000" w:rsidR="00000000" w:rsidRPr="00000000">
        <w:rPr>
          <w:sz w:val="26"/>
          <w:szCs w:val="26"/>
          <w:rtl w:val="0"/>
        </w:rPr>
        <w:t xml:space="preserve">” –&gt; “</w:t>
      </w:r>
      <w:r w:rsidDel="00000000" w:rsidR="00000000" w:rsidRPr="00000000">
        <w:rPr>
          <w:sz w:val="26"/>
          <w:szCs w:val="26"/>
          <w:u w:val="single"/>
          <w:rtl w:val="0"/>
        </w:rPr>
        <w:t xml:space="preserve">Создать новое</w:t>
      </w:r>
      <w:r w:rsidDel="00000000" w:rsidR="00000000" w:rsidRPr="00000000">
        <w:rPr>
          <w:sz w:val="26"/>
          <w:szCs w:val="26"/>
          <w:rtl w:val="0"/>
        </w:rPr>
        <w:t xml:space="preserve">”.</w:t>
      </w:r>
    </w:p>
    <w:p w:rsidR="00000000" w:rsidDel="00000000" w:rsidP="00000000" w:rsidRDefault="00000000" w:rsidRPr="00000000" w14:paraId="00000025">
      <w:pPr>
        <w:spacing w:line="360" w:lineRule="auto"/>
        <w:ind w:left="-708.6614173228347" w:hanging="281.33858267716533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639525</wp:posOffset>
            </wp:positionH>
            <wp:positionV relativeFrom="page">
              <wp:posOffset>2863085</wp:posOffset>
            </wp:positionV>
            <wp:extent cx="6520613" cy="1692851"/>
            <wp:effectExtent b="12700" l="12700" r="12700" t="12700"/>
            <wp:wrapSquare wrapText="bothSides" distB="114300" distT="114300" distL="114300" distR="114300"/>
            <wp:docPr id="8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20613" cy="1692851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ind w:left="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360" w:lineRule="auto"/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Заполняем необходимые поля в открывшемся экране: </w:t>
      </w:r>
    </w:p>
    <w:p w:rsidR="00000000" w:rsidDel="00000000" w:rsidP="00000000" w:rsidRDefault="00000000" w:rsidRPr="00000000" w14:paraId="00000028">
      <w:pPr>
        <w:spacing w:line="360" w:lineRule="auto"/>
        <w:ind w:left="720" w:firstLine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3232388" cy="4121294"/>
            <wp:effectExtent b="12700" l="12700" r="12700" t="1270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2388" cy="4121294"/>
                    </a:xfrm>
                    <a:prstGeom prst="rect"/>
                    <a:ln w="12700">
                      <a:solidFill>
                        <a:srgbClr val="434343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 w:before="240" w:line="360" w:lineRule="auto"/>
        <w:ind w:left="720" w:hanging="360"/>
        <w:jc w:val="both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После чего нажимаем на кнопку “</w:t>
      </w:r>
      <w:r w:rsidDel="00000000" w:rsidR="00000000" w:rsidRPr="00000000">
        <w:rPr>
          <w:sz w:val="26"/>
          <w:szCs w:val="26"/>
          <w:u w:val="single"/>
          <w:rtl w:val="0"/>
        </w:rPr>
        <w:t xml:space="preserve">Сохранить</w:t>
      </w:r>
      <w:r w:rsidDel="00000000" w:rsidR="00000000" w:rsidRPr="00000000">
        <w:rPr>
          <w:sz w:val="26"/>
          <w:szCs w:val="26"/>
          <w:rtl w:val="0"/>
        </w:rPr>
        <w:t xml:space="preserve">”. 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Далее переходим в список приглашений. Выбираем созданное приглашение .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before="0" w:beforeAutospacing="0" w:line="360" w:lineRule="auto"/>
        <w:ind w:left="720" w:hanging="360"/>
        <w:jc w:val="both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Для приглашения выбираем действие слева ”Добавить/удалить заявление”:</w:t>
      </w:r>
    </w:p>
    <w:p w:rsidR="00000000" w:rsidDel="00000000" w:rsidP="00000000" w:rsidRDefault="00000000" w:rsidRPr="00000000" w14:paraId="0000002C">
      <w:pPr>
        <w:spacing w:before="240" w:line="360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5781675" cy="2114324"/>
            <wp:effectExtent b="12700" l="12700" r="12700" t="1270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b="12607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2114324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240" w:line="360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-304799</wp:posOffset>
            </wp:positionH>
            <wp:positionV relativeFrom="paragraph">
              <wp:posOffset>266700</wp:posOffset>
            </wp:positionV>
            <wp:extent cx="7023338" cy="1676400"/>
            <wp:effectExtent b="12700" l="12700" r="12700" t="12700"/>
            <wp:wrapSquare wrapText="bothSides" distB="114300" distT="114300" distL="114300" distR="114300"/>
            <wp:docPr id="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23338" cy="16764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before="240" w:line="360" w:lineRule="auto"/>
        <w:ind w:left="720" w:hanging="360"/>
        <w:jc w:val="both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После чего связываем заявление и приглашение. </w:t>
      </w:r>
    </w:p>
    <w:p w:rsidR="00000000" w:rsidDel="00000000" w:rsidP="00000000" w:rsidRDefault="00000000" w:rsidRPr="00000000" w14:paraId="0000002F">
      <w:pPr>
        <w:spacing w:before="240" w:line="360" w:lineRule="auto"/>
        <w:jc w:val="both"/>
        <w:rPr>
          <w:i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color w:val="ff0000"/>
          <w:sz w:val="26"/>
          <w:szCs w:val="26"/>
          <w:rtl w:val="0"/>
        </w:rPr>
        <w:t xml:space="preserve">Примечание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i w:val="1"/>
          <w:sz w:val="26"/>
          <w:szCs w:val="26"/>
          <w:rtl w:val="0"/>
        </w:rPr>
        <w:t xml:space="preserve">Прикрепить заявление к приглашению </w:t>
      </w:r>
      <w:r w:rsidDel="00000000" w:rsidR="00000000" w:rsidRPr="00000000">
        <w:rPr>
          <w:i w:val="1"/>
          <w:sz w:val="26"/>
          <w:szCs w:val="26"/>
          <w:u w:val="single"/>
          <w:rtl w:val="0"/>
        </w:rPr>
        <w:t xml:space="preserve">обязательно</w:t>
      </w:r>
      <w:r w:rsidDel="00000000" w:rsidR="00000000" w:rsidRPr="00000000">
        <w:rPr>
          <w:i w:val="1"/>
          <w:sz w:val="26"/>
          <w:szCs w:val="26"/>
          <w:rtl w:val="0"/>
        </w:rPr>
        <w:t xml:space="preserve">. </w:t>
      </w:r>
    </w:p>
    <w:p w:rsidR="00000000" w:rsidDel="00000000" w:rsidP="00000000" w:rsidRDefault="00000000" w:rsidRPr="00000000" w14:paraId="00000030">
      <w:pPr>
        <w:spacing w:before="240" w:line="360" w:lineRule="auto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Данное приглашение отобразится у заявителя в личном кабинете на ЕПГУ.</w:t>
      </w:r>
    </w:p>
    <w:p w:rsidR="00000000" w:rsidDel="00000000" w:rsidP="00000000" w:rsidRDefault="00000000" w:rsidRPr="00000000" w14:paraId="00000031">
      <w:pPr>
        <w:spacing w:before="24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При нажатии на пиктограмму «</w:t>
      </w:r>
      <w:r w:rsidDel="00000000" w:rsidR="00000000" w:rsidRPr="00000000">
        <w:rPr>
          <w:sz w:val="26"/>
          <w:szCs w:val="26"/>
          <w:u w:val="single"/>
          <w:rtl w:val="0"/>
        </w:rPr>
        <w:t xml:space="preserve">Настройки</w:t>
      </w:r>
      <w:r w:rsidDel="00000000" w:rsidR="00000000" w:rsidRPr="00000000">
        <w:rPr>
          <w:sz w:val="26"/>
          <w:szCs w:val="26"/>
          <w:rtl w:val="0"/>
        </w:rPr>
        <w:t xml:space="preserve">» вы можете выполнить следующие действия: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afterAutospacing="0" w:before="240" w:line="360" w:lineRule="auto"/>
        <w:ind w:left="720" w:hanging="360"/>
        <w:jc w:val="both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Зарегистрировать неявку заявителя (заявление получит статус «В очереди»);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jc w:val="both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Предварительно зачислить учащегося в образовательную организацию;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before="0" w:beforeAutospacing="0" w:line="360" w:lineRule="auto"/>
        <w:ind w:left="720" w:hanging="360"/>
        <w:jc w:val="both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Отказать в зачислении учащегося (Если заявитель не явился или не принес подтверждающие необходимые документы).</w:t>
      </w:r>
    </w:p>
    <w:p w:rsidR="00000000" w:rsidDel="00000000" w:rsidP="00000000" w:rsidRDefault="00000000" w:rsidRPr="00000000" w14:paraId="00000035">
      <w:pPr>
        <w:spacing w:before="240" w:line="360" w:lineRule="auto"/>
        <w:ind w:firstLine="2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5118338" cy="2894857"/>
            <wp:effectExtent b="12700" l="12700" r="12700" t="12700"/>
            <wp:docPr id="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18338" cy="2894857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240" w:line="360" w:lineRule="auto"/>
        <w:ind w:lef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ind w:left="0" w:firstLine="0"/>
        <w:jc w:val="left"/>
        <w:rPr>
          <w:i w:val="0"/>
          <w:color w:val="1c4587"/>
          <w:sz w:val="36"/>
          <w:szCs w:val="36"/>
          <w:u w:val="none"/>
        </w:rPr>
      </w:pPr>
      <w:bookmarkStart w:colFirst="0" w:colLast="0" w:name="_g8dx0bi0k7pp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ind w:firstLine="720"/>
        <w:rPr>
          <w:i w:val="0"/>
          <w:color w:val="1c4587"/>
          <w:sz w:val="36"/>
          <w:szCs w:val="36"/>
          <w:u w:val="none"/>
        </w:rPr>
      </w:pPr>
      <w:bookmarkStart w:colFirst="0" w:colLast="0" w:name="_uo6xh7drr0p0" w:id="5"/>
      <w:bookmarkEnd w:id="5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numPr>
          <w:ilvl w:val="0"/>
          <w:numId w:val="4"/>
        </w:numPr>
        <w:rPr>
          <w:i w:val="0"/>
          <w:color w:val="1c4587"/>
          <w:sz w:val="36"/>
          <w:szCs w:val="36"/>
        </w:rPr>
      </w:pPr>
      <w:bookmarkStart w:colFirst="0" w:colLast="0" w:name="_aay876v7ky4g" w:id="6"/>
      <w:bookmarkEnd w:id="6"/>
      <w:r w:rsidDel="00000000" w:rsidR="00000000" w:rsidRPr="00000000">
        <w:rPr>
          <w:i w:val="0"/>
          <w:color w:val="1c4587"/>
          <w:sz w:val="36"/>
          <w:szCs w:val="36"/>
          <w:u w:val="none"/>
          <w:rtl w:val="0"/>
        </w:rPr>
        <w:t xml:space="preserve">Как проверить Свидетельство о рождении. </w:t>
      </w:r>
    </w:p>
    <w:p w:rsidR="00000000" w:rsidDel="00000000" w:rsidP="00000000" w:rsidRDefault="00000000" w:rsidRPr="00000000" w14:paraId="0000003A">
      <w:pPr>
        <w:spacing w:before="240" w:line="360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Автоматическая валидация</w:t>
      </w:r>
      <w:r w:rsidDel="00000000" w:rsidR="00000000" w:rsidRPr="00000000">
        <w:rPr>
          <w:sz w:val="26"/>
          <w:szCs w:val="26"/>
          <w:rtl w:val="0"/>
        </w:rPr>
        <w:t xml:space="preserve">. </w:t>
      </w:r>
      <w:r w:rsidDel="00000000" w:rsidR="00000000" w:rsidRPr="00000000">
        <w:rPr>
          <w:sz w:val="26"/>
          <w:szCs w:val="26"/>
          <w:rtl w:val="0"/>
        </w:rPr>
        <w:t xml:space="preserve">Поля документов являются редактируемыми, после каждого сохранения изменений будет отправляться запрос на валидацию. Идентификатор валидации находится в карточке документа (есть состояния: Пройдена/Не пройдена/Отправлен запрос на валидацию). </w:t>
      </w: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6000750" cy="1114425"/>
            <wp:effectExtent b="0" l="0" r="0" t="0"/>
            <wp:docPr id="3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1114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before="240" w:line="360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Ручная валидация</w:t>
      </w:r>
      <w:r w:rsidDel="00000000" w:rsidR="00000000" w:rsidRPr="00000000">
        <w:rPr>
          <w:sz w:val="26"/>
          <w:szCs w:val="26"/>
          <w:rtl w:val="0"/>
        </w:rPr>
        <w:t xml:space="preserve">. Также в системе доступен функционал ручной валидации, при которой сотрудник ОО, убедившись в корректности документа, может поставить отметку "Подтвердить валидность". Тогда идентификатор валидности примет состояние "Пройдена".</w:t>
      </w:r>
    </w:p>
    <w:p w:rsidR="00000000" w:rsidDel="00000000" w:rsidP="00000000" w:rsidRDefault="00000000" w:rsidRPr="00000000" w14:paraId="0000003C">
      <w:pPr>
        <w:spacing w:line="360" w:lineRule="auto"/>
        <w:ind w:left="720" w:hanging="1145.1968503937007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5943600" cy="3752850"/>
            <wp:effectExtent b="12700" l="12700" r="12700" t="12700"/>
            <wp:docPr id="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285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before="24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Также в личном деле и заявлении учащегося можно увидеть вкладку "Валидации", где содержится информация об отправках данных на валидацию.</w:t>
      </w:r>
    </w:p>
    <w:p w:rsidR="00000000" w:rsidDel="00000000" w:rsidP="00000000" w:rsidRDefault="00000000" w:rsidRPr="00000000" w14:paraId="0000003E">
      <w:pPr>
        <w:spacing w:line="360" w:lineRule="auto"/>
        <w:ind w:left="720" w:hanging="1145.1968503937007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5943600" cy="2590800"/>
            <wp:effectExtent b="12700" l="12700" r="12700" t="12700"/>
            <wp:docPr id="1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08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240" w:line="360" w:lineRule="auto"/>
        <w:jc w:val="center"/>
        <w:rPr>
          <w:sz w:val="26"/>
          <w:szCs w:val="26"/>
          <w:u w:val="single"/>
        </w:rPr>
      </w:pPr>
      <w:r w:rsidDel="00000000" w:rsidR="00000000" w:rsidRPr="00000000">
        <w:rPr>
          <w:b w:val="1"/>
          <w:color w:val="ff0000"/>
          <w:sz w:val="26"/>
          <w:szCs w:val="26"/>
          <w:u w:val="single"/>
          <w:rtl w:val="0"/>
        </w:rPr>
        <w:t xml:space="preserve">Сведения по ЗАГС будут проверяться автоматически</w:t>
      </w:r>
      <w:r w:rsidDel="00000000" w:rsidR="00000000" w:rsidRPr="00000000">
        <w:rPr>
          <w:color w:val="ff0000"/>
          <w:sz w:val="26"/>
          <w:szCs w:val="26"/>
          <w:u w:val="singl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ind w:left="720" w:hanging="1145.1968503937007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ind w:left="720" w:hanging="1145.1968503937007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ind w:left="720" w:hanging="1145.1968503937007"/>
        <w:jc w:val="center"/>
        <w:rPr>
          <w:sz w:val="26"/>
          <w:szCs w:val="26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spacing w:line="360" w:lineRule="auto"/>
        <w:ind w:left="720" w:hanging="1145.1968503937007"/>
        <w:jc w:val="center"/>
        <w:rPr>
          <w:i w:val="0"/>
          <w:color w:val="1c4587"/>
          <w:sz w:val="36"/>
          <w:szCs w:val="36"/>
          <w:u w:val="none"/>
        </w:rPr>
      </w:pPr>
      <w:bookmarkStart w:colFirst="0" w:colLast="0" w:name="_jlzzuwvxs0vy" w:id="7"/>
      <w:bookmarkEnd w:id="7"/>
      <w:r w:rsidDel="00000000" w:rsidR="00000000" w:rsidRPr="00000000">
        <w:rPr>
          <w:i w:val="0"/>
          <w:color w:val="1c4587"/>
          <w:sz w:val="36"/>
          <w:szCs w:val="36"/>
          <w:u w:val="none"/>
          <w:rtl w:val="0"/>
        </w:rPr>
        <w:t xml:space="preserve">Статусы заявлений.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60" w:lineRule="auto"/>
        <w:ind w:left="720" w:hanging="1145.1968503937007"/>
        <w:jc w:val="center"/>
        <w:rPr>
          <w:sz w:val="26"/>
          <w:szCs w:val="26"/>
          <w:u w:val="single"/>
        </w:rPr>
      </w:pPr>
      <w:r w:rsidDel="00000000" w:rsidR="00000000" w:rsidRPr="00000000">
        <w:rPr>
          <w:sz w:val="26"/>
          <w:szCs w:val="26"/>
          <w:u w:val="single"/>
        </w:rPr>
        <w:drawing>
          <wp:inline distB="114300" distT="114300" distL="114300" distR="114300">
            <wp:extent cx="5095875" cy="7315200"/>
            <wp:effectExtent b="0" l="0" r="0" t="0"/>
            <wp:docPr id="10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31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360" w:lineRule="auto"/>
        <w:ind w:left="720" w:hanging="1145.1968503937007"/>
        <w:jc w:val="center"/>
        <w:rPr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ind w:left="720" w:hanging="1145.1968503937007"/>
        <w:jc w:val="center"/>
        <w:rPr>
          <w:sz w:val="26"/>
          <w:szCs w:val="26"/>
          <w:u w:val="single"/>
        </w:rPr>
      </w:pPr>
      <w:r w:rsidDel="00000000" w:rsidR="00000000" w:rsidRPr="00000000">
        <w:rPr>
          <w:sz w:val="26"/>
          <w:szCs w:val="26"/>
          <w:u w:val="single"/>
          <w:rtl w:val="0"/>
        </w:rPr>
        <w:t xml:space="preserve">По всем возникающим вопросам обращаться по тел: </w:t>
      </w:r>
      <w:r w:rsidDel="00000000" w:rsidR="00000000" w:rsidRPr="00000000">
        <w:rPr>
          <w:sz w:val="26"/>
          <w:szCs w:val="26"/>
          <w:u w:val="single"/>
          <w:rtl w:val="0"/>
        </w:rPr>
        <w:t xml:space="preserve"> (843) 525-70-99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ind w:left="720" w:hanging="1145.1968503937007"/>
        <w:jc w:val="center"/>
        <w:rPr>
          <w:sz w:val="26"/>
          <w:szCs w:val="26"/>
          <w:u w:val="single"/>
        </w:rPr>
      </w:pPr>
      <w:r w:rsidDel="00000000" w:rsidR="00000000" w:rsidRPr="00000000">
        <w:rPr>
          <w:sz w:val="26"/>
          <w:szCs w:val="26"/>
          <w:u w:val="single"/>
          <w:rtl w:val="0"/>
        </w:rPr>
        <w:t xml:space="preserve">На почту:</w:t>
      </w:r>
      <w:r w:rsidDel="00000000" w:rsidR="00000000" w:rsidRPr="00000000">
        <w:rPr>
          <w:sz w:val="26"/>
          <w:szCs w:val="26"/>
          <w:u w:val="single"/>
          <w:rtl w:val="0"/>
        </w:rPr>
        <w:t xml:space="preserve">help.edu@tatar.ru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ind w:left="720" w:hanging="1145.1968503937007"/>
        <w:jc w:val="center"/>
        <w:rPr>
          <w:sz w:val="26"/>
          <w:szCs w:val="26"/>
          <w:u w:val="single"/>
        </w:rPr>
      </w:pPr>
      <w:r w:rsidDel="00000000" w:rsidR="00000000" w:rsidRPr="00000000">
        <w:rPr>
          <w:sz w:val="26"/>
          <w:szCs w:val="26"/>
          <w:u w:val="single"/>
          <w:rtl w:val="0"/>
        </w:rPr>
        <w:t xml:space="preserve">Также через Форму Обратной связи на сайте https://ms-edu.tatar.ru/tatar/ “Написать нам” </w:t>
      </w:r>
    </w:p>
    <w:sectPr>
      <w:footerReference r:id="rId21" w:type="default"/>
      <w:pgSz w:h="16834" w:w="11909" w:orient="portrait"/>
      <w:pgMar w:bottom="1440" w:top="1440" w:left="992.1259842519685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jc w:val="right"/>
      <w:rPr>
        <w:sz w:val="30"/>
        <w:szCs w:val="30"/>
      </w:rPr>
    </w:pPr>
    <w:r w:rsidDel="00000000" w:rsidR="00000000" w:rsidRPr="00000000">
      <w:rPr>
        <w:sz w:val="30"/>
        <w:szCs w:val="3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line="360" w:lineRule="auto"/>
      <w:ind w:left="720" w:hanging="360"/>
      <w:jc w:val="center"/>
    </w:pPr>
    <w:rPr>
      <w:b w:val="1"/>
      <w:i w:val="1"/>
      <w:sz w:val="26"/>
      <w:szCs w:val="26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spacing w:before="240" w:line="360" w:lineRule="auto"/>
      <w:jc w:val="both"/>
    </w:pPr>
    <w:rPr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3.png"/><Relationship Id="rId11" Type="http://schemas.openxmlformats.org/officeDocument/2006/relationships/image" Target="media/image1.png"/><Relationship Id="rId10" Type="http://schemas.openxmlformats.org/officeDocument/2006/relationships/image" Target="media/image9.png"/><Relationship Id="rId21" Type="http://schemas.openxmlformats.org/officeDocument/2006/relationships/footer" Target="footer1.xml"/><Relationship Id="rId13" Type="http://schemas.openxmlformats.org/officeDocument/2006/relationships/image" Target="media/image6.png"/><Relationship Id="rId12" Type="http://schemas.openxmlformats.org/officeDocument/2006/relationships/image" Target="media/image1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png"/><Relationship Id="rId15" Type="http://schemas.openxmlformats.org/officeDocument/2006/relationships/image" Target="media/image3.png"/><Relationship Id="rId14" Type="http://schemas.openxmlformats.org/officeDocument/2006/relationships/image" Target="media/image4.png"/><Relationship Id="rId17" Type="http://schemas.openxmlformats.org/officeDocument/2006/relationships/image" Target="media/image14.png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19" Type="http://schemas.openxmlformats.org/officeDocument/2006/relationships/image" Target="media/image10.png"/><Relationship Id="rId6" Type="http://schemas.openxmlformats.org/officeDocument/2006/relationships/image" Target="media/image15.png"/><Relationship Id="rId18" Type="http://schemas.openxmlformats.org/officeDocument/2006/relationships/image" Target="media/image7.png"/><Relationship Id="rId7" Type="http://schemas.openxmlformats.org/officeDocument/2006/relationships/image" Target="media/image5.png"/><Relationship Id="rId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