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</w:t>
      </w:r>
      <w:r w:rsidR="001357FE">
        <w:rPr>
          <w:rFonts w:ascii="Times New Roman" w:hAnsi="Times New Roman" w:cs="Times New Roman"/>
          <w:b/>
          <w:sz w:val="24"/>
          <w:szCs w:val="24"/>
        </w:rPr>
        <w:t>П09. Технологическая оснастка 17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1357F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51D35">
        <w:rPr>
          <w:rFonts w:ascii="Times New Roman" w:hAnsi="Times New Roman" w:cs="Times New Roman"/>
          <w:b/>
          <w:sz w:val="28"/>
          <w:szCs w:val="28"/>
        </w:rPr>
        <w:t>Приспособления для токарных станков</w:t>
      </w:r>
      <w:r w:rsidR="00332C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2BC2">
        <w:rPr>
          <w:rFonts w:ascii="Times New Roman" w:hAnsi="Times New Roman" w:cs="Times New Roman"/>
          <w:b/>
          <w:sz w:val="28"/>
          <w:szCs w:val="28"/>
        </w:rPr>
        <w:t>Токарные оправки.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3B2BC2">
        <w:rPr>
          <w:rFonts w:ascii="Times New Roman" w:hAnsi="Times New Roman" w:cs="Times New Roman"/>
          <w:sz w:val="28"/>
          <w:szCs w:val="28"/>
        </w:rPr>
        <w:t xml:space="preserve">3.2   стр. </w:t>
      </w:r>
      <w:proofErr w:type="gramStart"/>
      <w:r w:rsidR="003B2BC2">
        <w:rPr>
          <w:rFonts w:ascii="Times New Roman" w:hAnsi="Times New Roman" w:cs="Times New Roman"/>
          <w:sz w:val="28"/>
          <w:szCs w:val="28"/>
        </w:rPr>
        <w:t>117</w:t>
      </w:r>
      <w:r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BC2">
        <w:rPr>
          <w:rFonts w:ascii="Times New Roman" w:hAnsi="Times New Roman" w:cs="Times New Roman"/>
          <w:sz w:val="28"/>
          <w:szCs w:val="28"/>
        </w:rPr>
        <w:t>Б.И. Черпаков Технологическая оснастка</w:t>
      </w:r>
    </w:p>
    <w:p w:rsidR="00332CE1" w:rsidRDefault="003B2B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Изучить  рис.3.15</w:t>
      </w:r>
      <w:proofErr w:type="gramEnd"/>
      <w:r w:rsidR="00332CE1">
        <w:rPr>
          <w:rFonts w:ascii="Times New Roman" w:hAnsi="Times New Roman" w:cs="Times New Roman"/>
          <w:sz w:val="28"/>
          <w:szCs w:val="28"/>
        </w:rPr>
        <w:t>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рис3.15 .б</w:t>
      </w:r>
      <w:proofErr w:type="gramEnd"/>
    </w:p>
    <w:p w:rsidR="00332CE1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2BC2">
        <w:rPr>
          <w:rFonts w:ascii="Times New Roman" w:hAnsi="Times New Roman" w:cs="Times New Roman"/>
          <w:sz w:val="28"/>
          <w:szCs w:val="28"/>
        </w:rPr>
        <w:t>.  Написать конспект, указать назначение, принцип работы оправки.</w:t>
      </w:r>
      <w:r w:rsidR="00F92BCC">
        <w:rPr>
          <w:rFonts w:ascii="Times New Roman" w:hAnsi="Times New Roman" w:cs="Times New Roman"/>
          <w:sz w:val="28"/>
          <w:szCs w:val="28"/>
        </w:rPr>
        <w:t xml:space="preserve"> </w:t>
      </w:r>
      <w:r w:rsidR="00332CE1">
        <w:rPr>
          <w:rFonts w:ascii="Times New Roman" w:hAnsi="Times New Roman" w:cs="Times New Roman"/>
          <w:sz w:val="28"/>
          <w:szCs w:val="28"/>
        </w:rPr>
        <w:t xml:space="preserve">принципа работы </w:t>
      </w:r>
      <w:proofErr w:type="gramStart"/>
      <w:r w:rsidR="00332CE1">
        <w:rPr>
          <w:rFonts w:ascii="Times New Roman" w:hAnsi="Times New Roman" w:cs="Times New Roman"/>
          <w:sz w:val="28"/>
          <w:szCs w:val="28"/>
        </w:rPr>
        <w:t>хомутиков ,</w:t>
      </w:r>
      <w:proofErr w:type="gramEnd"/>
      <w:r w:rsidR="00332CE1">
        <w:rPr>
          <w:rFonts w:ascii="Times New Roman" w:hAnsi="Times New Roman" w:cs="Times New Roman"/>
          <w:sz w:val="28"/>
          <w:szCs w:val="28"/>
        </w:rPr>
        <w:t xml:space="preserve"> их применением.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332CE1">
        <w:rPr>
          <w:rFonts w:ascii="Times New Roman" w:hAnsi="Times New Roman" w:cs="Times New Roman"/>
          <w:sz w:val="28"/>
          <w:szCs w:val="28"/>
        </w:rPr>
        <w:t>Назнач</w:t>
      </w:r>
      <w:r w:rsidR="00A6001F">
        <w:rPr>
          <w:rFonts w:ascii="Times New Roman" w:hAnsi="Times New Roman" w:cs="Times New Roman"/>
          <w:sz w:val="28"/>
          <w:szCs w:val="28"/>
        </w:rPr>
        <w:t xml:space="preserve">ение и принцип работы токарной </w:t>
      </w:r>
      <w:proofErr w:type="gramStart"/>
      <w:r w:rsidR="00A6001F">
        <w:rPr>
          <w:rFonts w:ascii="Times New Roman" w:hAnsi="Times New Roman" w:cs="Times New Roman"/>
          <w:sz w:val="28"/>
          <w:szCs w:val="28"/>
        </w:rPr>
        <w:t xml:space="preserve">оправки </w:t>
      </w:r>
      <w:r w:rsidR="00332C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2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01F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A600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6001F">
        <w:rPr>
          <w:rFonts w:ascii="Times New Roman" w:hAnsi="Times New Roman" w:cs="Times New Roman"/>
          <w:sz w:val="28"/>
          <w:szCs w:val="28"/>
        </w:rPr>
        <w:t xml:space="preserve"> каких случаях применяется токарная оправка.</w:t>
      </w:r>
    </w:p>
    <w:p w:rsidR="007B13A6" w:rsidRDefault="007B13A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3A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38782" cy="4320000"/>
            <wp:effectExtent l="0" t="0" r="0" b="0"/>
            <wp:docPr id="2" name="Рисунок 2" descr="C:\Users\User\Downloads\Дистант 2024\кабанова дистант\5208920222327761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89202223277616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B13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8782" cy="4320000"/>
            <wp:effectExtent l="0" t="0" r="0" b="0"/>
            <wp:docPr id="1" name="Рисунок 1" descr="C:\Users\User\Downloads\Дистант 2024\кабанова дистант\520892022232776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70E" w:rsidRPr="007B13A6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выполнить в тетради, сфотографировать, прислать на почту </w:t>
      </w:r>
      <w:hyperlink r:id="rId6" w:history="1">
        <w:r w:rsidR="007B13A6" w:rsidRPr="005B30A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7B13A6" w:rsidRPr="005B30A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7B13A6" w:rsidRPr="005B30A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B13A6" w:rsidRPr="005B30A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B13A6" w:rsidRPr="005B30A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B13A6" w:rsidRPr="007B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357FE"/>
    <w:rsid w:val="002D570E"/>
    <w:rsid w:val="00332CE1"/>
    <w:rsid w:val="003B2BC2"/>
    <w:rsid w:val="00475B2B"/>
    <w:rsid w:val="005D2445"/>
    <w:rsid w:val="007B13A6"/>
    <w:rsid w:val="00A6001F"/>
    <w:rsid w:val="00C51D35"/>
    <w:rsid w:val="00E84067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38C0B-8218-4FCC-B55F-06DBCDE0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3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2003-10-03T10:51:00Z</dcterms:created>
  <dcterms:modified xsi:type="dcterms:W3CDTF">2024-10-15T06:33:00Z</dcterms:modified>
</cp:coreProperties>
</file>