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903" w:rsidRDefault="00F210A9">
      <w:pPr>
        <w:spacing w:after="200" w:line="276" w:lineRule="auto"/>
        <w:rPr>
          <w:rFonts w:eastAsia="Andale Sans UI"/>
          <w:kern w:val="3"/>
          <w:sz w:val="26"/>
          <w:szCs w:val="26"/>
          <w:lang w:eastAsia="ja-JP" w:bidi="fa-IR"/>
        </w:rPr>
      </w:pPr>
      <w:r>
        <w:rPr>
          <w:rFonts w:eastAsia="Andale Sans UI"/>
          <w:noProof/>
          <w:kern w:val="3"/>
          <w:sz w:val="26"/>
          <w:szCs w:val="26"/>
        </w:rPr>
        <w:drawing>
          <wp:inline distT="0" distB="0" distL="0" distR="0">
            <wp:extent cx="5936116" cy="9084039"/>
            <wp:effectExtent l="0" t="0" r="7620" b="3175"/>
            <wp:docPr id="2" name="Рисунок 2" descr="H:\ливанова\МСУ-1522\МР СР\ТИТУЛКИ\ОП.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ливанова\МСУ-1522\МР СР\ТИТУЛКИ\ОП.0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9090634"/>
                    </a:xfrm>
                    <a:prstGeom prst="rect">
                      <a:avLst/>
                    </a:prstGeom>
                    <a:noFill/>
                    <a:ln>
                      <a:noFill/>
                    </a:ln>
                  </pic:spPr>
                </pic:pic>
              </a:graphicData>
            </a:graphic>
          </wp:inline>
        </w:drawing>
      </w:r>
    </w:p>
    <w:p w:rsidR="00295EA0" w:rsidRDefault="00295EA0" w:rsidP="00295EA0">
      <w:pPr>
        <w:spacing w:after="160" w:line="254" w:lineRule="auto"/>
        <w:rPr>
          <w:rFonts w:eastAsia="Andale Sans UI"/>
          <w:kern w:val="3"/>
          <w:sz w:val="26"/>
          <w:szCs w:val="26"/>
          <w:lang w:eastAsia="ja-JP" w:bidi="fa-IR"/>
        </w:rPr>
      </w:pPr>
    </w:p>
    <w:p w:rsidR="00295EA0" w:rsidRDefault="00295EA0" w:rsidP="00295EA0">
      <w:pPr>
        <w:jc w:val="both"/>
        <w:rPr>
          <w:sz w:val="26"/>
          <w:szCs w:val="26"/>
        </w:rPr>
      </w:pPr>
      <w:r>
        <w:rPr>
          <w:sz w:val="26"/>
          <w:szCs w:val="26"/>
        </w:rPr>
        <w:t>Методические рекомендации разработаны на основе:</w:t>
      </w:r>
    </w:p>
    <w:p w:rsidR="00295EA0" w:rsidRDefault="00295EA0" w:rsidP="00295EA0">
      <w:pPr>
        <w:jc w:val="both"/>
        <w:rPr>
          <w:sz w:val="26"/>
          <w:szCs w:val="26"/>
        </w:rPr>
      </w:pPr>
      <w:r>
        <w:rPr>
          <w:sz w:val="26"/>
          <w:szCs w:val="26"/>
        </w:rPr>
        <w:t>Федерального государственного образовательного стандарта среднего профессионального образования по профессии 08.02.07 Монтаж и эксплуатация внутренних сантехнических устройств, кондиционирования воздуха и вентиляции;</w:t>
      </w:r>
    </w:p>
    <w:p w:rsidR="00295EA0" w:rsidRDefault="00295EA0" w:rsidP="00295EA0">
      <w:pPr>
        <w:jc w:val="both"/>
        <w:rPr>
          <w:sz w:val="26"/>
          <w:szCs w:val="26"/>
        </w:rPr>
      </w:pPr>
    </w:p>
    <w:p w:rsidR="00295EA0" w:rsidRDefault="00295EA0" w:rsidP="00295EA0">
      <w:pPr>
        <w:jc w:val="both"/>
        <w:rPr>
          <w:sz w:val="26"/>
          <w:szCs w:val="26"/>
        </w:rPr>
      </w:pPr>
      <w:r>
        <w:rPr>
          <w:sz w:val="26"/>
          <w:szCs w:val="26"/>
        </w:rPr>
        <w:t>- основной профессиональной образовательной программы по профессии 08.02.07 Монтаж и эксплуатация внутренних сантехнических устройств, кондициониро</w:t>
      </w:r>
      <w:r w:rsidR="00F210A9">
        <w:rPr>
          <w:sz w:val="26"/>
          <w:szCs w:val="26"/>
        </w:rPr>
        <w:t>вания воздуха и вентиляции, 2022</w:t>
      </w:r>
      <w:r>
        <w:rPr>
          <w:sz w:val="26"/>
          <w:szCs w:val="26"/>
        </w:rPr>
        <w:t xml:space="preserve"> г.;</w:t>
      </w:r>
    </w:p>
    <w:p w:rsidR="00295EA0" w:rsidRDefault="00295EA0" w:rsidP="00295EA0">
      <w:pPr>
        <w:jc w:val="both"/>
        <w:rPr>
          <w:sz w:val="26"/>
          <w:szCs w:val="26"/>
        </w:rPr>
      </w:pPr>
    </w:p>
    <w:p w:rsidR="00295EA0" w:rsidRDefault="00295EA0" w:rsidP="00295EA0">
      <w:pPr>
        <w:jc w:val="both"/>
        <w:rPr>
          <w:b/>
          <w:sz w:val="26"/>
          <w:szCs w:val="26"/>
        </w:rPr>
      </w:pPr>
      <w:r>
        <w:rPr>
          <w:sz w:val="26"/>
          <w:szCs w:val="26"/>
        </w:rPr>
        <w:t xml:space="preserve">- рабочей программы учебной дисциплины </w:t>
      </w:r>
      <w:r w:rsidRPr="00295EA0">
        <w:rPr>
          <w:rStyle w:val="210pt"/>
          <w:rFonts w:eastAsiaTheme="minorHAnsi"/>
          <w:bCs/>
          <w:sz w:val="26"/>
          <w:szCs w:val="26"/>
        </w:rPr>
        <w:t>ОП.03 Электроника и электротехника</w:t>
      </w:r>
      <w:r w:rsidR="00F210A9">
        <w:rPr>
          <w:bCs/>
          <w:sz w:val="26"/>
          <w:szCs w:val="26"/>
        </w:rPr>
        <w:t>, 2022</w:t>
      </w:r>
      <w:r>
        <w:rPr>
          <w:bCs/>
          <w:sz w:val="26"/>
          <w:szCs w:val="26"/>
        </w:rPr>
        <w:t xml:space="preserve"> г.;</w:t>
      </w:r>
    </w:p>
    <w:p w:rsidR="00295EA0" w:rsidRDefault="00295EA0" w:rsidP="00295EA0">
      <w:pPr>
        <w:jc w:val="both"/>
        <w:rPr>
          <w:sz w:val="26"/>
          <w:szCs w:val="26"/>
        </w:rPr>
      </w:pPr>
    </w:p>
    <w:p w:rsidR="00295EA0" w:rsidRDefault="00295EA0" w:rsidP="00295EA0">
      <w:pPr>
        <w:jc w:val="both"/>
        <w:rPr>
          <w:sz w:val="26"/>
          <w:szCs w:val="26"/>
          <w:lang w:bidi="ru-RU"/>
        </w:rPr>
      </w:pPr>
      <w:bookmarkStart w:id="0" w:name="_Hlk95057038"/>
      <w:r>
        <w:rPr>
          <w:sz w:val="26"/>
          <w:szCs w:val="26"/>
          <w:lang w:bidi="ru-RU"/>
        </w:rPr>
        <w:t xml:space="preserve">- </w:t>
      </w:r>
      <w:bookmarkStart w:id="1" w:name="_Hlk95057140"/>
      <w:r>
        <w:rPr>
          <w:sz w:val="26"/>
          <w:szCs w:val="26"/>
          <w:lang w:bidi="ru-RU"/>
        </w:rPr>
        <w:t xml:space="preserve">рабочей программы воспитания </w:t>
      </w:r>
      <w:bookmarkEnd w:id="1"/>
      <w:r>
        <w:rPr>
          <w:sz w:val="26"/>
          <w:szCs w:val="26"/>
          <w:lang w:bidi="ru-RU"/>
        </w:rPr>
        <w:t>по профессии</w:t>
      </w:r>
      <w:bookmarkEnd w:id="0"/>
      <w:r>
        <w:rPr>
          <w:sz w:val="26"/>
          <w:szCs w:val="26"/>
          <w:lang w:bidi="ru-RU"/>
        </w:rPr>
        <w:t xml:space="preserve"> </w:t>
      </w:r>
      <w:r>
        <w:rPr>
          <w:sz w:val="26"/>
          <w:szCs w:val="26"/>
        </w:rPr>
        <w:t>08.02.07 Монтаж и эксплуатация внутренних сантехнических устройств, кондиционирования воздуха и вентиляции</w:t>
      </w:r>
      <w:r w:rsidR="00F210A9">
        <w:rPr>
          <w:sz w:val="26"/>
          <w:szCs w:val="26"/>
          <w:lang w:bidi="ru-RU"/>
        </w:rPr>
        <w:t>, 2022</w:t>
      </w:r>
      <w:r>
        <w:rPr>
          <w:sz w:val="26"/>
          <w:szCs w:val="26"/>
          <w:lang w:bidi="ru-RU"/>
        </w:rPr>
        <w:t xml:space="preserve"> г.</w:t>
      </w:r>
    </w:p>
    <w:p w:rsidR="00295EA0" w:rsidRDefault="00295EA0" w:rsidP="00295EA0">
      <w:pPr>
        <w:spacing w:line="276" w:lineRule="auto"/>
        <w:rPr>
          <w:sz w:val="26"/>
          <w:szCs w:val="26"/>
        </w:rPr>
      </w:pPr>
    </w:p>
    <w:p w:rsidR="00295EA0" w:rsidRDefault="00295EA0" w:rsidP="00295EA0">
      <w:pPr>
        <w:spacing w:line="276" w:lineRule="auto"/>
        <w:rPr>
          <w:sz w:val="26"/>
          <w:szCs w:val="26"/>
        </w:rPr>
      </w:pPr>
    </w:p>
    <w:p w:rsidR="00295EA0" w:rsidRDefault="00295EA0" w:rsidP="00295EA0">
      <w:pPr>
        <w:spacing w:line="276" w:lineRule="auto"/>
        <w:rPr>
          <w:sz w:val="26"/>
          <w:szCs w:val="26"/>
          <w:u w:val="single"/>
        </w:rPr>
      </w:pPr>
      <w:r>
        <w:rPr>
          <w:b/>
          <w:sz w:val="26"/>
          <w:szCs w:val="26"/>
          <w:u w:val="single"/>
        </w:rPr>
        <w:t xml:space="preserve">Организация - разработчик: </w:t>
      </w:r>
      <w:r>
        <w:rPr>
          <w:sz w:val="26"/>
          <w:szCs w:val="26"/>
          <w:u w:val="single"/>
        </w:rPr>
        <w:t>ГАПОУ  «Казанский политехнический колледж»</w:t>
      </w:r>
    </w:p>
    <w:p w:rsidR="00295EA0" w:rsidRPr="004B17A8" w:rsidRDefault="00295EA0" w:rsidP="00295EA0">
      <w:pPr>
        <w:spacing w:line="276" w:lineRule="auto"/>
        <w:rPr>
          <w:rFonts w:eastAsia="Calibri"/>
          <w:sz w:val="26"/>
          <w:szCs w:val="26"/>
        </w:rPr>
      </w:pPr>
      <w:r w:rsidRPr="004B17A8">
        <w:rPr>
          <w:rFonts w:eastAsia="Calibri"/>
          <w:sz w:val="26"/>
          <w:szCs w:val="26"/>
        </w:rPr>
        <w:t>Разработчик</w:t>
      </w:r>
      <w:r>
        <w:rPr>
          <w:rFonts w:eastAsia="Calibri"/>
          <w:sz w:val="26"/>
          <w:szCs w:val="26"/>
        </w:rPr>
        <w:t>:</w:t>
      </w:r>
      <w:r w:rsidRPr="004B17A8">
        <w:rPr>
          <w:rFonts w:eastAsia="Calibri"/>
          <w:sz w:val="26"/>
          <w:szCs w:val="26"/>
        </w:rPr>
        <w:t xml:space="preserve"> Худякова А.Н.</w:t>
      </w:r>
      <w:r>
        <w:rPr>
          <w:rFonts w:eastAsia="Calibri"/>
          <w:sz w:val="26"/>
          <w:szCs w:val="26"/>
        </w:rPr>
        <w:t>, преподаватель</w:t>
      </w:r>
    </w:p>
    <w:p w:rsidR="00295EA0" w:rsidRDefault="00295EA0" w:rsidP="00295EA0">
      <w:pPr>
        <w:spacing w:after="150"/>
        <w:rPr>
          <w:sz w:val="26"/>
          <w:szCs w:val="26"/>
        </w:rPr>
      </w:pPr>
    </w:p>
    <w:p w:rsidR="00295EA0" w:rsidRDefault="00295EA0" w:rsidP="00295EA0">
      <w:pPr>
        <w:spacing w:after="160" w:line="254" w:lineRule="auto"/>
        <w:rPr>
          <w:sz w:val="26"/>
          <w:szCs w:val="26"/>
        </w:rPr>
      </w:pPr>
      <w:r>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295EA0" w:rsidRDefault="00295EA0" w:rsidP="00295EA0">
              <w:pPr>
                <w:pStyle w:val="a6"/>
                <w:spacing w:before="0"/>
                <w:contextualSpacing/>
                <w:jc w:val="center"/>
                <w:rPr>
                  <w:rFonts w:ascii="Times New Roman" w:hAnsi="Times New Roman" w:cs="Times New Roman"/>
                  <w:color w:val="auto"/>
                  <w:sz w:val="26"/>
                  <w:szCs w:val="26"/>
                </w:rPr>
              </w:pPr>
              <w:r>
                <w:rPr>
                  <w:rFonts w:ascii="Times New Roman" w:hAnsi="Times New Roman" w:cs="Times New Roman"/>
                  <w:color w:val="auto"/>
                  <w:sz w:val="26"/>
                  <w:szCs w:val="26"/>
                </w:rPr>
                <w:t>СОДЕРЖАНИЕ</w:t>
              </w:r>
            </w:p>
            <w:p w:rsidR="00295EA0" w:rsidRDefault="00295EA0" w:rsidP="00295EA0">
              <w:pPr>
                <w:jc w:val="both"/>
                <w:rPr>
                  <w:sz w:val="26"/>
                  <w:szCs w:val="26"/>
                </w:rPr>
              </w:pPr>
            </w:p>
            <w:p w:rsidR="00295EA0" w:rsidRDefault="00295EA0" w:rsidP="00295EA0">
              <w:pPr>
                <w:pStyle w:val="11"/>
                <w:numPr>
                  <w:ilvl w:val="0"/>
                  <w:numId w:val="1"/>
                </w:numPr>
                <w:tabs>
                  <w:tab w:val="left" w:pos="142"/>
                  <w:tab w:val="left" w:pos="284"/>
                </w:tabs>
                <w:spacing w:after="0"/>
                <w:ind w:left="0" w:firstLine="0"/>
                <w:contextualSpacing/>
                <w:jc w:val="both"/>
                <w:rPr>
                  <w:sz w:val="26"/>
                  <w:szCs w:val="26"/>
                </w:rPr>
              </w:pPr>
              <w:r>
                <w:rPr>
                  <w:sz w:val="26"/>
                  <w:szCs w:val="26"/>
                </w:rPr>
                <w:t>Пояснительная записка</w:t>
              </w:r>
              <w:r>
                <w:rPr>
                  <w:sz w:val="26"/>
                  <w:szCs w:val="26"/>
                </w:rPr>
                <w:ptab w:relativeTo="margin" w:alignment="right" w:leader="dot"/>
              </w:r>
              <w:r>
                <w:rPr>
                  <w:sz w:val="26"/>
                  <w:szCs w:val="26"/>
                </w:rPr>
                <w:t xml:space="preserve"> </w:t>
              </w:r>
            </w:p>
            <w:p w:rsidR="00295EA0" w:rsidRDefault="00295EA0" w:rsidP="00295EA0">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Планирование </w:t>
              </w:r>
              <w:r>
                <w:rPr>
                  <w:rFonts w:ascii="Times New Roman" w:hAnsi="Times New Roman" w:cs="Times New Roman"/>
                  <w:bCs/>
                  <w:sz w:val="26"/>
                  <w:szCs w:val="26"/>
                </w:rPr>
                <w:t xml:space="preserve">внеаудиторной самостоятельной работы </w:t>
              </w:r>
              <w:r>
                <w:rPr>
                  <w:rFonts w:ascii="Times New Roman" w:hAnsi="Times New Roman" w:cs="Times New Roman"/>
                  <w:sz w:val="26"/>
                  <w:szCs w:val="26"/>
                </w:rPr>
                <w:ptab w:relativeTo="margin" w:alignment="right" w:leader="dot"/>
              </w:r>
            </w:p>
            <w:p w:rsidR="00295EA0" w:rsidRDefault="00295EA0" w:rsidP="00295EA0">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О</w:t>
              </w:r>
              <w:r>
                <w:rPr>
                  <w:rFonts w:ascii="Times New Roman" w:hAnsi="Times New Roman" w:cs="Times New Roman"/>
                  <w:bCs/>
                  <w:sz w:val="26"/>
                  <w:szCs w:val="26"/>
                </w:rPr>
                <w:t>бщие рекомендации обучающемуся по выполнению внеаудиторных самостоятельных работ</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
            <w:p w:rsidR="00295EA0" w:rsidRDefault="00295EA0" w:rsidP="00295EA0">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Критерии оценивания выполненных заданий  </w:t>
              </w:r>
              <w:r>
                <w:rPr>
                  <w:rFonts w:ascii="Times New Roman" w:hAnsi="Times New Roman" w:cs="Times New Roman"/>
                  <w:sz w:val="26"/>
                  <w:szCs w:val="26"/>
                </w:rPr>
                <w:ptab w:relativeTo="margin" w:alignment="right" w:leader="dot"/>
              </w:r>
            </w:p>
            <w:p w:rsidR="00295EA0" w:rsidRDefault="00295EA0" w:rsidP="00295EA0">
              <w:pPr>
                <w:pStyle w:val="3"/>
                <w:tabs>
                  <w:tab w:val="left" w:pos="142"/>
                  <w:tab w:val="left" w:pos="284"/>
                </w:tabs>
                <w:spacing w:line="276" w:lineRule="auto"/>
                <w:ind w:left="567"/>
                <w:contextualSpacing/>
                <w:jc w:val="both"/>
                <w:rPr>
                  <w:sz w:val="26"/>
                  <w:szCs w:val="26"/>
                </w:rPr>
              </w:pPr>
              <w:r>
                <w:rPr>
                  <w:bCs/>
                  <w:sz w:val="26"/>
                  <w:szCs w:val="26"/>
                </w:rPr>
                <w:t xml:space="preserve">4.1. Критерии оценивания реферата </w:t>
              </w:r>
              <w:r>
                <w:rPr>
                  <w:sz w:val="26"/>
                  <w:szCs w:val="26"/>
                </w:rPr>
                <w:ptab w:relativeTo="margin" w:alignment="right" w:leader="dot"/>
              </w:r>
            </w:p>
            <w:p w:rsidR="00295EA0" w:rsidRDefault="00295EA0" w:rsidP="00295EA0">
              <w:pPr>
                <w:tabs>
                  <w:tab w:val="left" w:pos="142"/>
                  <w:tab w:val="left" w:pos="284"/>
                </w:tabs>
                <w:ind w:left="567"/>
                <w:jc w:val="both"/>
                <w:rPr>
                  <w:sz w:val="26"/>
                  <w:szCs w:val="26"/>
                </w:rPr>
              </w:pPr>
              <w:r>
                <w:rPr>
                  <w:bCs/>
                  <w:sz w:val="26"/>
                  <w:szCs w:val="26"/>
                </w:rPr>
                <w:t>4.2. Критерии оценивания подготовки сообщений</w:t>
              </w:r>
              <w:r>
                <w:rPr>
                  <w:sz w:val="26"/>
                  <w:szCs w:val="26"/>
                </w:rPr>
                <w:ptab w:relativeTo="margin" w:alignment="right" w:leader="dot"/>
              </w:r>
              <w:r>
                <w:rPr>
                  <w:sz w:val="26"/>
                  <w:szCs w:val="26"/>
                </w:rPr>
                <w:t xml:space="preserve"> </w:t>
              </w:r>
            </w:p>
            <w:p w:rsidR="00295EA0" w:rsidRDefault="00295EA0" w:rsidP="00295EA0">
              <w:pPr>
                <w:pStyle w:val="a5"/>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Информационное обеспечение выполнения внеаудиторной самостоятельной работы</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
            <w:p w:rsidR="00295EA0" w:rsidRDefault="00295EA0" w:rsidP="00295EA0">
              <w:pPr>
                <w:pStyle w:val="a5"/>
                <w:tabs>
                  <w:tab w:val="left" w:pos="142"/>
                  <w:tab w:val="left" w:pos="284"/>
                  <w:tab w:val="left" w:pos="3405"/>
                </w:tabs>
                <w:rPr>
                  <w:sz w:val="26"/>
                  <w:szCs w:val="26"/>
                </w:rPr>
              </w:pPr>
              <w:r>
                <w:rPr>
                  <w:rFonts w:ascii="Times New Roman" w:hAnsi="Times New Roman" w:cs="Times New Roman"/>
                  <w:sz w:val="26"/>
                  <w:szCs w:val="26"/>
                </w:rPr>
                <w:t>Приложение</w:t>
              </w:r>
              <w:r>
                <w:rPr>
                  <w:sz w:val="26"/>
                  <w:szCs w:val="26"/>
                </w:rPr>
                <w:t xml:space="preserve"> 1 </w:t>
              </w:r>
              <w:r>
                <w:rPr>
                  <w:sz w:val="26"/>
                  <w:szCs w:val="26"/>
                </w:rPr>
                <w:ptab w:relativeTo="margin" w:alignment="right" w:leader="dot"/>
              </w:r>
            </w:p>
          </w:sdtContent>
        </w:sdt>
        <w:p w:rsidR="00295EA0" w:rsidRDefault="00295EA0" w:rsidP="00295EA0">
          <w:pPr>
            <w:pStyle w:val="11"/>
            <w:tabs>
              <w:tab w:val="right" w:leader="dot" w:pos="9062"/>
            </w:tabs>
            <w:spacing w:line="360" w:lineRule="auto"/>
            <w:rPr>
              <w:sz w:val="26"/>
              <w:szCs w:val="26"/>
            </w:rPr>
          </w:pPr>
        </w:p>
        <w:p w:rsidR="00295EA0" w:rsidRDefault="00BF73B6" w:rsidP="00295EA0">
          <w:pPr>
            <w:rPr>
              <w:sz w:val="26"/>
              <w:szCs w:val="26"/>
            </w:rPr>
          </w:pPr>
        </w:p>
      </w:sdtContent>
    </w:sdt>
    <w:p w:rsidR="00295EA0" w:rsidRDefault="00295EA0" w:rsidP="00295EA0">
      <w:pPr>
        <w:spacing w:after="160" w:line="254" w:lineRule="auto"/>
        <w:rPr>
          <w:sz w:val="26"/>
          <w:szCs w:val="26"/>
        </w:rPr>
      </w:pPr>
      <w:r>
        <w:rPr>
          <w:sz w:val="26"/>
          <w:szCs w:val="26"/>
        </w:rPr>
        <w:br w:type="page"/>
      </w:r>
    </w:p>
    <w:p w:rsidR="00295EA0" w:rsidRDefault="00295EA0" w:rsidP="00295EA0">
      <w:pPr>
        <w:numPr>
          <w:ilvl w:val="0"/>
          <w:numId w:val="2"/>
        </w:numPr>
        <w:contextualSpacing/>
        <w:jc w:val="center"/>
        <w:rPr>
          <w:b/>
          <w:bCs/>
          <w:sz w:val="26"/>
          <w:szCs w:val="26"/>
        </w:rPr>
      </w:pPr>
      <w:r>
        <w:rPr>
          <w:b/>
          <w:bCs/>
          <w:sz w:val="26"/>
          <w:szCs w:val="26"/>
        </w:rPr>
        <w:lastRenderedPageBreak/>
        <w:t>Пояснительная записка</w:t>
      </w:r>
    </w:p>
    <w:p w:rsidR="00295EA0"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 xml:space="preserve">Методические рекомендации по выполнению внеаудиторной самостоятельной работы по дисциплине </w:t>
      </w:r>
      <w:r w:rsidRPr="00295EA0">
        <w:rPr>
          <w:sz w:val="26"/>
          <w:szCs w:val="26"/>
        </w:rPr>
        <w:t>ОП.03 Электроника и электротехника</w:t>
      </w:r>
      <w:r>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295EA0"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Для допуска к дифференцированному зачёту необходимо выполнение 70% занятий.</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720"/>
        <w:jc w:val="both"/>
        <w:rPr>
          <w:sz w:val="26"/>
          <w:szCs w:val="26"/>
        </w:rPr>
      </w:pPr>
      <w:r w:rsidRPr="006C1B07">
        <w:rPr>
          <w:sz w:val="26"/>
          <w:szCs w:val="26"/>
        </w:rPr>
        <w:t xml:space="preserve">В результате освоения дисциплины обучающийся должен </w:t>
      </w:r>
      <w:r w:rsidRPr="006C1B07">
        <w:rPr>
          <w:b/>
          <w:sz w:val="26"/>
          <w:szCs w:val="26"/>
        </w:rPr>
        <w:t>уметь</w:t>
      </w:r>
      <w:r w:rsidRPr="006C1B07">
        <w:rPr>
          <w:sz w:val="26"/>
          <w:szCs w:val="26"/>
        </w:rPr>
        <w:t>:</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-использовать электротехнические законы для расчета электрических цепей постоянного и переменного тока</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-выполнять электрические измерения</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-использовать электротехнические законы для расчета магнитных цепей</w:t>
      </w:r>
    </w:p>
    <w:p w:rsidR="00295EA0" w:rsidRPr="006C1B07" w:rsidRDefault="00295EA0" w:rsidP="00295EA0">
      <w:pPr>
        <w:pStyle w:val="21"/>
        <w:shd w:val="clear" w:color="auto" w:fill="auto"/>
        <w:spacing w:before="0" w:after="0" w:line="276" w:lineRule="auto"/>
        <w:ind w:firstLine="567"/>
        <w:jc w:val="both"/>
        <w:rPr>
          <w:sz w:val="26"/>
          <w:szCs w:val="26"/>
        </w:rPr>
      </w:pPr>
      <w:r w:rsidRPr="006C1B07">
        <w:rPr>
          <w:sz w:val="26"/>
          <w:szCs w:val="26"/>
          <w:lang w:eastAsia="ru-RU"/>
        </w:rPr>
        <w:t>-эксплуатировать электрооборудование</w:t>
      </w:r>
      <w:r w:rsidRPr="006C1B07">
        <w:rPr>
          <w:rFonts w:eastAsia="Lucida Sans Unicode"/>
          <w:sz w:val="26"/>
          <w:szCs w:val="26"/>
        </w:rPr>
        <w:t xml:space="preserve"> </w:t>
      </w:r>
    </w:p>
    <w:p w:rsidR="00295EA0" w:rsidRPr="006C1B07" w:rsidRDefault="00295EA0" w:rsidP="00295EA0">
      <w:pPr>
        <w:spacing w:line="276" w:lineRule="auto"/>
        <w:ind w:firstLine="567"/>
        <w:rPr>
          <w:i/>
          <w:iCs/>
          <w:sz w:val="26"/>
          <w:szCs w:val="26"/>
        </w:rPr>
      </w:pPr>
      <w:r w:rsidRPr="006C1B07">
        <w:rPr>
          <w:i/>
          <w:iCs/>
          <w:sz w:val="26"/>
          <w:szCs w:val="26"/>
        </w:rPr>
        <w:t>-подбирать устройства электронной техники, электрические приборы и оборудование с определен</w:t>
      </w:r>
      <w:r w:rsidRPr="006C1B07">
        <w:rPr>
          <w:i/>
          <w:iCs/>
          <w:sz w:val="26"/>
          <w:szCs w:val="26"/>
        </w:rPr>
        <w:softHyphen/>
        <w:t xml:space="preserve">ными параметрами и характеристиками; </w:t>
      </w:r>
    </w:p>
    <w:p w:rsidR="00295EA0" w:rsidRPr="006C1B07" w:rsidRDefault="00295EA0" w:rsidP="00295EA0">
      <w:pPr>
        <w:spacing w:line="276" w:lineRule="auto"/>
        <w:ind w:firstLine="567"/>
        <w:rPr>
          <w:i/>
          <w:iCs/>
          <w:sz w:val="26"/>
          <w:szCs w:val="26"/>
        </w:rPr>
      </w:pPr>
      <w:r w:rsidRPr="006C1B07">
        <w:rPr>
          <w:i/>
          <w:iCs/>
          <w:sz w:val="26"/>
          <w:szCs w:val="26"/>
        </w:rPr>
        <w:t>-правильно эксплуатировать электрооборудование и механизмы передачи движения технологических машин и аппара</w:t>
      </w:r>
      <w:r w:rsidRPr="006C1B07">
        <w:rPr>
          <w:i/>
          <w:iCs/>
          <w:sz w:val="26"/>
          <w:szCs w:val="26"/>
        </w:rPr>
        <w:softHyphen/>
        <w:t>тов;</w:t>
      </w:r>
    </w:p>
    <w:p w:rsidR="00295EA0" w:rsidRPr="006C1B07" w:rsidRDefault="00295EA0" w:rsidP="00295EA0">
      <w:pPr>
        <w:spacing w:line="276" w:lineRule="auto"/>
        <w:ind w:firstLine="567"/>
        <w:rPr>
          <w:i/>
          <w:iCs/>
          <w:sz w:val="26"/>
          <w:szCs w:val="26"/>
        </w:rPr>
      </w:pPr>
      <w:r w:rsidRPr="006C1B07">
        <w:rPr>
          <w:i/>
          <w:iCs/>
          <w:sz w:val="26"/>
          <w:szCs w:val="26"/>
        </w:rPr>
        <w:t xml:space="preserve"> -рассчитывать параметры электрических, магнит</w:t>
      </w:r>
      <w:r w:rsidRPr="006C1B07">
        <w:rPr>
          <w:i/>
          <w:iCs/>
          <w:sz w:val="26"/>
          <w:szCs w:val="26"/>
        </w:rPr>
        <w:softHyphen/>
        <w:t xml:space="preserve">ных цепей; </w:t>
      </w:r>
    </w:p>
    <w:p w:rsidR="00295EA0" w:rsidRPr="006C1B07" w:rsidRDefault="00295EA0" w:rsidP="00295EA0">
      <w:pPr>
        <w:spacing w:line="276" w:lineRule="auto"/>
        <w:ind w:firstLine="567"/>
        <w:rPr>
          <w:i/>
          <w:iCs/>
          <w:sz w:val="26"/>
          <w:szCs w:val="26"/>
        </w:rPr>
      </w:pPr>
      <w:r w:rsidRPr="006C1B07">
        <w:rPr>
          <w:i/>
          <w:iCs/>
          <w:sz w:val="26"/>
          <w:szCs w:val="26"/>
        </w:rPr>
        <w:t>-снимать показания и пользоваться элек</w:t>
      </w:r>
      <w:r w:rsidRPr="006C1B07">
        <w:rPr>
          <w:i/>
          <w:iCs/>
          <w:sz w:val="26"/>
          <w:szCs w:val="26"/>
        </w:rPr>
        <w:softHyphen/>
        <w:t xml:space="preserve">троизмерительными приборами и приспособлениями; </w:t>
      </w:r>
    </w:p>
    <w:p w:rsidR="00295EA0" w:rsidRPr="006C1B07" w:rsidRDefault="00295EA0" w:rsidP="00295EA0">
      <w:pPr>
        <w:spacing w:line="276" w:lineRule="auto"/>
        <w:ind w:firstLine="567"/>
        <w:rPr>
          <w:i/>
          <w:iCs/>
          <w:sz w:val="26"/>
          <w:szCs w:val="26"/>
        </w:rPr>
      </w:pPr>
      <w:r w:rsidRPr="006C1B07">
        <w:rPr>
          <w:i/>
          <w:iCs/>
          <w:sz w:val="26"/>
          <w:szCs w:val="26"/>
        </w:rPr>
        <w:t xml:space="preserve">-собирать электрические схемы; </w:t>
      </w:r>
    </w:p>
    <w:p w:rsidR="00295EA0" w:rsidRPr="006C1B07" w:rsidRDefault="00295EA0" w:rsidP="00295EA0">
      <w:pPr>
        <w:spacing w:line="276" w:lineRule="auto"/>
        <w:ind w:firstLine="567"/>
        <w:rPr>
          <w:i/>
          <w:iCs/>
          <w:sz w:val="26"/>
          <w:szCs w:val="26"/>
        </w:rPr>
      </w:pPr>
      <w:r w:rsidRPr="006C1B07">
        <w:rPr>
          <w:i/>
          <w:iCs/>
          <w:sz w:val="26"/>
          <w:szCs w:val="26"/>
        </w:rPr>
        <w:t>читать принципиаль</w:t>
      </w:r>
      <w:r w:rsidRPr="006C1B07">
        <w:rPr>
          <w:i/>
          <w:iCs/>
          <w:sz w:val="26"/>
          <w:szCs w:val="26"/>
        </w:rPr>
        <w:softHyphen/>
        <w:t>ные, электрические и монтажные схемы.</w:t>
      </w:r>
    </w:p>
    <w:p w:rsidR="00295EA0" w:rsidRPr="006C1B07" w:rsidRDefault="00295EA0" w:rsidP="00295EA0">
      <w:pPr>
        <w:spacing w:line="276" w:lineRule="auto"/>
        <w:ind w:firstLine="567"/>
        <w:jc w:val="both"/>
        <w:rPr>
          <w:sz w:val="26"/>
          <w:szCs w:val="26"/>
        </w:rPr>
      </w:pPr>
      <w:r w:rsidRPr="006C1B07">
        <w:rPr>
          <w:sz w:val="26"/>
          <w:szCs w:val="26"/>
        </w:rPr>
        <w:t xml:space="preserve">В результате освоения дисциплины обучающийся должен </w:t>
      </w:r>
      <w:r w:rsidRPr="006C1B07">
        <w:rPr>
          <w:b/>
          <w:sz w:val="26"/>
          <w:szCs w:val="26"/>
        </w:rPr>
        <w:t>знать</w:t>
      </w:r>
      <w:r w:rsidRPr="006C1B07">
        <w:rPr>
          <w:sz w:val="26"/>
          <w:szCs w:val="26"/>
        </w:rPr>
        <w:t>:</w:t>
      </w:r>
    </w:p>
    <w:p w:rsidR="00295EA0" w:rsidRPr="006C1B07" w:rsidRDefault="00295EA0" w:rsidP="00295EA0">
      <w:pPr>
        <w:spacing w:line="276" w:lineRule="auto"/>
        <w:ind w:firstLine="567"/>
        <w:jc w:val="both"/>
        <w:rPr>
          <w:sz w:val="26"/>
          <w:szCs w:val="26"/>
        </w:rPr>
      </w:pPr>
      <w:r w:rsidRPr="006C1B07">
        <w:rPr>
          <w:sz w:val="26"/>
          <w:szCs w:val="26"/>
        </w:rPr>
        <w:t>-основные электротехнические законы</w:t>
      </w:r>
    </w:p>
    <w:p w:rsidR="00295EA0" w:rsidRPr="006C1B07" w:rsidRDefault="00295EA0" w:rsidP="00295EA0">
      <w:pPr>
        <w:spacing w:line="276" w:lineRule="auto"/>
        <w:ind w:firstLine="567"/>
        <w:jc w:val="both"/>
        <w:rPr>
          <w:sz w:val="26"/>
          <w:szCs w:val="26"/>
        </w:rPr>
      </w:pPr>
      <w:r w:rsidRPr="006C1B07">
        <w:rPr>
          <w:sz w:val="26"/>
          <w:szCs w:val="26"/>
        </w:rPr>
        <w:t>-методы составления и расчета простых электрических и магнитных цепей</w:t>
      </w:r>
    </w:p>
    <w:p w:rsidR="00295EA0" w:rsidRPr="006C1B07" w:rsidRDefault="00295EA0" w:rsidP="00295EA0">
      <w:pPr>
        <w:spacing w:line="276" w:lineRule="auto"/>
        <w:ind w:firstLine="567"/>
        <w:jc w:val="both"/>
        <w:rPr>
          <w:rStyle w:val="22"/>
          <w:rFonts w:eastAsia="Lucida Sans Unicode"/>
          <w:sz w:val="26"/>
          <w:szCs w:val="26"/>
        </w:rPr>
      </w:pPr>
      <w:r w:rsidRPr="006C1B07">
        <w:rPr>
          <w:sz w:val="26"/>
          <w:szCs w:val="26"/>
        </w:rPr>
        <w:t>-основы электроники и основные виды, и типы электронных приборов.</w:t>
      </w:r>
      <w:r w:rsidRPr="006C1B07">
        <w:rPr>
          <w:rStyle w:val="22"/>
          <w:rFonts w:eastAsia="Lucida Sans Unicode"/>
          <w:sz w:val="26"/>
          <w:szCs w:val="26"/>
        </w:rPr>
        <w:t xml:space="preserve"> </w:t>
      </w:r>
    </w:p>
    <w:p w:rsidR="00295EA0" w:rsidRPr="006C1B07" w:rsidRDefault="00295EA0" w:rsidP="00295EA0">
      <w:pPr>
        <w:spacing w:line="276" w:lineRule="auto"/>
        <w:ind w:firstLine="567"/>
        <w:jc w:val="both"/>
        <w:rPr>
          <w:i/>
          <w:sz w:val="26"/>
          <w:szCs w:val="26"/>
        </w:rPr>
      </w:pPr>
      <w:r w:rsidRPr="006C1B07">
        <w:rPr>
          <w:rStyle w:val="22"/>
          <w:rFonts w:eastAsia="Lucida Sans Unicode"/>
          <w:sz w:val="26"/>
          <w:szCs w:val="26"/>
        </w:rPr>
        <w:t>-</w:t>
      </w:r>
      <w:r w:rsidRPr="006C1B07">
        <w:rPr>
          <w:i/>
          <w:sz w:val="26"/>
          <w:szCs w:val="26"/>
        </w:rPr>
        <w:t xml:space="preserve">классификацию электронных приборов, их устройство и область применения; </w:t>
      </w:r>
    </w:p>
    <w:p w:rsidR="00295EA0" w:rsidRPr="006C1B07" w:rsidRDefault="00295EA0" w:rsidP="00295EA0">
      <w:pPr>
        <w:spacing w:line="276" w:lineRule="auto"/>
        <w:ind w:firstLine="567"/>
        <w:jc w:val="both"/>
        <w:rPr>
          <w:i/>
          <w:sz w:val="26"/>
          <w:szCs w:val="26"/>
        </w:rPr>
      </w:pPr>
      <w:r w:rsidRPr="006C1B07">
        <w:rPr>
          <w:i/>
          <w:sz w:val="26"/>
          <w:szCs w:val="26"/>
        </w:rPr>
        <w:t>-методы расчета и измерения основных параметров электрических, маг</w:t>
      </w:r>
      <w:r w:rsidRPr="006C1B07">
        <w:rPr>
          <w:i/>
          <w:sz w:val="26"/>
          <w:szCs w:val="26"/>
        </w:rPr>
        <w:softHyphen/>
        <w:t xml:space="preserve">нитных цепей; </w:t>
      </w:r>
    </w:p>
    <w:p w:rsidR="00295EA0" w:rsidRPr="006C1B07" w:rsidRDefault="00295EA0" w:rsidP="00295EA0">
      <w:pPr>
        <w:spacing w:line="276" w:lineRule="auto"/>
        <w:ind w:firstLine="567"/>
        <w:jc w:val="both"/>
        <w:rPr>
          <w:i/>
          <w:sz w:val="26"/>
          <w:szCs w:val="26"/>
        </w:rPr>
      </w:pPr>
      <w:r w:rsidRPr="006C1B07">
        <w:rPr>
          <w:i/>
          <w:sz w:val="26"/>
          <w:szCs w:val="26"/>
        </w:rPr>
        <w:t>-основные законы электротехники; ос</w:t>
      </w:r>
      <w:r w:rsidRPr="006C1B07">
        <w:rPr>
          <w:i/>
          <w:sz w:val="26"/>
          <w:szCs w:val="26"/>
        </w:rPr>
        <w:softHyphen/>
        <w:t xml:space="preserve">новные правила эксплуатации электрооборудования и методы измерения электрических величин; </w:t>
      </w:r>
    </w:p>
    <w:p w:rsidR="00295EA0" w:rsidRPr="006C1B07" w:rsidRDefault="00295EA0" w:rsidP="00295EA0">
      <w:pPr>
        <w:spacing w:line="276" w:lineRule="auto"/>
        <w:ind w:firstLine="567"/>
        <w:jc w:val="both"/>
        <w:rPr>
          <w:i/>
          <w:sz w:val="26"/>
          <w:szCs w:val="26"/>
        </w:rPr>
      </w:pPr>
      <w:r w:rsidRPr="006C1B07">
        <w:rPr>
          <w:i/>
          <w:sz w:val="26"/>
          <w:szCs w:val="26"/>
        </w:rPr>
        <w:t>-основы теории электрических машин, принцип работы типо</w:t>
      </w:r>
      <w:r w:rsidRPr="006C1B07">
        <w:rPr>
          <w:i/>
          <w:sz w:val="26"/>
          <w:szCs w:val="26"/>
        </w:rPr>
        <w:softHyphen/>
        <w:t xml:space="preserve">вых электрических устройств; </w:t>
      </w:r>
    </w:p>
    <w:p w:rsidR="00295EA0" w:rsidRPr="006C1B07" w:rsidRDefault="00295EA0" w:rsidP="00295EA0">
      <w:pPr>
        <w:spacing w:line="276" w:lineRule="auto"/>
        <w:ind w:firstLine="567"/>
        <w:jc w:val="both"/>
        <w:rPr>
          <w:i/>
          <w:sz w:val="26"/>
          <w:szCs w:val="26"/>
        </w:rPr>
      </w:pPr>
      <w:r w:rsidRPr="006C1B07">
        <w:rPr>
          <w:i/>
          <w:sz w:val="26"/>
          <w:szCs w:val="26"/>
        </w:rPr>
        <w:t>-основы физических процессов в проводниках, полупроводниках и диэлек</w:t>
      </w:r>
      <w:r w:rsidRPr="006C1B07">
        <w:rPr>
          <w:i/>
          <w:sz w:val="26"/>
          <w:szCs w:val="26"/>
        </w:rPr>
        <w:softHyphen/>
        <w:t>триках; параметры электрических схем и единицы их измерения;</w:t>
      </w:r>
    </w:p>
    <w:p w:rsidR="00295EA0" w:rsidRPr="006C1B07" w:rsidRDefault="00295EA0" w:rsidP="00295EA0">
      <w:pPr>
        <w:spacing w:line="276" w:lineRule="auto"/>
        <w:ind w:firstLine="567"/>
        <w:jc w:val="both"/>
        <w:rPr>
          <w:i/>
          <w:sz w:val="26"/>
          <w:szCs w:val="26"/>
        </w:rPr>
      </w:pPr>
      <w:r w:rsidRPr="006C1B07">
        <w:rPr>
          <w:i/>
          <w:sz w:val="26"/>
          <w:szCs w:val="26"/>
        </w:rPr>
        <w:t xml:space="preserve"> -принципы выбора электрических и элек</w:t>
      </w:r>
      <w:r w:rsidRPr="006C1B07">
        <w:rPr>
          <w:i/>
          <w:sz w:val="26"/>
          <w:szCs w:val="26"/>
        </w:rPr>
        <w:softHyphen/>
        <w:t xml:space="preserve">тронных устройств и приборов; </w:t>
      </w:r>
    </w:p>
    <w:p w:rsidR="00295EA0" w:rsidRPr="006C1B07" w:rsidRDefault="00295EA0" w:rsidP="00295EA0">
      <w:pPr>
        <w:spacing w:line="276" w:lineRule="auto"/>
        <w:ind w:firstLine="567"/>
        <w:jc w:val="both"/>
        <w:rPr>
          <w:i/>
          <w:sz w:val="26"/>
          <w:szCs w:val="26"/>
        </w:rPr>
      </w:pPr>
      <w:r w:rsidRPr="006C1B07">
        <w:rPr>
          <w:i/>
          <w:sz w:val="26"/>
          <w:szCs w:val="26"/>
        </w:rPr>
        <w:t>-принципы действия, устройство, основные характеристики электротехни</w:t>
      </w:r>
      <w:r w:rsidRPr="006C1B07">
        <w:rPr>
          <w:i/>
          <w:sz w:val="26"/>
          <w:szCs w:val="26"/>
        </w:rPr>
        <w:softHyphen/>
        <w:t xml:space="preserve">ческих и электронных устройств и приборов; </w:t>
      </w:r>
    </w:p>
    <w:p w:rsidR="00295EA0" w:rsidRPr="006C1B07" w:rsidRDefault="00295EA0" w:rsidP="00295EA0">
      <w:pPr>
        <w:spacing w:line="276" w:lineRule="auto"/>
        <w:ind w:firstLine="567"/>
        <w:jc w:val="both"/>
        <w:rPr>
          <w:i/>
          <w:sz w:val="26"/>
          <w:szCs w:val="26"/>
        </w:rPr>
      </w:pPr>
      <w:r w:rsidRPr="006C1B07">
        <w:rPr>
          <w:i/>
          <w:sz w:val="26"/>
          <w:szCs w:val="26"/>
        </w:rPr>
        <w:t>-свойства проводников, полупроводников, электроизоляцион</w:t>
      </w:r>
      <w:r w:rsidRPr="006C1B07">
        <w:rPr>
          <w:i/>
          <w:sz w:val="26"/>
          <w:szCs w:val="26"/>
        </w:rPr>
        <w:softHyphen/>
        <w:t xml:space="preserve">ных, магнитных материалов; </w:t>
      </w:r>
    </w:p>
    <w:p w:rsidR="00295EA0" w:rsidRPr="006C1B07" w:rsidRDefault="00295EA0" w:rsidP="00295EA0">
      <w:pPr>
        <w:spacing w:line="276" w:lineRule="auto"/>
        <w:ind w:firstLine="567"/>
        <w:jc w:val="both"/>
        <w:rPr>
          <w:i/>
          <w:sz w:val="26"/>
          <w:szCs w:val="26"/>
        </w:rPr>
      </w:pPr>
      <w:r w:rsidRPr="006C1B07">
        <w:rPr>
          <w:i/>
          <w:sz w:val="26"/>
          <w:szCs w:val="26"/>
        </w:rPr>
        <w:lastRenderedPageBreak/>
        <w:t>-способы получения, пе</w:t>
      </w:r>
      <w:r w:rsidRPr="006C1B07">
        <w:rPr>
          <w:i/>
          <w:sz w:val="26"/>
          <w:szCs w:val="26"/>
        </w:rPr>
        <w:softHyphen/>
        <w:t xml:space="preserve">редачи и использования электрической энергии; </w:t>
      </w:r>
    </w:p>
    <w:p w:rsidR="00295EA0" w:rsidRPr="006C1B07" w:rsidRDefault="00295EA0" w:rsidP="00295EA0">
      <w:pPr>
        <w:spacing w:line="276" w:lineRule="auto"/>
        <w:ind w:firstLine="567"/>
        <w:jc w:val="both"/>
        <w:rPr>
          <w:i/>
          <w:sz w:val="26"/>
          <w:szCs w:val="26"/>
        </w:rPr>
      </w:pPr>
      <w:r w:rsidRPr="006C1B07">
        <w:rPr>
          <w:i/>
          <w:sz w:val="26"/>
          <w:szCs w:val="26"/>
        </w:rPr>
        <w:t>-устройство, принцип действия и основные характери</w:t>
      </w:r>
      <w:r w:rsidRPr="006C1B07">
        <w:rPr>
          <w:i/>
          <w:sz w:val="26"/>
          <w:szCs w:val="26"/>
        </w:rPr>
        <w:softHyphen/>
        <w:t>стики электротехнических приборов;</w:t>
      </w:r>
    </w:p>
    <w:p w:rsidR="00295EA0" w:rsidRPr="006C1B07" w:rsidRDefault="00295EA0" w:rsidP="00295EA0">
      <w:pPr>
        <w:spacing w:line="276" w:lineRule="auto"/>
        <w:ind w:firstLine="567"/>
        <w:jc w:val="both"/>
        <w:rPr>
          <w:sz w:val="26"/>
          <w:szCs w:val="26"/>
        </w:rPr>
      </w:pPr>
      <w:r w:rsidRPr="006C1B07">
        <w:rPr>
          <w:i/>
          <w:sz w:val="26"/>
          <w:szCs w:val="26"/>
        </w:rPr>
        <w:t>- характеристики и параметры электрических и магнитных полей.</w:t>
      </w:r>
    </w:p>
    <w:p w:rsidR="00295EA0" w:rsidRPr="006C1B07" w:rsidRDefault="00295EA0" w:rsidP="00295EA0">
      <w:pPr>
        <w:spacing w:line="276" w:lineRule="auto"/>
        <w:ind w:firstLine="567"/>
        <w:jc w:val="both"/>
        <w:rPr>
          <w:sz w:val="26"/>
          <w:szCs w:val="26"/>
        </w:rPr>
      </w:pPr>
      <w:r w:rsidRPr="006C1B07">
        <w:rPr>
          <w:sz w:val="26"/>
          <w:szCs w:val="26"/>
        </w:rPr>
        <w:t xml:space="preserve">Обучающийся должен обладать </w:t>
      </w:r>
      <w:r w:rsidRPr="006C1B07">
        <w:rPr>
          <w:b/>
          <w:bCs/>
          <w:sz w:val="26"/>
          <w:szCs w:val="26"/>
        </w:rPr>
        <w:t>общими и профессиональными компетенциями</w:t>
      </w:r>
      <w:r w:rsidRPr="006C1B07">
        <w:rPr>
          <w:sz w:val="26"/>
          <w:szCs w:val="26"/>
        </w:rPr>
        <w:t>, включающими в себя способность:</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ОК 01. Выбирать способы решения задач профессиональной деятельности применительно к различным контекстам;</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ОК 02. Осуществлять поиск, анализ и интерпретацию информации, необходимой для выполнения задач профессиональной деятельности;</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ОК 03. Планировать и реализовывать собственное профессиональное и личностное развитие;</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ОК 04. Работать в коллективе и команде, эффективно взаимодействовать с коллегами, руководством, клиентами;</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ОК 09. Использовать информационные технологии в профессиональной деятельности;</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ОК 10. Пользоваться профессиональной документацией на государственном и иностранном языках;</w:t>
      </w:r>
    </w:p>
    <w:p w:rsidR="00295EA0" w:rsidRPr="006C1B07" w:rsidRDefault="00295EA0" w:rsidP="00295EA0">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6C1B07">
        <w:rPr>
          <w:sz w:val="26"/>
          <w:szCs w:val="26"/>
        </w:rPr>
        <w:t>ОК 11. Использовать знания по финансовой грамотности, планировать предпринимательскую деятельность в профессиональной сфере</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1.1. Организовывать и выполнять подготовку систем и объектов к монтажу;</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1.2. Организовывать и выполнять монтаж систем водоснабжения и водоотведения, отопления, вентиляции и кондиционирования воздуха;</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1.3. Организовывать и выполнять производственный контроль качества монтажных работ;</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1.4. Выполнять пусконаладочные работы систем водоснабжения и водоотведения, отопления, вентиляции и кондиционирование воздуха;</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1.5. Осуществлять руководство другими работниками в рамках подразделения при выполнении работ по монтажу систем водоснабжения и водоотведения, отопления, вентиляции и кондиционирования воздуха</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2.1. Осуществлять контроль и диагностику параметров эксплуатационной пригодности систем и оборудования водоснабжения и водоотведения, отопления, вентиляции и кондиционирования воздуха;</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2.2. Осуществлять планирование работ, связанных с эксплуатацией и ремонтом систем;</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lastRenderedPageBreak/>
        <w:t>ПК 2.3. Организовывать производство работ по ремонту инженерных сетей и оборудования строительных объектов;</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2.4. Осуществлять контроль за ремонтом и его качеством;</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2.5. Осуществлять руководство другими работниками в рамках подразделения при выполнении работ по эксплуатации систем водоснабжения и водоотведения, отопления, вентиляции и кондиционирования воздуха.</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3.1. Конструировать элементы систем водоснабжения и водоотведения, отопления, вентиляции и кондиционирования воздуха;</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3.2. Выполнять основы расчета систем водоснабжения и водоотведения, отопления, вентиляции и кондиционирования воздуха;</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3.3. Составлять спецификацию материалов и оборудования систем водоснабжения и водоотведения, отопления, вентиляции и кондиционирования воздуха на основании рабочих чертежей</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4.1 Организовывать работы по автоматизации и диспетчеризации систем водоснабжения и водоотведения, отопления, вентиляции и кондиционирования воздуха</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4.2 Учувствовать в аппаратной реализации связи с устройствами ввода/вывода систем автоматизации и диспетчеризации систем водоснабжения и водоотведения, отопления, вентиляции и кондиционирования воздуха</w:t>
      </w:r>
    </w:p>
    <w:p w:rsidR="00295EA0" w:rsidRPr="006C1B07"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4.3 Осуществлять программирование и испытания устройств автоматизации и диспетчеризации систем водоснабжения и водоотведения, отопления, вентиляции и кондиционирования воздуха</w:t>
      </w:r>
    </w:p>
    <w:p w:rsidR="00295EA0"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C1B07">
        <w:rPr>
          <w:sz w:val="26"/>
          <w:szCs w:val="26"/>
        </w:rPr>
        <w:t>ПК 4.4 Обеспечивать соблюдение правил техники безопасности при выполнении монтажных и наладочных работ.</w:t>
      </w:r>
    </w:p>
    <w:p w:rsidR="00295EA0" w:rsidRPr="00EB2CB8"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r w:rsidRPr="00EB2CB8">
        <w:rPr>
          <w:bCs/>
          <w:sz w:val="26"/>
          <w:szCs w:val="26"/>
        </w:rPr>
        <w:t>Выпускник, освоивший программу ОП.0</w:t>
      </w:r>
      <w:r>
        <w:rPr>
          <w:bCs/>
          <w:sz w:val="26"/>
          <w:szCs w:val="26"/>
        </w:rPr>
        <w:t>3</w:t>
      </w:r>
      <w:r w:rsidRPr="00EB2CB8">
        <w:rPr>
          <w:bCs/>
          <w:sz w:val="26"/>
          <w:szCs w:val="26"/>
        </w:rPr>
        <w:t xml:space="preserve"> «Электротехника и электрон</w:t>
      </w:r>
      <w:r>
        <w:rPr>
          <w:bCs/>
          <w:sz w:val="26"/>
          <w:szCs w:val="26"/>
        </w:rPr>
        <w:t>ика</w:t>
      </w:r>
      <w:r w:rsidRPr="00EB2CB8">
        <w:rPr>
          <w:bCs/>
          <w:sz w:val="26"/>
          <w:szCs w:val="26"/>
        </w:rPr>
        <w:t>», должен обладать личностными результатами в соответствии с рабочей программой воспитания по специальности 08.02.07 Монтаж и эксплуатация внутренних сантехнических устройств, кондиционирования воздуха и вентиляции</w:t>
      </w:r>
    </w:p>
    <w:p w:rsidR="00295EA0" w:rsidRPr="00EB2CB8"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6"/>
          <w:szCs w:val="26"/>
        </w:rPr>
      </w:pPr>
      <w:r>
        <w:rPr>
          <w:bCs/>
          <w:sz w:val="26"/>
          <w:szCs w:val="26"/>
        </w:rPr>
        <w:t xml:space="preserve">         </w:t>
      </w:r>
      <w:r w:rsidRPr="00EB2CB8">
        <w:rPr>
          <w:bCs/>
          <w:sz w:val="26"/>
          <w:szCs w:val="26"/>
        </w:rPr>
        <w:t>ЛР 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295EA0" w:rsidRPr="00EB2CB8"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 w:val="26"/>
          <w:szCs w:val="26"/>
        </w:rPr>
      </w:pPr>
      <w:r w:rsidRPr="00EB2CB8">
        <w:rPr>
          <w:bCs/>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295EA0" w:rsidRPr="00EB2CB8"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sz w:val="26"/>
          <w:szCs w:val="26"/>
        </w:rPr>
      </w:pPr>
      <w:r w:rsidRPr="00EB2CB8">
        <w:rPr>
          <w:bCs/>
          <w:sz w:val="26"/>
          <w:szCs w:val="26"/>
        </w:rPr>
        <w:t>ЛР 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p>
    <w:p w:rsidR="00295EA0" w:rsidRDefault="00295EA0" w:rsidP="00295EA0">
      <w:pPr>
        <w:spacing w:after="200" w:line="276" w:lineRule="auto"/>
        <w:rPr>
          <w:rFonts w:eastAsia="Andale Sans UI"/>
          <w:kern w:val="3"/>
          <w:sz w:val="26"/>
          <w:szCs w:val="26"/>
          <w:lang w:eastAsia="ja-JP" w:bidi="fa-IR"/>
        </w:rPr>
      </w:pPr>
      <w:r>
        <w:rPr>
          <w:rFonts w:eastAsia="Andale Sans UI"/>
          <w:kern w:val="3"/>
          <w:sz w:val="26"/>
          <w:szCs w:val="26"/>
          <w:lang w:eastAsia="ja-JP" w:bidi="fa-IR"/>
        </w:rPr>
        <w:lastRenderedPageBreak/>
        <w:br w:type="page"/>
      </w:r>
    </w:p>
    <w:p w:rsidR="00295EA0" w:rsidRDefault="00295EA0" w:rsidP="00295EA0">
      <w:pPr>
        <w:widowControl w:val="0"/>
        <w:suppressAutoHyphens/>
        <w:autoSpaceDN w:val="0"/>
        <w:ind w:firstLine="567"/>
        <w:jc w:val="both"/>
        <w:textAlignment w:val="baseline"/>
        <w:rPr>
          <w:rFonts w:eastAsia="Andale Sans UI"/>
          <w:kern w:val="3"/>
          <w:sz w:val="26"/>
          <w:szCs w:val="26"/>
          <w:lang w:eastAsia="ja-JP" w:bidi="fa-IR"/>
        </w:rPr>
      </w:pPr>
    </w:p>
    <w:p w:rsidR="00295EA0" w:rsidRDefault="00295EA0" w:rsidP="00295EA0">
      <w:pPr>
        <w:pStyle w:val="a5"/>
        <w:numPr>
          <w:ilvl w:val="0"/>
          <w:numId w:val="2"/>
        </w:numPr>
        <w:spacing w:after="0" w:line="240" w:lineRule="auto"/>
        <w:contextualSpacing/>
        <w:jc w:val="center"/>
        <w:rPr>
          <w:rFonts w:ascii="Times New Roman" w:hAnsi="Times New Roman" w:cs="Times New Roman"/>
          <w:b/>
          <w:bCs/>
          <w:sz w:val="26"/>
          <w:szCs w:val="26"/>
        </w:rPr>
      </w:pPr>
      <w:r>
        <w:rPr>
          <w:rFonts w:ascii="Times New Roman" w:hAnsi="Times New Roman" w:cs="Times New Roman"/>
          <w:b/>
          <w:sz w:val="26"/>
          <w:szCs w:val="26"/>
        </w:rPr>
        <w:t xml:space="preserve">Планирование </w:t>
      </w:r>
      <w:r>
        <w:rPr>
          <w:rFonts w:ascii="Times New Roman" w:hAnsi="Times New Roman" w:cs="Times New Roman"/>
          <w:b/>
          <w:bCs/>
          <w:sz w:val="26"/>
          <w:szCs w:val="26"/>
        </w:rPr>
        <w:t>внеаудиторной самостоятельной работы</w:t>
      </w:r>
    </w:p>
    <w:p w:rsidR="00295EA0" w:rsidRDefault="00295EA0" w:rsidP="00295EA0">
      <w:pPr>
        <w:pStyle w:val="a3"/>
        <w:spacing w:before="0" w:beforeAutospacing="0" w:after="0" w:afterAutospacing="0"/>
        <w:rPr>
          <w:sz w:val="26"/>
          <w:szCs w:val="26"/>
        </w:rPr>
      </w:pPr>
    </w:p>
    <w:p w:rsidR="00295EA0" w:rsidRDefault="00295EA0" w:rsidP="00295EA0">
      <w:pPr>
        <w:pStyle w:val="a3"/>
        <w:spacing w:before="0" w:beforeAutospacing="0" w:after="0" w:afterAutospacing="0"/>
        <w:jc w:val="right"/>
        <w:rPr>
          <w:sz w:val="26"/>
          <w:szCs w:val="26"/>
        </w:rPr>
      </w:pPr>
      <w:r>
        <w:rPr>
          <w:sz w:val="26"/>
          <w:szCs w:val="26"/>
        </w:rPr>
        <w:t>Таблица 1</w:t>
      </w:r>
    </w:p>
    <w:p w:rsidR="00295EA0" w:rsidRDefault="00295EA0" w:rsidP="00295EA0">
      <w:pPr>
        <w:pStyle w:val="a3"/>
        <w:spacing w:before="0" w:beforeAutospacing="0" w:after="0" w:afterAutospacing="0"/>
        <w:jc w:val="right"/>
        <w:rPr>
          <w:sz w:val="26"/>
          <w:szCs w:val="26"/>
        </w:rPr>
      </w:pPr>
    </w:p>
    <w:tbl>
      <w:tblPr>
        <w:tblStyle w:val="a7"/>
        <w:tblpPr w:leftFromText="180" w:rightFromText="180" w:vertAnchor="text" w:tblpY="1"/>
        <w:tblOverlap w:val="never"/>
        <w:tblW w:w="5000" w:type="pct"/>
        <w:tblLook w:val="04A0" w:firstRow="1" w:lastRow="0" w:firstColumn="1" w:lastColumn="0" w:noHBand="0" w:noVBand="1"/>
      </w:tblPr>
      <w:tblGrid>
        <w:gridCol w:w="2660"/>
        <w:gridCol w:w="1746"/>
        <w:gridCol w:w="3486"/>
        <w:gridCol w:w="1679"/>
      </w:tblGrid>
      <w:tr w:rsidR="00295EA0" w:rsidTr="00430159">
        <w:tc>
          <w:tcPr>
            <w:tcW w:w="1390" w:type="pct"/>
            <w:tcBorders>
              <w:top w:val="single" w:sz="4" w:space="0" w:color="auto"/>
              <w:left w:val="single" w:sz="4" w:space="0" w:color="auto"/>
              <w:bottom w:val="single" w:sz="4" w:space="0" w:color="auto"/>
              <w:right w:val="single" w:sz="4" w:space="0" w:color="auto"/>
            </w:tcBorders>
            <w:hideMark/>
          </w:tcPr>
          <w:p w:rsidR="00295EA0" w:rsidRDefault="00295EA0" w:rsidP="00430159">
            <w:pPr>
              <w:ind w:right="-1"/>
              <w:jc w:val="center"/>
              <w:rPr>
                <w:b/>
                <w:sz w:val="26"/>
                <w:szCs w:val="26"/>
                <w:lang w:eastAsia="en-US"/>
              </w:rPr>
            </w:pPr>
            <w:r>
              <w:rPr>
                <w:b/>
                <w:sz w:val="26"/>
                <w:szCs w:val="26"/>
                <w:lang w:eastAsia="en-US"/>
              </w:rPr>
              <w:t>Название разделов, тем внеаудиторной самостоятельной работы</w:t>
            </w:r>
          </w:p>
        </w:tc>
        <w:tc>
          <w:tcPr>
            <w:tcW w:w="912" w:type="pct"/>
            <w:tcBorders>
              <w:top w:val="single" w:sz="4" w:space="0" w:color="auto"/>
              <w:left w:val="single" w:sz="4" w:space="0" w:color="auto"/>
              <w:bottom w:val="single" w:sz="4" w:space="0" w:color="auto"/>
              <w:right w:val="single" w:sz="4" w:space="0" w:color="auto"/>
            </w:tcBorders>
            <w:hideMark/>
          </w:tcPr>
          <w:p w:rsidR="00295EA0" w:rsidRDefault="00295EA0" w:rsidP="00430159">
            <w:pPr>
              <w:ind w:right="-1"/>
              <w:jc w:val="center"/>
              <w:rPr>
                <w:b/>
                <w:sz w:val="26"/>
                <w:szCs w:val="26"/>
                <w:lang w:eastAsia="en-US"/>
              </w:rPr>
            </w:pPr>
            <w:r>
              <w:rPr>
                <w:b/>
                <w:sz w:val="26"/>
                <w:szCs w:val="26"/>
                <w:lang w:eastAsia="en-US"/>
              </w:rPr>
              <w:t>Количество часов</w:t>
            </w:r>
          </w:p>
        </w:tc>
        <w:tc>
          <w:tcPr>
            <w:tcW w:w="1821" w:type="pct"/>
            <w:tcBorders>
              <w:top w:val="single" w:sz="4" w:space="0" w:color="auto"/>
              <w:left w:val="single" w:sz="4" w:space="0" w:color="auto"/>
              <w:bottom w:val="single" w:sz="4" w:space="0" w:color="auto"/>
              <w:right w:val="single" w:sz="4" w:space="0" w:color="auto"/>
            </w:tcBorders>
            <w:hideMark/>
          </w:tcPr>
          <w:p w:rsidR="00295EA0" w:rsidRDefault="00295EA0" w:rsidP="00430159">
            <w:pPr>
              <w:ind w:right="-1"/>
              <w:jc w:val="center"/>
              <w:rPr>
                <w:b/>
                <w:sz w:val="26"/>
                <w:szCs w:val="26"/>
                <w:lang w:eastAsia="en-US"/>
              </w:rPr>
            </w:pPr>
            <w:r>
              <w:rPr>
                <w:b/>
                <w:sz w:val="26"/>
                <w:szCs w:val="26"/>
                <w:lang w:eastAsia="en-US"/>
              </w:rPr>
              <w:t>Вид деятельности</w:t>
            </w:r>
          </w:p>
        </w:tc>
        <w:tc>
          <w:tcPr>
            <w:tcW w:w="877" w:type="pct"/>
            <w:tcBorders>
              <w:top w:val="single" w:sz="4" w:space="0" w:color="auto"/>
              <w:left w:val="single" w:sz="4" w:space="0" w:color="auto"/>
              <w:bottom w:val="single" w:sz="4" w:space="0" w:color="auto"/>
              <w:right w:val="single" w:sz="4" w:space="0" w:color="auto"/>
            </w:tcBorders>
            <w:hideMark/>
          </w:tcPr>
          <w:p w:rsidR="00295EA0" w:rsidRDefault="00295EA0" w:rsidP="00430159">
            <w:pPr>
              <w:ind w:right="-1"/>
              <w:jc w:val="center"/>
              <w:rPr>
                <w:b/>
                <w:sz w:val="26"/>
                <w:szCs w:val="26"/>
                <w:lang w:eastAsia="en-US"/>
              </w:rPr>
            </w:pPr>
            <w:r>
              <w:rPr>
                <w:b/>
                <w:sz w:val="26"/>
                <w:szCs w:val="26"/>
                <w:lang w:eastAsia="en-US"/>
              </w:rPr>
              <w:t>Формы контроля</w:t>
            </w:r>
          </w:p>
        </w:tc>
      </w:tr>
      <w:tr w:rsidR="00295EA0" w:rsidTr="00430159">
        <w:tc>
          <w:tcPr>
            <w:tcW w:w="1390" w:type="pct"/>
            <w:tcBorders>
              <w:left w:val="single" w:sz="4" w:space="0" w:color="auto"/>
              <w:bottom w:val="single" w:sz="4" w:space="0" w:color="auto"/>
              <w:right w:val="single" w:sz="4" w:space="0" w:color="auto"/>
            </w:tcBorders>
          </w:tcPr>
          <w:p w:rsidR="00295EA0" w:rsidRPr="00E66563" w:rsidRDefault="00295EA0" w:rsidP="00430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8"/>
                <w:szCs w:val="28"/>
              </w:rPr>
            </w:pPr>
            <w:r w:rsidRPr="00663A35">
              <w:t>Тема 1.10. Основы электропривода</w:t>
            </w:r>
          </w:p>
        </w:tc>
        <w:tc>
          <w:tcPr>
            <w:tcW w:w="912" w:type="pct"/>
            <w:tcBorders>
              <w:top w:val="single" w:sz="4" w:space="0" w:color="auto"/>
              <w:left w:val="single" w:sz="4" w:space="0" w:color="auto"/>
              <w:bottom w:val="single" w:sz="4" w:space="0" w:color="auto"/>
              <w:right w:val="single" w:sz="4" w:space="0" w:color="auto"/>
            </w:tcBorders>
          </w:tcPr>
          <w:p w:rsidR="00295EA0" w:rsidRDefault="00295EA0" w:rsidP="00430159">
            <w:pPr>
              <w:ind w:right="-1"/>
              <w:rPr>
                <w:sz w:val="26"/>
                <w:szCs w:val="26"/>
                <w:lang w:eastAsia="ar-SA"/>
              </w:rPr>
            </w:pPr>
            <w:r>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tcPr>
          <w:p w:rsidR="00295EA0" w:rsidRPr="003B4DE7" w:rsidRDefault="00295EA0" w:rsidP="00430159">
            <w:pPr>
              <w:suppressAutoHyphens/>
              <w:autoSpaceDE w:val="0"/>
              <w:autoSpaceDN w:val="0"/>
              <w:adjustRightInd w:val="0"/>
              <w:rPr>
                <w:b/>
                <w:bCs/>
              </w:rPr>
            </w:pPr>
            <w:r w:rsidRPr="003B4DE7">
              <w:rPr>
                <w:b/>
                <w:bCs/>
              </w:rPr>
              <w:t>Самостоятельная работа№1:</w:t>
            </w:r>
          </w:p>
          <w:p w:rsidR="00295EA0" w:rsidRPr="00663A35" w:rsidRDefault="00295EA0" w:rsidP="00430159">
            <w:pPr>
              <w:suppressAutoHyphens/>
              <w:autoSpaceDE w:val="0"/>
              <w:autoSpaceDN w:val="0"/>
              <w:adjustRightInd w:val="0"/>
            </w:pPr>
            <w:r w:rsidRPr="003B4DE7">
              <w:t xml:space="preserve">Подготовить сообщение на тему: </w:t>
            </w:r>
            <w:r>
              <w:t>«Исполнительные двигатели постоянного тока»</w:t>
            </w:r>
          </w:p>
        </w:tc>
        <w:tc>
          <w:tcPr>
            <w:tcW w:w="877" w:type="pct"/>
            <w:tcBorders>
              <w:top w:val="single" w:sz="4" w:space="0" w:color="auto"/>
              <w:left w:val="single" w:sz="4" w:space="0" w:color="auto"/>
              <w:bottom w:val="single" w:sz="4" w:space="0" w:color="auto"/>
              <w:right w:val="single" w:sz="4" w:space="0" w:color="auto"/>
            </w:tcBorders>
          </w:tcPr>
          <w:p w:rsidR="00295EA0" w:rsidRDefault="00295EA0" w:rsidP="00430159">
            <w:pPr>
              <w:ind w:right="-1"/>
            </w:pPr>
            <w:r>
              <w:t>Сообщение</w:t>
            </w:r>
          </w:p>
        </w:tc>
      </w:tr>
      <w:tr w:rsidR="00295EA0" w:rsidTr="00295EA0">
        <w:tc>
          <w:tcPr>
            <w:tcW w:w="1390" w:type="pct"/>
            <w:tcBorders>
              <w:top w:val="single" w:sz="4" w:space="0" w:color="auto"/>
              <w:left w:val="single" w:sz="4" w:space="0" w:color="auto"/>
              <w:bottom w:val="single" w:sz="4" w:space="0" w:color="auto"/>
              <w:right w:val="single" w:sz="4" w:space="0" w:color="auto"/>
            </w:tcBorders>
          </w:tcPr>
          <w:p w:rsidR="00295EA0" w:rsidRDefault="00295EA0" w:rsidP="00430159">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295EA0" w:rsidRDefault="00295EA0" w:rsidP="00430159">
            <w:pPr>
              <w:ind w:right="-1"/>
              <w:rPr>
                <w:sz w:val="26"/>
                <w:szCs w:val="26"/>
                <w:lang w:eastAsia="en-US"/>
              </w:rPr>
            </w:pPr>
            <w:r>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tcPr>
          <w:p w:rsidR="00295EA0" w:rsidRPr="003B4DE7" w:rsidRDefault="00295EA0" w:rsidP="00430159">
            <w:pPr>
              <w:suppressAutoHyphens/>
              <w:autoSpaceDE w:val="0"/>
              <w:autoSpaceDN w:val="0"/>
              <w:adjustRightInd w:val="0"/>
              <w:rPr>
                <w:b/>
                <w:bCs/>
              </w:rPr>
            </w:pPr>
            <w:r w:rsidRPr="003B4DE7">
              <w:rPr>
                <w:b/>
                <w:bCs/>
              </w:rPr>
              <w:t>Самостоятельная работа№ 2</w:t>
            </w:r>
          </w:p>
          <w:p w:rsidR="00295EA0" w:rsidRPr="003B4DE7" w:rsidRDefault="00295EA0" w:rsidP="00430159">
            <w:pPr>
              <w:suppressAutoHyphens/>
              <w:autoSpaceDE w:val="0"/>
              <w:autoSpaceDN w:val="0"/>
              <w:adjustRightInd w:val="0"/>
            </w:pPr>
            <w:r w:rsidRPr="003B4DE7">
              <w:t xml:space="preserve">Подготовка </w:t>
            </w:r>
            <w:r>
              <w:t>доклада</w:t>
            </w:r>
            <w:r w:rsidRPr="003B4DE7">
              <w:t xml:space="preserve"> по темам: «Каковы действия электрического тока. Примеры использования теплового и химического действия тока на предприятиях».</w:t>
            </w:r>
          </w:p>
          <w:p w:rsidR="00295EA0" w:rsidRPr="003B4DE7" w:rsidRDefault="00295EA0" w:rsidP="00430159">
            <w:pPr>
              <w:suppressAutoHyphens/>
              <w:autoSpaceDE w:val="0"/>
              <w:autoSpaceDN w:val="0"/>
              <w:adjustRightInd w:val="0"/>
            </w:pPr>
            <w:r w:rsidRPr="003B4DE7">
              <w:t>Решение задач по теме: «Определение емкости плоского конденсатора».</w:t>
            </w:r>
          </w:p>
        </w:tc>
        <w:tc>
          <w:tcPr>
            <w:tcW w:w="877" w:type="pct"/>
            <w:tcBorders>
              <w:top w:val="single" w:sz="4" w:space="0" w:color="auto"/>
              <w:left w:val="single" w:sz="4" w:space="0" w:color="auto"/>
              <w:bottom w:val="single" w:sz="4" w:space="0" w:color="auto"/>
              <w:right w:val="single" w:sz="4" w:space="0" w:color="auto"/>
            </w:tcBorders>
          </w:tcPr>
          <w:p w:rsidR="00295EA0" w:rsidRDefault="00295EA0" w:rsidP="00430159">
            <w:pPr>
              <w:ind w:right="-1"/>
              <w:rPr>
                <w:sz w:val="26"/>
                <w:szCs w:val="26"/>
                <w:lang w:eastAsia="en-US"/>
              </w:rPr>
            </w:pPr>
            <w:r>
              <w:rPr>
                <w:sz w:val="26"/>
                <w:szCs w:val="26"/>
                <w:lang w:eastAsia="en-US"/>
              </w:rPr>
              <w:t>Решение задач</w:t>
            </w:r>
          </w:p>
        </w:tc>
      </w:tr>
      <w:tr w:rsidR="00295EA0" w:rsidTr="00430159">
        <w:tc>
          <w:tcPr>
            <w:tcW w:w="1390" w:type="pct"/>
            <w:tcBorders>
              <w:top w:val="single" w:sz="4" w:space="0" w:color="auto"/>
              <w:left w:val="single" w:sz="4" w:space="0" w:color="auto"/>
              <w:bottom w:val="single" w:sz="4" w:space="0" w:color="auto"/>
              <w:right w:val="single" w:sz="4" w:space="0" w:color="auto"/>
            </w:tcBorders>
          </w:tcPr>
          <w:p w:rsidR="00295EA0" w:rsidRDefault="00295EA0" w:rsidP="00430159">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295EA0" w:rsidRDefault="00295EA0" w:rsidP="00430159">
            <w:pPr>
              <w:ind w:right="-1"/>
              <w:rPr>
                <w:sz w:val="26"/>
                <w:szCs w:val="26"/>
                <w:lang w:eastAsia="en-US"/>
              </w:rPr>
            </w:pPr>
            <w:r>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tcPr>
          <w:p w:rsidR="00295EA0" w:rsidRPr="003B4DE7" w:rsidRDefault="00295EA0" w:rsidP="00430159">
            <w:pPr>
              <w:suppressAutoHyphens/>
              <w:autoSpaceDE w:val="0"/>
              <w:autoSpaceDN w:val="0"/>
              <w:adjustRightInd w:val="0"/>
              <w:rPr>
                <w:b/>
                <w:bCs/>
              </w:rPr>
            </w:pPr>
            <w:r w:rsidRPr="003B4DE7">
              <w:rPr>
                <w:b/>
                <w:bCs/>
              </w:rPr>
              <w:t>Самостоятельная работа №3</w:t>
            </w:r>
          </w:p>
          <w:p w:rsidR="00295EA0" w:rsidRPr="003B4DE7" w:rsidRDefault="00295EA0" w:rsidP="00430159">
            <w:pPr>
              <w:suppressAutoHyphens/>
              <w:autoSpaceDE w:val="0"/>
              <w:autoSpaceDN w:val="0"/>
              <w:adjustRightInd w:val="0"/>
            </w:pPr>
            <w:r w:rsidRPr="003B4DE7">
              <w:t xml:space="preserve">Подготовить </w:t>
            </w:r>
            <w:r>
              <w:t xml:space="preserve">сообщение </w:t>
            </w:r>
            <w:r w:rsidRPr="003B4DE7">
              <w:t>по темам: «Свойства магнитомягких и магнитотвердых материалов. Применение магнитных материалов в технике».</w:t>
            </w:r>
          </w:p>
          <w:p w:rsidR="00295EA0" w:rsidRPr="003B4DE7" w:rsidRDefault="00295EA0" w:rsidP="00430159">
            <w:pPr>
              <w:suppressAutoHyphens/>
              <w:autoSpaceDE w:val="0"/>
              <w:autoSpaceDN w:val="0"/>
              <w:adjustRightInd w:val="0"/>
              <w:rPr>
                <w:b/>
                <w:bCs/>
              </w:rPr>
            </w:pPr>
            <w:r>
              <w:t>«</w:t>
            </w:r>
            <w:r w:rsidRPr="003B4DE7">
              <w:t>Открытие электромагнитной индукции</w:t>
            </w:r>
            <w:r>
              <w:t>»</w:t>
            </w:r>
          </w:p>
        </w:tc>
        <w:tc>
          <w:tcPr>
            <w:tcW w:w="877" w:type="pct"/>
            <w:tcBorders>
              <w:top w:val="single" w:sz="4" w:space="0" w:color="auto"/>
              <w:left w:val="single" w:sz="4" w:space="0" w:color="auto"/>
              <w:bottom w:val="single" w:sz="4" w:space="0" w:color="auto"/>
              <w:right w:val="single" w:sz="4" w:space="0" w:color="auto"/>
            </w:tcBorders>
          </w:tcPr>
          <w:p w:rsidR="00295EA0" w:rsidRDefault="00295EA0" w:rsidP="00430159">
            <w:pPr>
              <w:ind w:right="-1"/>
              <w:rPr>
                <w:sz w:val="26"/>
                <w:szCs w:val="26"/>
                <w:lang w:eastAsia="en-US"/>
              </w:rPr>
            </w:pPr>
            <w:r>
              <w:t>Сообщение</w:t>
            </w:r>
          </w:p>
        </w:tc>
      </w:tr>
      <w:tr w:rsidR="00295EA0" w:rsidTr="00430159">
        <w:tc>
          <w:tcPr>
            <w:tcW w:w="1390" w:type="pct"/>
            <w:tcBorders>
              <w:top w:val="single" w:sz="4" w:space="0" w:color="auto"/>
              <w:left w:val="single" w:sz="4" w:space="0" w:color="auto"/>
              <w:bottom w:val="single" w:sz="4" w:space="0" w:color="auto"/>
              <w:right w:val="single" w:sz="4" w:space="0" w:color="auto"/>
            </w:tcBorders>
          </w:tcPr>
          <w:p w:rsidR="00295EA0" w:rsidRDefault="00295EA0" w:rsidP="00430159">
            <w:pPr>
              <w:rPr>
                <w:sz w:val="26"/>
                <w:szCs w:val="26"/>
                <w:lang w:eastAsia="en-US"/>
              </w:rPr>
            </w:pPr>
            <w:r w:rsidRPr="00663A35">
              <w:t>Тема 2.6. Микропроцессоры и микро-ЭВМ</w:t>
            </w:r>
          </w:p>
        </w:tc>
        <w:tc>
          <w:tcPr>
            <w:tcW w:w="912" w:type="pct"/>
            <w:tcBorders>
              <w:top w:val="single" w:sz="4" w:space="0" w:color="auto"/>
              <w:left w:val="single" w:sz="4" w:space="0" w:color="auto"/>
              <w:bottom w:val="single" w:sz="4" w:space="0" w:color="auto"/>
              <w:right w:val="single" w:sz="4" w:space="0" w:color="auto"/>
            </w:tcBorders>
          </w:tcPr>
          <w:p w:rsidR="00295EA0" w:rsidRDefault="00295EA0" w:rsidP="00430159">
            <w:pPr>
              <w:ind w:right="-1"/>
              <w:rPr>
                <w:sz w:val="26"/>
                <w:szCs w:val="26"/>
                <w:lang w:eastAsia="en-US"/>
              </w:rPr>
            </w:pPr>
            <w:r>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tcPr>
          <w:p w:rsidR="00295EA0" w:rsidRPr="008F318D" w:rsidRDefault="00295EA0" w:rsidP="00430159">
            <w:pPr>
              <w:keepNext/>
              <w:suppressAutoHyphens/>
              <w:autoSpaceDE w:val="0"/>
              <w:autoSpaceDN w:val="0"/>
              <w:adjustRightInd w:val="0"/>
              <w:rPr>
                <w:b/>
                <w:bCs/>
              </w:rPr>
            </w:pPr>
            <w:r w:rsidRPr="008F318D">
              <w:rPr>
                <w:b/>
                <w:bCs/>
              </w:rPr>
              <w:t>Самостоятельная работа№</w:t>
            </w:r>
            <w:r>
              <w:rPr>
                <w:b/>
                <w:bCs/>
              </w:rPr>
              <w:t>4</w:t>
            </w:r>
            <w:r w:rsidRPr="008F318D">
              <w:rPr>
                <w:b/>
                <w:bCs/>
              </w:rPr>
              <w:t>:</w:t>
            </w:r>
          </w:p>
          <w:p w:rsidR="00295EA0" w:rsidRPr="00663A35" w:rsidRDefault="00295EA0" w:rsidP="00430159">
            <w:pPr>
              <w:keepNext/>
              <w:suppressAutoHyphens/>
              <w:autoSpaceDE w:val="0"/>
              <w:autoSpaceDN w:val="0"/>
              <w:adjustRightInd w:val="0"/>
            </w:pPr>
            <w:r>
              <w:t xml:space="preserve">Подготовить доклад на тему </w:t>
            </w:r>
            <w:r w:rsidRPr="008F318D">
              <w:t>«Усилитель на транзисторе»</w:t>
            </w:r>
          </w:p>
        </w:tc>
        <w:tc>
          <w:tcPr>
            <w:tcW w:w="877" w:type="pct"/>
            <w:tcBorders>
              <w:top w:val="single" w:sz="4" w:space="0" w:color="auto"/>
              <w:left w:val="single" w:sz="4" w:space="0" w:color="auto"/>
              <w:bottom w:val="single" w:sz="4" w:space="0" w:color="auto"/>
              <w:right w:val="single" w:sz="4" w:space="0" w:color="auto"/>
            </w:tcBorders>
          </w:tcPr>
          <w:p w:rsidR="00295EA0" w:rsidRDefault="00295EA0" w:rsidP="00430159">
            <w:pPr>
              <w:ind w:right="-1"/>
              <w:rPr>
                <w:sz w:val="26"/>
                <w:szCs w:val="26"/>
                <w:lang w:eastAsia="en-US"/>
              </w:rPr>
            </w:pPr>
            <w:r>
              <w:rPr>
                <w:sz w:val="26"/>
                <w:szCs w:val="26"/>
                <w:lang w:eastAsia="en-US"/>
              </w:rPr>
              <w:t>Доклад</w:t>
            </w:r>
          </w:p>
        </w:tc>
      </w:tr>
      <w:tr w:rsidR="00295EA0" w:rsidTr="00430159">
        <w:tc>
          <w:tcPr>
            <w:tcW w:w="1390" w:type="pct"/>
            <w:tcBorders>
              <w:top w:val="single" w:sz="4" w:space="0" w:color="auto"/>
              <w:left w:val="single" w:sz="4" w:space="0" w:color="auto"/>
              <w:bottom w:val="single" w:sz="4" w:space="0" w:color="auto"/>
              <w:right w:val="single" w:sz="4" w:space="0" w:color="auto"/>
            </w:tcBorders>
          </w:tcPr>
          <w:p w:rsidR="00295EA0" w:rsidRDefault="00295EA0" w:rsidP="00295EA0">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295EA0" w:rsidRDefault="00295EA0" w:rsidP="00295EA0">
            <w:pPr>
              <w:ind w:right="-1"/>
              <w:rPr>
                <w:sz w:val="26"/>
                <w:szCs w:val="26"/>
                <w:lang w:eastAsia="en-US"/>
              </w:rPr>
            </w:pPr>
            <w:r>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tcPr>
          <w:p w:rsidR="00295EA0" w:rsidRPr="008F318D" w:rsidRDefault="00295EA0" w:rsidP="00430159">
            <w:pPr>
              <w:keepNext/>
              <w:suppressAutoHyphens/>
              <w:autoSpaceDE w:val="0"/>
              <w:autoSpaceDN w:val="0"/>
              <w:adjustRightInd w:val="0"/>
              <w:rPr>
                <w:b/>
                <w:bCs/>
              </w:rPr>
            </w:pPr>
            <w:r w:rsidRPr="008F318D">
              <w:rPr>
                <w:b/>
                <w:bCs/>
              </w:rPr>
              <w:t>Самостоятельная работа№</w:t>
            </w:r>
            <w:r>
              <w:rPr>
                <w:b/>
                <w:bCs/>
              </w:rPr>
              <w:t>5</w:t>
            </w:r>
            <w:r w:rsidRPr="008F318D">
              <w:rPr>
                <w:b/>
                <w:bCs/>
              </w:rPr>
              <w:t>:</w:t>
            </w:r>
          </w:p>
          <w:p w:rsidR="00295EA0" w:rsidRPr="00DE3B40" w:rsidRDefault="00295EA0" w:rsidP="00430159">
            <w:pPr>
              <w:keepNext/>
              <w:suppressAutoHyphens/>
              <w:autoSpaceDE w:val="0"/>
              <w:autoSpaceDN w:val="0"/>
              <w:adjustRightInd w:val="0"/>
            </w:pPr>
            <w:r>
              <w:t>Подготовить сообщение по теме: «</w:t>
            </w:r>
            <w:r w:rsidRPr="00DE3B40">
              <w:t>Генераторные преобразователи</w:t>
            </w:r>
            <w:r>
              <w:t>»</w:t>
            </w:r>
          </w:p>
        </w:tc>
        <w:tc>
          <w:tcPr>
            <w:tcW w:w="877" w:type="pct"/>
            <w:tcBorders>
              <w:top w:val="single" w:sz="4" w:space="0" w:color="auto"/>
              <w:left w:val="single" w:sz="4" w:space="0" w:color="auto"/>
              <w:bottom w:val="single" w:sz="4" w:space="0" w:color="auto"/>
              <w:right w:val="single" w:sz="4" w:space="0" w:color="auto"/>
            </w:tcBorders>
          </w:tcPr>
          <w:p w:rsidR="00295EA0" w:rsidRDefault="00295EA0" w:rsidP="00295EA0">
            <w:pPr>
              <w:ind w:right="-1"/>
              <w:rPr>
                <w:sz w:val="26"/>
                <w:szCs w:val="26"/>
                <w:lang w:eastAsia="en-US"/>
              </w:rPr>
            </w:pPr>
            <w:r>
              <w:t>Сообщение</w:t>
            </w:r>
          </w:p>
        </w:tc>
      </w:tr>
      <w:tr w:rsidR="00295EA0" w:rsidTr="00430159">
        <w:tc>
          <w:tcPr>
            <w:tcW w:w="1390" w:type="pct"/>
            <w:tcBorders>
              <w:top w:val="single" w:sz="4" w:space="0" w:color="auto"/>
              <w:left w:val="single" w:sz="4" w:space="0" w:color="auto"/>
              <w:bottom w:val="single" w:sz="4" w:space="0" w:color="auto"/>
              <w:right w:val="single" w:sz="4" w:space="0" w:color="auto"/>
            </w:tcBorders>
          </w:tcPr>
          <w:p w:rsidR="00295EA0" w:rsidRDefault="00295EA0" w:rsidP="00295EA0">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295EA0" w:rsidRDefault="00295EA0" w:rsidP="00295EA0">
            <w:pPr>
              <w:ind w:right="-1"/>
              <w:rPr>
                <w:sz w:val="26"/>
                <w:szCs w:val="26"/>
                <w:lang w:eastAsia="en-US"/>
              </w:rPr>
            </w:pPr>
            <w:r>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tcPr>
          <w:p w:rsidR="00295EA0" w:rsidRDefault="00295EA0" w:rsidP="00430159">
            <w:pPr>
              <w:keepNext/>
              <w:suppressAutoHyphens/>
              <w:autoSpaceDE w:val="0"/>
              <w:autoSpaceDN w:val="0"/>
              <w:adjustRightInd w:val="0"/>
              <w:rPr>
                <w:b/>
                <w:bCs/>
              </w:rPr>
            </w:pPr>
            <w:r w:rsidRPr="008F318D">
              <w:rPr>
                <w:b/>
                <w:bCs/>
              </w:rPr>
              <w:t>Самостоятельная работа№</w:t>
            </w:r>
            <w:r>
              <w:rPr>
                <w:b/>
                <w:bCs/>
              </w:rPr>
              <w:t>6</w:t>
            </w:r>
            <w:r w:rsidRPr="008F318D">
              <w:rPr>
                <w:b/>
                <w:bCs/>
              </w:rPr>
              <w:t>:</w:t>
            </w:r>
          </w:p>
          <w:p w:rsidR="00295EA0" w:rsidRPr="008F318D" w:rsidRDefault="00295EA0" w:rsidP="00430159">
            <w:pPr>
              <w:keepNext/>
              <w:suppressAutoHyphens/>
              <w:autoSpaceDE w:val="0"/>
              <w:autoSpaceDN w:val="0"/>
              <w:adjustRightInd w:val="0"/>
            </w:pPr>
            <w:r w:rsidRPr="008F318D">
              <w:t>Подготовка докладов по теме: «Работа электротехнического оборудования,</w:t>
            </w:r>
          </w:p>
          <w:p w:rsidR="00295EA0" w:rsidRPr="00DE3B40" w:rsidRDefault="00295EA0" w:rsidP="00430159">
            <w:pPr>
              <w:keepNext/>
              <w:suppressAutoHyphens/>
              <w:autoSpaceDE w:val="0"/>
              <w:autoSpaceDN w:val="0"/>
              <w:adjustRightInd w:val="0"/>
            </w:pPr>
            <w:r w:rsidRPr="008F318D">
              <w:t>основанного на электромагнитных законах».</w:t>
            </w:r>
          </w:p>
        </w:tc>
        <w:tc>
          <w:tcPr>
            <w:tcW w:w="877" w:type="pct"/>
            <w:tcBorders>
              <w:top w:val="single" w:sz="4" w:space="0" w:color="auto"/>
              <w:left w:val="single" w:sz="4" w:space="0" w:color="auto"/>
              <w:bottom w:val="single" w:sz="4" w:space="0" w:color="auto"/>
              <w:right w:val="single" w:sz="4" w:space="0" w:color="auto"/>
            </w:tcBorders>
          </w:tcPr>
          <w:p w:rsidR="00295EA0" w:rsidRDefault="00295EA0" w:rsidP="00295EA0">
            <w:pPr>
              <w:ind w:right="-1"/>
              <w:rPr>
                <w:sz w:val="26"/>
                <w:szCs w:val="26"/>
                <w:lang w:eastAsia="en-US"/>
              </w:rPr>
            </w:pPr>
            <w:r>
              <w:rPr>
                <w:sz w:val="26"/>
                <w:szCs w:val="26"/>
                <w:lang w:eastAsia="en-US"/>
              </w:rPr>
              <w:t>Доклад</w:t>
            </w:r>
          </w:p>
        </w:tc>
      </w:tr>
      <w:tr w:rsidR="00295EA0" w:rsidTr="00430159">
        <w:tc>
          <w:tcPr>
            <w:tcW w:w="1390" w:type="pct"/>
            <w:tcBorders>
              <w:top w:val="single" w:sz="4" w:space="0" w:color="auto"/>
              <w:left w:val="single" w:sz="4" w:space="0" w:color="auto"/>
              <w:bottom w:val="single" w:sz="4" w:space="0" w:color="auto"/>
              <w:right w:val="single" w:sz="4" w:space="0" w:color="auto"/>
            </w:tcBorders>
          </w:tcPr>
          <w:p w:rsidR="00295EA0" w:rsidRDefault="00295EA0" w:rsidP="00295EA0">
            <w:pPr>
              <w:rPr>
                <w:sz w:val="26"/>
                <w:szCs w:val="26"/>
                <w:lang w:eastAsia="en-US"/>
              </w:rPr>
            </w:pPr>
            <w:r>
              <w:rPr>
                <w:sz w:val="26"/>
                <w:szCs w:val="26"/>
                <w:lang w:eastAsia="en-US"/>
              </w:rPr>
              <w:t>Итого:</w:t>
            </w:r>
          </w:p>
        </w:tc>
        <w:tc>
          <w:tcPr>
            <w:tcW w:w="912" w:type="pct"/>
            <w:tcBorders>
              <w:top w:val="single" w:sz="4" w:space="0" w:color="auto"/>
              <w:left w:val="single" w:sz="4" w:space="0" w:color="auto"/>
              <w:bottom w:val="single" w:sz="4" w:space="0" w:color="auto"/>
              <w:right w:val="single" w:sz="4" w:space="0" w:color="auto"/>
            </w:tcBorders>
          </w:tcPr>
          <w:p w:rsidR="00295EA0" w:rsidRDefault="00295EA0" w:rsidP="00295EA0">
            <w:pPr>
              <w:ind w:right="-1"/>
              <w:rPr>
                <w:sz w:val="26"/>
                <w:szCs w:val="26"/>
                <w:lang w:eastAsia="en-US"/>
              </w:rPr>
            </w:pPr>
            <w:r>
              <w:rPr>
                <w:sz w:val="26"/>
                <w:szCs w:val="26"/>
                <w:lang w:eastAsia="en-US"/>
              </w:rPr>
              <w:t>12 ч</w:t>
            </w:r>
          </w:p>
        </w:tc>
        <w:tc>
          <w:tcPr>
            <w:tcW w:w="1821" w:type="pct"/>
            <w:tcBorders>
              <w:top w:val="single" w:sz="4" w:space="0" w:color="auto"/>
              <w:left w:val="single" w:sz="4" w:space="0" w:color="auto"/>
              <w:bottom w:val="single" w:sz="4" w:space="0" w:color="auto"/>
              <w:right w:val="single" w:sz="4" w:space="0" w:color="auto"/>
            </w:tcBorders>
          </w:tcPr>
          <w:p w:rsidR="00295EA0" w:rsidRPr="008F318D" w:rsidRDefault="00295EA0" w:rsidP="00295EA0">
            <w:pPr>
              <w:keepNext/>
              <w:suppressAutoHyphens/>
              <w:autoSpaceDE w:val="0"/>
              <w:autoSpaceDN w:val="0"/>
              <w:adjustRightInd w:val="0"/>
              <w:rPr>
                <w:b/>
                <w:bCs/>
              </w:rPr>
            </w:pPr>
          </w:p>
        </w:tc>
        <w:tc>
          <w:tcPr>
            <w:tcW w:w="877" w:type="pct"/>
            <w:tcBorders>
              <w:top w:val="single" w:sz="4" w:space="0" w:color="auto"/>
              <w:left w:val="single" w:sz="4" w:space="0" w:color="auto"/>
              <w:bottom w:val="single" w:sz="4" w:space="0" w:color="auto"/>
              <w:right w:val="single" w:sz="4" w:space="0" w:color="auto"/>
            </w:tcBorders>
          </w:tcPr>
          <w:p w:rsidR="00295EA0" w:rsidRDefault="00295EA0" w:rsidP="00295EA0">
            <w:pPr>
              <w:ind w:right="-1"/>
              <w:rPr>
                <w:sz w:val="26"/>
                <w:szCs w:val="26"/>
                <w:lang w:eastAsia="en-US"/>
              </w:rPr>
            </w:pPr>
          </w:p>
        </w:tc>
      </w:tr>
    </w:tbl>
    <w:p w:rsidR="00295EA0" w:rsidRDefault="00295EA0" w:rsidP="00295EA0">
      <w:pPr>
        <w:pStyle w:val="a3"/>
        <w:spacing w:before="0" w:beforeAutospacing="0" w:after="0" w:afterAutospacing="0"/>
        <w:rPr>
          <w:sz w:val="26"/>
          <w:szCs w:val="26"/>
        </w:rPr>
      </w:pPr>
    </w:p>
    <w:p w:rsidR="00295EA0" w:rsidRDefault="00295EA0" w:rsidP="00295EA0">
      <w:pPr>
        <w:spacing w:after="160" w:line="254" w:lineRule="auto"/>
        <w:rPr>
          <w:b/>
          <w:bCs/>
          <w:sz w:val="26"/>
          <w:szCs w:val="26"/>
        </w:rPr>
      </w:pPr>
      <w:r>
        <w:rPr>
          <w:b/>
          <w:bCs/>
          <w:sz w:val="26"/>
          <w:szCs w:val="26"/>
        </w:rPr>
        <w:br w:type="page"/>
      </w:r>
    </w:p>
    <w:p w:rsidR="00295EA0" w:rsidRDefault="00295EA0" w:rsidP="00295EA0">
      <w:pPr>
        <w:pStyle w:val="a3"/>
        <w:spacing w:before="0" w:beforeAutospacing="0" w:after="0" w:afterAutospacing="0"/>
        <w:jc w:val="center"/>
        <w:rPr>
          <w:b/>
          <w:bCs/>
          <w:sz w:val="26"/>
          <w:szCs w:val="26"/>
        </w:rPr>
      </w:pPr>
      <w:r>
        <w:rPr>
          <w:b/>
          <w:bCs/>
          <w:sz w:val="26"/>
          <w:szCs w:val="26"/>
        </w:rPr>
        <w:lastRenderedPageBreak/>
        <w:t>3.Общие рекомендации по выполнению самостоятельных работ</w:t>
      </w:r>
    </w:p>
    <w:p w:rsidR="00295EA0" w:rsidRDefault="00295EA0" w:rsidP="00295EA0">
      <w:pPr>
        <w:pStyle w:val="a3"/>
        <w:spacing w:before="0" w:beforeAutospacing="0" w:after="0" w:afterAutospacing="0"/>
        <w:jc w:val="both"/>
        <w:rPr>
          <w:sz w:val="26"/>
          <w:szCs w:val="26"/>
        </w:rPr>
      </w:pPr>
    </w:p>
    <w:p w:rsidR="00295EA0" w:rsidRDefault="00295EA0" w:rsidP="00295EA0">
      <w:pPr>
        <w:pStyle w:val="a3"/>
        <w:spacing w:before="0" w:beforeAutospacing="0" w:after="0" w:afterAutospacing="0"/>
        <w:ind w:firstLine="709"/>
        <w:jc w:val="both"/>
        <w:rPr>
          <w:sz w:val="26"/>
          <w:szCs w:val="26"/>
        </w:rPr>
      </w:pPr>
      <w:r>
        <w:rPr>
          <w:sz w:val="26"/>
          <w:szCs w:val="26"/>
        </w:rPr>
        <w:t>В ходе изучения дисциплины Вы обязательно столкнетесь с индивидуальным</w:t>
      </w:r>
    </w:p>
    <w:p w:rsidR="00295EA0" w:rsidRDefault="00295EA0" w:rsidP="00295EA0">
      <w:pPr>
        <w:pStyle w:val="a3"/>
        <w:spacing w:before="0" w:beforeAutospacing="0" w:after="0" w:afterAutospacing="0"/>
        <w:jc w:val="both"/>
        <w:rPr>
          <w:sz w:val="26"/>
          <w:szCs w:val="26"/>
        </w:rPr>
      </w:pPr>
      <w:r>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295EA0" w:rsidRDefault="00295EA0" w:rsidP="00295EA0">
      <w:pPr>
        <w:pStyle w:val="a3"/>
        <w:spacing w:before="0" w:beforeAutospacing="0" w:after="0" w:afterAutospacing="0"/>
        <w:jc w:val="both"/>
        <w:rPr>
          <w:sz w:val="26"/>
          <w:szCs w:val="26"/>
        </w:rPr>
      </w:pPr>
      <w:r>
        <w:rPr>
          <w:sz w:val="26"/>
          <w:szCs w:val="26"/>
        </w:rPr>
        <w:t>• Уясните для себя суть темы, которая Вам предложена.</w:t>
      </w:r>
    </w:p>
    <w:p w:rsidR="00295EA0" w:rsidRDefault="00295EA0" w:rsidP="00295EA0">
      <w:pPr>
        <w:pStyle w:val="a3"/>
        <w:spacing w:before="0" w:beforeAutospacing="0" w:after="0" w:afterAutospacing="0"/>
        <w:jc w:val="both"/>
        <w:rPr>
          <w:sz w:val="26"/>
          <w:szCs w:val="26"/>
        </w:rPr>
      </w:pPr>
      <w:r>
        <w:rPr>
          <w:sz w:val="26"/>
          <w:szCs w:val="26"/>
        </w:rPr>
        <w:t>• Подберите необходимую литературу (старайтесь воспользоваться</w:t>
      </w:r>
    </w:p>
    <w:p w:rsidR="00295EA0" w:rsidRDefault="00295EA0" w:rsidP="00295EA0">
      <w:pPr>
        <w:pStyle w:val="a3"/>
        <w:spacing w:before="0" w:beforeAutospacing="0" w:after="0" w:afterAutospacing="0"/>
        <w:jc w:val="both"/>
        <w:rPr>
          <w:sz w:val="26"/>
          <w:szCs w:val="26"/>
        </w:rPr>
      </w:pPr>
      <w:r>
        <w:rPr>
          <w:sz w:val="26"/>
          <w:szCs w:val="26"/>
        </w:rPr>
        <w:t>несколькими книгами для более полного получения информации).</w:t>
      </w:r>
    </w:p>
    <w:p w:rsidR="00295EA0" w:rsidRDefault="00295EA0" w:rsidP="00295EA0">
      <w:pPr>
        <w:pStyle w:val="a3"/>
        <w:spacing w:before="0" w:beforeAutospacing="0" w:after="0" w:afterAutospacing="0"/>
        <w:jc w:val="both"/>
        <w:rPr>
          <w:sz w:val="26"/>
          <w:szCs w:val="26"/>
        </w:rPr>
      </w:pPr>
      <w:r>
        <w:rPr>
          <w:sz w:val="26"/>
          <w:szCs w:val="26"/>
        </w:rPr>
        <w:t>• Тщательно изучите материал учебника по данной теме, чтобы легче</w:t>
      </w:r>
    </w:p>
    <w:p w:rsidR="00295EA0" w:rsidRDefault="00295EA0" w:rsidP="00295EA0">
      <w:pPr>
        <w:pStyle w:val="a3"/>
        <w:spacing w:before="0" w:beforeAutospacing="0" w:after="0" w:afterAutospacing="0"/>
        <w:jc w:val="both"/>
        <w:rPr>
          <w:sz w:val="26"/>
          <w:szCs w:val="26"/>
        </w:rPr>
      </w:pPr>
      <w:r>
        <w:rPr>
          <w:sz w:val="26"/>
          <w:szCs w:val="26"/>
        </w:rPr>
        <w:t>ориентироваться в необходимой Вам литературе и не сделать элементарных</w:t>
      </w:r>
    </w:p>
    <w:p w:rsidR="00295EA0" w:rsidRDefault="00295EA0" w:rsidP="00295EA0">
      <w:pPr>
        <w:pStyle w:val="a3"/>
        <w:spacing w:before="0" w:beforeAutospacing="0" w:after="0" w:afterAutospacing="0"/>
        <w:jc w:val="both"/>
        <w:rPr>
          <w:sz w:val="26"/>
          <w:szCs w:val="26"/>
        </w:rPr>
      </w:pPr>
      <w:r>
        <w:rPr>
          <w:sz w:val="26"/>
          <w:szCs w:val="26"/>
        </w:rPr>
        <w:t>ошибок.</w:t>
      </w:r>
    </w:p>
    <w:p w:rsidR="00295EA0" w:rsidRDefault="00295EA0" w:rsidP="00295EA0">
      <w:pPr>
        <w:pStyle w:val="a3"/>
        <w:spacing w:before="0" w:beforeAutospacing="0" w:after="0" w:afterAutospacing="0"/>
        <w:jc w:val="both"/>
        <w:rPr>
          <w:sz w:val="26"/>
          <w:szCs w:val="26"/>
        </w:rPr>
      </w:pPr>
      <w:r>
        <w:rPr>
          <w:sz w:val="26"/>
          <w:szCs w:val="26"/>
        </w:rPr>
        <w:t>• Изучите подобранный материал (по возможности работайте с</w:t>
      </w:r>
    </w:p>
    <w:p w:rsidR="00295EA0" w:rsidRDefault="00295EA0" w:rsidP="00295EA0">
      <w:pPr>
        <w:pStyle w:val="a3"/>
        <w:spacing w:before="0" w:beforeAutospacing="0" w:after="0" w:afterAutospacing="0"/>
        <w:jc w:val="both"/>
        <w:rPr>
          <w:sz w:val="26"/>
          <w:szCs w:val="26"/>
        </w:rPr>
      </w:pPr>
      <w:r>
        <w:rPr>
          <w:sz w:val="26"/>
          <w:szCs w:val="26"/>
        </w:rPr>
        <w:t>карандашом), выделяя самое главное по ходу чтения.</w:t>
      </w:r>
    </w:p>
    <w:p w:rsidR="00295EA0" w:rsidRDefault="00295EA0" w:rsidP="00295EA0">
      <w:pPr>
        <w:pStyle w:val="a3"/>
        <w:spacing w:before="0" w:beforeAutospacing="0" w:after="0" w:afterAutospacing="0"/>
        <w:jc w:val="both"/>
        <w:rPr>
          <w:sz w:val="26"/>
          <w:szCs w:val="26"/>
        </w:rPr>
      </w:pPr>
      <w:r>
        <w:rPr>
          <w:sz w:val="26"/>
          <w:szCs w:val="26"/>
        </w:rPr>
        <w:t>• Составьте план реферата.</w:t>
      </w:r>
    </w:p>
    <w:p w:rsidR="00295EA0" w:rsidRDefault="00295EA0" w:rsidP="00295EA0">
      <w:pPr>
        <w:pStyle w:val="a3"/>
        <w:spacing w:before="0" w:beforeAutospacing="0" w:after="0" w:afterAutospacing="0"/>
        <w:jc w:val="both"/>
        <w:rPr>
          <w:sz w:val="26"/>
          <w:szCs w:val="26"/>
        </w:rPr>
      </w:pPr>
      <w:r>
        <w:rPr>
          <w:sz w:val="26"/>
          <w:szCs w:val="26"/>
        </w:rPr>
        <w:t>Помните:</w:t>
      </w:r>
    </w:p>
    <w:p w:rsidR="00295EA0" w:rsidRDefault="00295EA0" w:rsidP="00295EA0">
      <w:pPr>
        <w:pStyle w:val="a3"/>
        <w:spacing w:before="0" w:beforeAutospacing="0" w:after="0" w:afterAutospacing="0"/>
        <w:jc w:val="both"/>
        <w:rPr>
          <w:sz w:val="26"/>
          <w:szCs w:val="26"/>
        </w:rPr>
      </w:pPr>
      <w:r>
        <w:rPr>
          <w:sz w:val="26"/>
          <w:szCs w:val="26"/>
        </w:rPr>
        <w:t>• Выбирайте только интересную и понятную информацию.</w:t>
      </w:r>
    </w:p>
    <w:p w:rsidR="00295EA0" w:rsidRDefault="00295EA0" w:rsidP="00295EA0">
      <w:pPr>
        <w:pStyle w:val="a3"/>
        <w:spacing w:before="0" w:beforeAutospacing="0" w:after="0" w:afterAutospacing="0"/>
        <w:jc w:val="both"/>
        <w:rPr>
          <w:sz w:val="26"/>
          <w:szCs w:val="26"/>
        </w:rPr>
      </w:pPr>
      <w:r>
        <w:rPr>
          <w:sz w:val="26"/>
          <w:szCs w:val="26"/>
        </w:rPr>
        <w:t>• Не используйте неясных терминов.</w:t>
      </w:r>
    </w:p>
    <w:p w:rsidR="00295EA0" w:rsidRDefault="00295EA0" w:rsidP="00295EA0">
      <w:pPr>
        <w:pStyle w:val="a3"/>
        <w:spacing w:before="0" w:beforeAutospacing="0" w:after="0" w:afterAutospacing="0"/>
        <w:jc w:val="both"/>
        <w:rPr>
          <w:sz w:val="26"/>
          <w:szCs w:val="26"/>
        </w:rPr>
      </w:pPr>
      <w:r>
        <w:rPr>
          <w:sz w:val="26"/>
          <w:szCs w:val="26"/>
        </w:rPr>
        <w:t>• Информация должна относиться к теме.</w:t>
      </w:r>
    </w:p>
    <w:p w:rsidR="00295EA0" w:rsidRDefault="00295EA0" w:rsidP="00295EA0">
      <w:pPr>
        <w:pStyle w:val="a3"/>
        <w:spacing w:before="0" w:beforeAutospacing="0" w:after="0" w:afterAutospacing="0"/>
        <w:jc w:val="both"/>
        <w:rPr>
          <w:sz w:val="26"/>
          <w:szCs w:val="26"/>
        </w:rPr>
      </w:pPr>
      <w:r>
        <w:rPr>
          <w:sz w:val="26"/>
          <w:szCs w:val="26"/>
        </w:rPr>
        <w:t>• Не делайте сообщение громоздким.</w:t>
      </w:r>
    </w:p>
    <w:p w:rsidR="00295EA0" w:rsidRDefault="00295EA0" w:rsidP="00295EA0">
      <w:pPr>
        <w:pStyle w:val="a3"/>
        <w:spacing w:before="0" w:beforeAutospacing="0" w:after="0" w:afterAutospacing="0"/>
        <w:jc w:val="both"/>
        <w:rPr>
          <w:sz w:val="26"/>
          <w:szCs w:val="26"/>
        </w:rPr>
      </w:pPr>
      <w:r>
        <w:rPr>
          <w:sz w:val="26"/>
          <w:szCs w:val="26"/>
        </w:rPr>
        <w:t>• В конце реферата и сообщения перечислите литературу, которой Вы пользовались</w:t>
      </w:r>
    </w:p>
    <w:p w:rsidR="00295EA0" w:rsidRDefault="00295EA0" w:rsidP="00295EA0">
      <w:pPr>
        <w:pStyle w:val="a3"/>
        <w:spacing w:before="0" w:beforeAutospacing="0" w:after="0" w:afterAutospacing="0"/>
        <w:jc w:val="both"/>
        <w:rPr>
          <w:sz w:val="26"/>
          <w:szCs w:val="26"/>
        </w:rPr>
      </w:pPr>
      <w:r>
        <w:rPr>
          <w:sz w:val="26"/>
          <w:szCs w:val="26"/>
        </w:rPr>
        <w:t>при его подготовке.</w:t>
      </w:r>
    </w:p>
    <w:p w:rsidR="00295EA0" w:rsidRDefault="00295EA0" w:rsidP="00295EA0">
      <w:pPr>
        <w:pStyle w:val="a3"/>
        <w:spacing w:before="0" w:beforeAutospacing="0" w:after="0" w:afterAutospacing="0"/>
        <w:jc w:val="both"/>
        <w:rPr>
          <w:sz w:val="26"/>
          <w:szCs w:val="26"/>
        </w:rPr>
      </w:pPr>
      <w:r>
        <w:rPr>
          <w:sz w:val="26"/>
          <w:szCs w:val="26"/>
        </w:rPr>
        <w:t>• При оформлении используйте только необходимые, относящиеся к</w:t>
      </w:r>
    </w:p>
    <w:p w:rsidR="00295EA0" w:rsidRDefault="00295EA0" w:rsidP="00295EA0">
      <w:pPr>
        <w:pStyle w:val="a3"/>
        <w:spacing w:before="0" w:beforeAutospacing="0" w:after="0" w:afterAutospacing="0"/>
        <w:jc w:val="both"/>
        <w:rPr>
          <w:sz w:val="26"/>
          <w:szCs w:val="26"/>
        </w:rPr>
      </w:pPr>
      <w:r>
        <w:rPr>
          <w:sz w:val="26"/>
          <w:szCs w:val="26"/>
        </w:rPr>
        <w:t>теме рисунки и схемы.</w:t>
      </w:r>
    </w:p>
    <w:p w:rsidR="00295EA0" w:rsidRDefault="00295EA0" w:rsidP="00295EA0">
      <w:pPr>
        <w:pStyle w:val="a3"/>
        <w:spacing w:before="0" w:beforeAutospacing="0" w:after="0" w:afterAutospacing="0"/>
        <w:jc w:val="both"/>
        <w:rPr>
          <w:sz w:val="26"/>
          <w:szCs w:val="26"/>
        </w:rPr>
      </w:pPr>
      <w:r>
        <w:rPr>
          <w:sz w:val="26"/>
          <w:szCs w:val="26"/>
        </w:rPr>
        <w:t>• Прочитайте написанный текст и постарайтесь выбрать самое основное.</w:t>
      </w:r>
    </w:p>
    <w:p w:rsidR="00295EA0" w:rsidRDefault="00295EA0" w:rsidP="00295EA0">
      <w:pPr>
        <w:pStyle w:val="a3"/>
        <w:spacing w:before="0" w:beforeAutospacing="0" w:after="0" w:afterAutospacing="0"/>
        <w:jc w:val="both"/>
        <w:rPr>
          <w:sz w:val="26"/>
          <w:szCs w:val="26"/>
        </w:rPr>
      </w:pPr>
      <w:r>
        <w:rPr>
          <w:sz w:val="26"/>
          <w:szCs w:val="26"/>
        </w:rPr>
        <w:t>• Перед тем, как делать доклад выпишите необходимую</w:t>
      </w:r>
    </w:p>
    <w:p w:rsidR="00295EA0" w:rsidRDefault="00295EA0" w:rsidP="00295EA0">
      <w:pPr>
        <w:pStyle w:val="a3"/>
        <w:spacing w:before="0" w:beforeAutospacing="0" w:after="0" w:afterAutospacing="0"/>
        <w:jc w:val="both"/>
        <w:rPr>
          <w:sz w:val="26"/>
          <w:szCs w:val="26"/>
        </w:rPr>
      </w:pPr>
      <w:r>
        <w:rPr>
          <w:sz w:val="26"/>
          <w:szCs w:val="26"/>
        </w:rPr>
        <w:t>информацию (термины, даты, основные положения) на доску.</w:t>
      </w:r>
    </w:p>
    <w:p w:rsidR="00295EA0" w:rsidRDefault="00295EA0" w:rsidP="00295EA0">
      <w:pPr>
        <w:pStyle w:val="a3"/>
        <w:spacing w:before="0" w:beforeAutospacing="0" w:after="0" w:afterAutospacing="0"/>
        <w:jc w:val="both"/>
        <w:rPr>
          <w:sz w:val="26"/>
          <w:szCs w:val="26"/>
        </w:rPr>
      </w:pPr>
      <w:r>
        <w:rPr>
          <w:sz w:val="26"/>
          <w:szCs w:val="26"/>
        </w:rPr>
        <w:t>• Никогда не читайте доклад! Чтобы не сбиться, пользуйтесь планом и</w:t>
      </w:r>
    </w:p>
    <w:p w:rsidR="00295EA0" w:rsidRDefault="00295EA0" w:rsidP="00295EA0">
      <w:pPr>
        <w:pStyle w:val="a3"/>
        <w:spacing w:before="0" w:beforeAutospacing="0" w:after="0" w:afterAutospacing="0"/>
        <w:jc w:val="both"/>
        <w:rPr>
          <w:sz w:val="26"/>
          <w:szCs w:val="26"/>
        </w:rPr>
      </w:pPr>
      <w:r>
        <w:rPr>
          <w:sz w:val="26"/>
          <w:szCs w:val="26"/>
        </w:rPr>
        <w:t>выписанной на доске информацией.</w:t>
      </w:r>
    </w:p>
    <w:p w:rsidR="00295EA0" w:rsidRDefault="00295EA0" w:rsidP="00295EA0">
      <w:pPr>
        <w:pStyle w:val="a3"/>
        <w:spacing w:before="0" w:beforeAutospacing="0" w:after="0" w:afterAutospacing="0"/>
        <w:jc w:val="both"/>
        <w:rPr>
          <w:sz w:val="26"/>
          <w:szCs w:val="26"/>
        </w:rPr>
      </w:pPr>
      <w:r>
        <w:rPr>
          <w:sz w:val="26"/>
          <w:szCs w:val="26"/>
        </w:rPr>
        <w:t>• Говорите громко, отчетливо не торопитесь. В особо важных местах</w:t>
      </w:r>
    </w:p>
    <w:p w:rsidR="00295EA0" w:rsidRDefault="00295EA0" w:rsidP="00295EA0">
      <w:pPr>
        <w:pStyle w:val="a3"/>
        <w:spacing w:before="0" w:beforeAutospacing="0" w:after="0" w:afterAutospacing="0"/>
        <w:jc w:val="both"/>
        <w:rPr>
          <w:sz w:val="26"/>
          <w:szCs w:val="26"/>
        </w:rPr>
      </w:pPr>
      <w:r>
        <w:rPr>
          <w:sz w:val="26"/>
          <w:szCs w:val="26"/>
        </w:rPr>
        <w:t>делайте паузу или меняйте интонацию – это облегчит ее восприятие для</w:t>
      </w:r>
    </w:p>
    <w:p w:rsidR="00295EA0" w:rsidRDefault="00295EA0" w:rsidP="00295EA0">
      <w:pPr>
        <w:pStyle w:val="a3"/>
        <w:spacing w:before="0" w:beforeAutospacing="0" w:after="0" w:afterAutospacing="0"/>
        <w:jc w:val="both"/>
        <w:rPr>
          <w:sz w:val="26"/>
          <w:szCs w:val="26"/>
        </w:rPr>
      </w:pPr>
      <w:r>
        <w:rPr>
          <w:sz w:val="26"/>
          <w:szCs w:val="26"/>
        </w:rPr>
        <w:t>аудитории.</w:t>
      </w:r>
    </w:p>
    <w:p w:rsidR="00295EA0" w:rsidRDefault="00295EA0" w:rsidP="00295EA0">
      <w:pPr>
        <w:jc w:val="both"/>
        <w:rPr>
          <w:rFonts w:eastAsia="Calibri"/>
          <w:sz w:val="26"/>
          <w:szCs w:val="26"/>
          <w:lang w:eastAsia="en-US"/>
        </w:rPr>
      </w:pPr>
    </w:p>
    <w:p w:rsidR="00295EA0" w:rsidRDefault="00295EA0" w:rsidP="00295EA0">
      <w:pPr>
        <w:ind w:firstLine="360"/>
        <w:jc w:val="both"/>
        <w:rPr>
          <w:rFonts w:eastAsia="Calibri"/>
          <w:sz w:val="26"/>
          <w:szCs w:val="26"/>
          <w:lang w:eastAsia="en-US"/>
        </w:rPr>
      </w:pPr>
    </w:p>
    <w:p w:rsidR="00295EA0" w:rsidRDefault="00295EA0" w:rsidP="00295EA0">
      <w:pPr>
        <w:spacing w:after="160" w:line="254" w:lineRule="auto"/>
        <w:rPr>
          <w:rFonts w:eastAsia="Calibri"/>
          <w:sz w:val="26"/>
          <w:szCs w:val="26"/>
          <w:lang w:eastAsia="en-US"/>
        </w:rPr>
      </w:pPr>
      <w:r>
        <w:rPr>
          <w:rFonts w:eastAsia="Calibri"/>
          <w:sz w:val="26"/>
          <w:szCs w:val="26"/>
          <w:lang w:eastAsia="en-US"/>
        </w:rPr>
        <w:br w:type="page"/>
      </w:r>
    </w:p>
    <w:p w:rsidR="00295EA0" w:rsidRDefault="00295EA0" w:rsidP="00295EA0">
      <w:pPr>
        <w:ind w:firstLine="360"/>
        <w:jc w:val="both"/>
        <w:rPr>
          <w:rFonts w:eastAsia="Calibri"/>
          <w:sz w:val="26"/>
          <w:szCs w:val="26"/>
          <w:lang w:eastAsia="en-US"/>
        </w:rPr>
      </w:pPr>
      <w:r>
        <w:rPr>
          <w:rFonts w:eastAsia="Calibri"/>
          <w:sz w:val="26"/>
          <w:szCs w:val="26"/>
          <w:lang w:eastAsia="en-US"/>
        </w:rPr>
        <w:lastRenderedPageBreak/>
        <w:t>Перечень видов самостоятельной работы представлен в таблице 2.</w:t>
      </w:r>
    </w:p>
    <w:p w:rsidR="00295EA0" w:rsidRDefault="00295EA0" w:rsidP="00295EA0">
      <w:pPr>
        <w:ind w:firstLine="360"/>
        <w:jc w:val="right"/>
        <w:rPr>
          <w:rFonts w:eastAsia="Calibri"/>
          <w:sz w:val="26"/>
          <w:szCs w:val="26"/>
          <w:lang w:eastAsia="en-US"/>
        </w:rPr>
      </w:pPr>
      <w:r>
        <w:rPr>
          <w:rFonts w:eastAsia="Calibri"/>
          <w:sz w:val="26"/>
          <w:szCs w:val="26"/>
          <w:lang w:eastAsia="en-US"/>
        </w:rPr>
        <w:t>Таблица 2</w:t>
      </w:r>
    </w:p>
    <w:p w:rsidR="00295EA0" w:rsidRDefault="00295EA0" w:rsidP="00295EA0">
      <w:pPr>
        <w:ind w:firstLine="360"/>
        <w:jc w:val="both"/>
        <w:rPr>
          <w:rFonts w:eastAsia="Calibri"/>
          <w:sz w:val="26"/>
          <w:szCs w:val="26"/>
          <w:lang w:eastAsia="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295EA0" w:rsidTr="00430159">
        <w:tc>
          <w:tcPr>
            <w:tcW w:w="1020" w:type="dxa"/>
            <w:tcBorders>
              <w:top w:val="single" w:sz="4" w:space="0" w:color="auto"/>
              <w:left w:val="single" w:sz="4" w:space="0" w:color="auto"/>
              <w:bottom w:val="single" w:sz="4" w:space="0" w:color="auto"/>
              <w:right w:val="single" w:sz="4" w:space="0" w:color="auto"/>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Форма контроля</w:t>
            </w:r>
          </w:p>
        </w:tc>
      </w:tr>
      <w:tr w:rsidR="00295EA0" w:rsidTr="00430159">
        <w:trPr>
          <w:cantSplit/>
        </w:trPr>
        <w:tc>
          <w:tcPr>
            <w:tcW w:w="1020" w:type="dxa"/>
            <w:tcBorders>
              <w:top w:val="single" w:sz="4" w:space="0" w:color="auto"/>
              <w:left w:val="single" w:sz="4" w:space="0" w:color="auto"/>
              <w:bottom w:val="single" w:sz="4" w:space="0" w:color="auto"/>
              <w:right w:val="single" w:sz="4" w:space="0" w:color="auto"/>
            </w:tcBorders>
            <w:hideMark/>
          </w:tcPr>
          <w:p w:rsidR="00295EA0" w:rsidRDefault="00295EA0" w:rsidP="00430159">
            <w:pPr>
              <w:spacing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295EA0" w:rsidRDefault="00295EA0" w:rsidP="00430159">
            <w:pPr>
              <w:spacing w:line="276" w:lineRule="auto"/>
              <w:rPr>
                <w:sz w:val="26"/>
                <w:szCs w:val="26"/>
                <w:lang w:eastAsia="en-US"/>
              </w:rPr>
            </w:pPr>
            <w:r>
              <w:rPr>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295EA0" w:rsidRDefault="00295EA0" w:rsidP="00430159">
            <w:pPr>
              <w:spacing w:line="276" w:lineRule="auto"/>
              <w:jc w:val="center"/>
              <w:rPr>
                <w:rFonts w:eastAsia="Calibri"/>
                <w:sz w:val="26"/>
                <w:szCs w:val="26"/>
                <w:lang w:eastAsia="en-US"/>
              </w:rPr>
            </w:pPr>
            <w:r>
              <w:rPr>
                <w:rFonts w:eastAsia="Calibri"/>
                <w:sz w:val="26"/>
                <w:szCs w:val="26"/>
                <w:lang w:eastAsia="en-US"/>
              </w:rPr>
              <w:t>Самоотчет</w:t>
            </w:r>
          </w:p>
        </w:tc>
      </w:tr>
      <w:tr w:rsidR="00295EA0" w:rsidTr="00430159">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295EA0" w:rsidRDefault="00295EA0" w:rsidP="00430159">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295EA0" w:rsidRDefault="00295EA0" w:rsidP="00430159">
            <w:pPr>
              <w:spacing w:line="276" w:lineRule="auto"/>
              <w:rPr>
                <w:rFonts w:eastAsia="Calibri"/>
                <w:sz w:val="26"/>
                <w:szCs w:val="26"/>
                <w:lang w:eastAsia="en-US"/>
              </w:rPr>
            </w:pPr>
            <w:r>
              <w:rPr>
                <w:rFonts w:eastAsia="Calibri"/>
                <w:sz w:val="26"/>
                <w:szCs w:val="26"/>
                <w:lang w:eastAsia="en-US"/>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295EA0" w:rsidRDefault="00295EA0" w:rsidP="00430159">
            <w:pPr>
              <w:spacing w:line="276" w:lineRule="auto"/>
              <w:jc w:val="center"/>
              <w:rPr>
                <w:rFonts w:eastAsia="Calibri"/>
                <w:sz w:val="26"/>
                <w:szCs w:val="26"/>
                <w:lang w:eastAsia="en-US"/>
              </w:rPr>
            </w:pPr>
            <w:r>
              <w:rPr>
                <w:rFonts w:eastAsia="Calibri"/>
                <w:sz w:val="26"/>
                <w:szCs w:val="26"/>
                <w:lang w:eastAsia="en-US"/>
              </w:rPr>
              <w:t>Выступление на семинаре</w:t>
            </w:r>
          </w:p>
        </w:tc>
      </w:tr>
      <w:tr w:rsidR="00295EA0" w:rsidTr="00430159">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295EA0" w:rsidRDefault="00295EA0" w:rsidP="00430159">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295EA0" w:rsidRDefault="00295EA0" w:rsidP="00430159">
            <w:pPr>
              <w:spacing w:line="276" w:lineRule="auto"/>
              <w:rPr>
                <w:rFonts w:eastAsia="Calibri"/>
                <w:sz w:val="26"/>
                <w:szCs w:val="26"/>
                <w:lang w:eastAsia="en-US"/>
              </w:rPr>
            </w:pPr>
            <w:r>
              <w:rPr>
                <w:rFonts w:eastAsia="Calibri"/>
                <w:sz w:val="26"/>
                <w:szCs w:val="26"/>
                <w:lang w:eastAsia="en-US"/>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295EA0" w:rsidRDefault="00295EA0" w:rsidP="00430159">
            <w:pPr>
              <w:spacing w:line="276" w:lineRule="auto"/>
              <w:jc w:val="center"/>
              <w:rPr>
                <w:rFonts w:eastAsia="Calibri"/>
                <w:sz w:val="26"/>
                <w:szCs w:val="26"/>
                <w:lang w:eastAsia="en-US"/>
              </w:rPr>
            </w:pPr>
            <w:r>
              <w:rPr>
                <w:rFonts w:eastAsia="Calibri"/>
                <w:sz w:val="26"/>
                <w:szCs w:val="26"/>
                <w:lang w:eastAsia="en-US"/>
              </w:rPr>
              <w:t>Защита сообщения</w:t>
            </w:r>
          </w:p>
        </w:tc>
      </w:tr>
      <w:tr w:rsidR="00295EA0" w:rsidTr="00430159">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295EA0" w:rsidRDefault="00295EA0" w:rsidP="00430159">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295EA0" w:rsidRDefault="00295EA0" w:rsidP="00430159">
            <w:pPr>
              <w:spacing w:line="276" w:lineRule="auto"/>
              <w:rPr>
                <w:rFonts w:eastAsia="Calibri"/>
                <w:sz w:val="26"/>
                <w:szCs w:val="26"/>
                <w:lang w:eastAsia="en-US"/>
              </w:rPr>
            </w:pPr>
            <w:r>
              <w:rPr>
                <w:rFonts w:eastAsia="Calibri"/>
                <w:sz w:val="26"/>
                <w:szCs w:val="26"/>
                <w:lang w:eastAsia="en-US"/>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295EA0" w:rsidRDefault="00295EA0" w:rsidP="00430159">
            <w:pPr>
              <w:spacing w:line="276" w:lineRule="auto"/>
              <w:jc w:val="center"/>
              <w:rPr>
                <w:rFonts w:eastAsia="Calibri"/>
                <w:sz w:val="26"/>
                <w:szCs w:val="26"/>
                <w:lang w:eastAsia="en-US"/>
              </w:rPr>
            </w:pPr>
            <w:r>
              <w:rPr>
                <w:rFonts w:eastAsia="Calibri"/>
                <w:sz w:val="26"/>
                <w:szCs w:val="26"/>
                <w:lang w:eastAsia="en-US"/>
              </w:rPr>
              <w:t>Представление мультимедийной презентации</w:t>
            </w:r>
          </w:p>
        </w:tc>
      </w:tr>
    </w:tbl>
    <w:p w:rsidR="00295EA0" w:rsidRDefault="00295EA0" w:rsidP="00295EA0">
      <w:pPr>
        <w:pStyle w:val="a3"/>
        <w:spacing w:before="0" w:beforeAutospacing="0" w:after="0" w:afterAutospacing="0"/>
        <w:rPr>
          <w:b/>
          <w:bCs/>
          <w:sz w:val="26"/>
          <w:szCs w:val="26"/>
        </w:rPr>
      </w:pPr>
    </w:p>
    <w:p w:rsidR="00295EA0" w:rsidRDefault="00295EA0" w:rsidP="00295EA0">
      <w:pPr>
        <w:keepNext/>
        <w:autoSpaceDE w:val="0"/>
        <w:autoSpaceDN w:val="0"/>
        <w:jc w:val="center"/>
        <w:outlineLvl w:val="0"/>
        <w:rPr>
          <w:b/>
          <w:sz w:val="26"/>
          <w:szCs w:val="26"/>
        </w:rPr>
      </w:pPr>
      <w:bookmarkStart w:id="2" w:name="_Toc354667570"/>
      <w:r>
        <w:rPr>
          <w:b/>
          <w:sz w:val="26"/>
          <w:szCs w:val="26"/>
        </w:rPr>
        <w:t>Методические рекомендации по работе с литературой</w:t>
      </w:r>
      <w:bookmarkEnd w:id="2"/>
      <w:r>
        <w:rPr>
          <w:b/>
          <w:sz w:val="26"/>
          <w:szCs w:val="26"/>
        </w:rPr>
        <w:t>.</w:t>
      </w:r>
    </w:p>
    <w:p w:rsidR="00295EA0" w:rsidRDefault="00295EA0" w:rsidP="00295EA0">
      <w:pPr>
        <w:ind w:firstLine="709"/>
        <w:jc w:val="both"/>
        <w:rPr>
          <w:rFonts w:eastAsia="Calibri"/>
          <w:sz w:val="26"/>
          <w:szCs w:val="26"/>
          <w:lang w:eastAsia="en-US"/>
        </w:rPr>
      </w:pPr>
      <w:r>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295EA0" w:rsidRDefault="00295EA0" w:rsidP="00295EA0">
      <w:pPr>
        <w:ind w:firstLine="709"/>
        <w:jc w:val="both"/>
        <w:rPr>
          <w:rFonts w:eastAsia="Calibri"/>
          <w:sz w:val="26"/>
          <w:szCs w:val="26"/>
          <w:lang w:eastAsia="en-US"/>
        </w:rPr>
      </w:pPr>
      <w:r>
        <w:rPr>
          <w:rFonts w:eastAsia="Calibri"/>
          <w:sz w:val="26"/>
          <w:szCs w:val="26"/>
          <w:lang w:eastAsia="en-US"/>
        </w:rPr>
        <w:t>Умение работать с литературой означает научиться осмысленно пользоваться источниками.</w:t>
      </w:r>
    </w:p>
    <w:p w:rsidR="00295EA0" w:rsidRDefault="00295EA0" w:rsidP="00295EA0">
      <w:pPr>
        <w:ind w:firstLine="709"/>
        <w:jc w:val="both"/>
        <w:rPr>
          <w:rFonts w:eastAsia="Calibri"/>
          <w:sz w:val="26"/>
          <w:szCs w:val="26"/>
          <w:lang w:eastAsia="en-US"/>
        </w:rPr>
      </w:pPr>
      <w:r>
        <w:rPr>
          <w:rFonts w:eastAsia="Calibri"/>
          <w:sz w:val="26"/>
          <w:szCs w:val="26"/>
          <w:lang w:eastAsia="en-US"/>
        </w:rPr>
        <w:t>Существует несколько методов работы с литературой.</w:t>
      </w:r>
    </w:p>
    <w:p w:rsidR="00295EA0" w:rsidRDefault="00295EA0" w:rsidP="00295EA0">
      <w:pPr>
        <w:ind w:firstLine="709"/>
        <w:jc w:val="both"/>
        <w:rPr>
          <w:rFonts w:eastAsia="Calibri"/>
          <w:sz w:val="26"/>
          <w:szCs w:val="26"/>
          <w:lang w:eastAsia="en-US"/>
        </w:rPr>
      </w:pPr>
      <w:r>
        <w:rPr>
          <w:rFonts w:eastAsia="Calibri"/>
          <w:sz w:val="26"/>
          <w:szCs w:val="26"/>
          <w:lang w:eastAsia="en-US"/>
        </w:rPr>
        <w:t xml:space="preserve">Один из них - самый известный - </w:t>
      </w:r>
      <w:r>
        <w:rPr>
          <w:rFonts w:eastAsia="Calibri"/>
          <w:sz w:val="26"/>
          <w:szCs w:val="26"/>
          <w:u w:val="single"/>
          <w:lang w:eastAsia="en-US"/>
        </w:rPr>
        <w:t>метод повторения</w:t>
      </w:r>
      <w:r>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295EA0" w:rsidRDefault="00295EA0" w:rsidP="00295EA0">
      <w:pPr>
        <w:ind w:firstLine="709"/>
        <w:jc w:val="both"/>
        <w:rPr>
          <w:rFonts w:eastAsia="Calibri"/>
          <w:sz w:val="26"/>
          <w:szCs w:val="26"/>
          <w:lang w:eastAsia="en-US"/>
        </w:rPr>
      </w:pPr>
      <w:r>
        <w:rPr>
          <w:rFonts w:eastAsia="Calibri"/>
          <w:sz w:val="26"/>
          <w:szCs w:val="26"/>
          <w:lang w:eastAsia="en-US"/>
        </w:rPr>
        <w:t xml:space="preserve">Наиболее эффективный метод - </w:t>
      </w:r>
      <w:r>
        <w:rPr>
          <w:rFonts w:eastAsia="Calibri"/>
          <w:sz w:val="26"/>
          <w:szCs w:val="26"/>
          <w:u w:val="single"/>
          <w:lang w:eastAsia="en-US"/>
        </w:rPr>
        <w:t>метод кодирования</w:t>
      </w:r>
      <w:r>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295EA0" w:rsidRDefault="00295EA0" w:rsidP="00295EA0">
      <w:pPr>
        <w:ind w:firstLine="709"/>
        <w:jc w:val="both"/>
        <w:rPr>
          <w:rFonts w:eastAsia="Calibri"/>
          <w:sz w:val="26"/>
          <w:szCs w:val="26"/>
          <w:lang w:eastAsia="en-US"/>
        </w:rPr>
      </w:pPr>
      <w:r>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295EA0" w:rsidRDefault="00295EA0" w:rsidP="00295EA0">
      <w:pPr>
        <w:ind w:firstLine="709"/>
        <w:jc w:val="both"/>
        <w:rPr>
          <w:rFonts w:eastAsia="Calibri"/>
          <w:sz w:val="26"/>
          <w:szCs w:val="26"/>
          <w:lang w:eastAsia="en-US"/>
        </w:rPr>
      </w:pPr>
      <w:r>
        <w:rPr>
          <w:rFonts w:eastAsia="Calibri"/>
          <w:sz w:val="26"/>
          <w:szCs w:val="26"/>
          <w:lang w:eastAsia="en-US"/>
        </w:rPr>
        <w:t xml:space="preserve"> Изучение научной учебной и иной литературы требует ведения рабочих записей. </w:t>
      </w:r>
    </w:p>
    <w:p w:rsidR="00295EA0" w:rsidRDefault="00295EA0" w:rsidP="00295EA0">
      <w:pPr>
        <w:ind w:firstLine="709"/>
        <w:jc w:val="both"/>
        <w:rPr>
          <w:rFonts w:eastAsia="Calibri"/>
          <w:sz w:val="26"/>
          <w:szCs w:val="26"/>
          <w:lang w:eastAsia="en-US"/>
        </w:rPr>
      </w:pPr>
      <w:r>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295EA0" w:rsidRDefault="00295EA0" w:rsidP="00295EA0">
      <w:pPr>
        <w:ind w:firstLine="709"/>
        <w:jc w:val="both"/>
        <w:rPr>
          <w:rFonts w:eastAsia="Calibri"/>
          <w:sz w:val="26"/>
          <w:szCs w:val="26"/>
          <w:lang w:eastAsia="en-US"/>
        </w:rPr>
      </w:pPr>
      <w:r>
        <w:rPr>
          <w:rFonts w:eastAsia="Calibri"/>
          <w:b/>
          <w:sz w:val="26"/>
          <w:szCs w:val="26"/>
          <w:lang w:eastAsia="en-US"/>
        </w:rPr>
        <w:t>План</w:t>
      </w:r>
      <w:r>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295EA0" w:rsidRDefault="00295EA0" w:rsidP="00295EA0">
      <w:pPr>
        <w:ind w:firstLine="709"/>
        <w:jc w:val="both"/>
        <w:rPr>
          <w:rFonts w:eastAsia="Calibri"/>
          <w:sz w:val="26"/>
          <w:szCs w:val="26"/>
          <w:lang w:eastAsia="en-US"/>
        </w:rPr>
      </w:pPr>
      <w:r>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295EA0" w:rsidRDefault="00295EA0" w:rsidP="00295EA0">
      <w:pPr>
        <w:ind w:firstLine="709"/>
        <w:jc w:val="both"/>
        <w:rPr>
          <w:rFonts w:eastAsia="Calibri"/>
          <w:sz w:val="26"/>
          <w:szCs w:val="26"/>
          <w:lang w:eastAsia="en-US"/>
        </w:rPr>
      </w:pPr>
      <w:r>
        <w:rPr>
          <w:rFonts w:eastAsia="Calibri"/>
          <w:sz w:val="26"/>
          <w:szCs w:val="26"/>
          <w:lang w:eastAsia="en-US"/>
        </w:rPr>
        <w:t>Преимущество плана состоит в следующем.</w:t>
      </w:r>
    </w:p>
    <w:p w:rsidR="00295EA0" w:rsidRDefault="00295EA0" w:rsidP="00295EA0">
      <w:pPr>
        <w:ind w:firstLine="709"/>
        <w:jc w:val="both"/>
        <w:rPr>
          <w:rFonts w:eastAsia="Calibri"/>
          <w:sz w:val="26"/>
          <w:szCs w:val="26"/>
          <w:lang w:eastAsia="en-US"/>
        </w:rPr>
      </w:pPr>
      <w:r>
        <w:rPr>
          <w:rFonts w:eastAsia="Calibri"/>
          <w:i/>
          <w:sz w:val="26"/>
          <w:szCs w:val="26"/>
          <w:lang w:eastAsia="en-US"/>
        </w:rPr>
        <w:t>Во-первых</w:t>
      </w:r>
      <w:r>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295EA0" w:rsidRDefault="00295EA0" w:rsidP="00295EA0">
      <w:pPr>
        <w:ind w:firstLine="709"/>
        <w:jc w:val="both"/>
        <w:rPr>
          <w:rFonts w:eastAsia="Calibri"/>
          <w:sz w:val="26"/>
          <w:szCs w:val="26"/>
          <w:lang w:eastAsia="en-US"/>
        </w:rPr>
      </w:pPr>
      <w:r>
        <w:rPr>
          <w:rFonts w:eastAsia="Calibri"/>
          <w:i/>
          <w:sz w:val="26"/>
          <w:szCs w:val="26"/>
          <w:lang w:eastAsia="en-US"/>
        </w:rPr>
        <w:lastRenderedPageBreak/>
        <w:t>Во-вторых</w:t>
      </w:r>
      <w:r>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295EA0" w:rsidRDefault="00295EA0" w:rsidP="00295EA0">
      <w:pPr>
        <w:ind w:firstLine="709"/>
        <w:jc w:val="both"/>
        <w:rPr>
          <w:rFonts w:eastAsia="Calibri"/>
          <w:sz w:val="26"/>
          <w:szCs w:val="26"/>
          <w:lang w:eastAsia="en-US"/>
        </w:rPr>
      </w:pPr>
      <w:r>
        <w:rPr>
          <w:rFonts w:eastAsia="Calibri"/>
          <w:i/>
          <w:sz w:val="26"/>
          <w:szCs w:val="26"/>
          <w:lang w:eastAsia="en-US"/>
        </w:rPr>
        <w:t>В-третьих</w:t>
      </w:r>
      <w:r>
        <w:rPr>
          <w:rFonts w:eastAsia="Calibri"/>
          <w:sz w:val="26"/>
          <w:szCs w:val="26"/>
          <w:lang w:eastAsia="en-US"/>
        </w:rPr>
        <w:t>, план позволяет – при последующем возвращении к нему – быстрее обычного вспомнить прочитанное.</w:t>
      </w:r>
    </w:p>
    <w:p w:rsidR="00295EA0" w:rsidRDefault="00295EA0" w:rsidP="00295EA0">
      <w:pPr>
        <w:ind w:firstLine="709"/>
        <w:jc w:val="both"/>
        <w:rPr>
          <w:rFonts w:eastAsia="Calibri"/>
          <w:sz w:val="26"/>
          <w:szCs w:val="26"/>
          <w:lang w:eastAsia="en-US"/>
        </w:rPr>
      </w:pPr>
      <w:r>
        <w:rPr>
          <w:rFonts w:eastAsia="Calibri"/>
          <w:i/>
          <w:sz w:val="26"/>
          <w:szCs w:val="26"/>
          <w:lang w:eastAsia="en-US"/>
        </w:rPr>
        <w:t>В-четвертых</w:t>
      </w:r>
      <w:r>
        <w:rPr>
          <w:rFonts w:eastAsia="Calibri"/>
          <w:sz w:val="26"/>
          <w:szCs w:val="26"/>
          <w:lang w:eastAsia="en-US"/>
        </w:rPr>
        <w:t>, С помощью плана гораздо удобнее отыскивать в источнике  нужные места, факты, цитаты и т.д.</w:t>
      </w:r>
    </w:p>
    <w:p w:rsidR="00295EA0" w:rsidRDefault="00295EA0" w:rsidP="00295EA0">
      <w:pPr>
        <w:ind w:firstLine="709"/>
        <w:jc w:val="both"/>
        <w:rPr>
          <w:rFonts w:eastAsia="Calibri"/>
          <w:sz w:val="26"/>
          <w:szCs w:val="26"/>
          <w:lang w:eastAsia="en-US"/>
        </w:rPr>
      </w:pPr>
      <w:r>
        <w:rPr>
          <w:rFonts w:eastAsia="Calibri"/>
          <w:sz w:val="26"/>
          <w:szCs w:val="26"/>
          <w:u w:val="single"/>
          <w:lang w:eastAsia="en-US"/>
        </w:rPr>
        <w:t>Выписки</w:t>
      </w:r>
      <w:r>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295EA0" w:rsidRDefault="00295EA0" w:rsidP="00295EA0">
      <w:pPr>
        <w:ind w:firstLine="709"/>
        <w:jc w:val="both"/>
        <w:rPr>
          <w:rFonts w:eastAsia="Calibri"/>
          <w:sz w:val="26"/>
          <w:szCs w:val="26"/>
          <w:lang w:eastAsia="en-US"/>
        </w:rPr>
      </w:pPr>
      <w:r>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295EA0" w:rsidRDefault="00295EA0" w:rsidP="00295EA0">
      <w:pPr>
        <w:ind w:firstLine="709"/>
        <w:jc w:val="both"/>
        <w:rPr>
          <w:rFonts w:eastAsia="Calibri"/>
          <w:sz w:val="26"/>
          <w:szCs w:val="26"/>
          <w:lang w:eastAsia="en-US"/>
        </w:rPr>
      </w:pPr>
      <w:r>
        <w:rPr>
          <w:rFonts w:eastAsia="Calibri"/>
          <w:sz w:val="26"/>
          <w:szCs w:val="26"/>
          <w:u w:val="single"/>
          <w:lang w:eastAsia="en-US"/>
        </w:rPr>
        <w:t>Тезисы</w:t>
      </w:r>
      <w:r>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295EA0" w:rsidRDefault="00295EA0" w:rsidP="00295EA0">
      <w:pPr>
        <w:ind w:firstLine="709"/>
        <w:jc w:val="both"/>
        <w:rPr>
          <w:rFonts w:eastAsia="Calibri"/>
          <w:sz w:val="26"/>
          <w:szCs w:val="26"/>
          <w:lang w:eastAsia="en-US"/>
        </w:rPr>
      </w:pPr>
      <w:r>
        <w:rPr>
          <w:rFonts w:eastAsia="Calibri"/>
          <w:sz w:val="26"/>
          <w:szCs w:val="26"/>
          <w:lang w:eastAsia="en-US"/>
        </w:rPr>
        <w:t xml:space="preserve">Отличие тезисов от обычных выписок состоит в следующем. </w:t>
      </w:r>
      <w:r>
        <w:rPr>
          <w:rFonts w:eastAsia="Calibri"/>
          <w:i/>
          <w:sz w:val="26"/>
          <w:szCs w:val="26"/>
          <w:lang w:eastAsia="en-US"/>
        </w:rPr>
        <w:t>Во-первых</w:t>
      </w:r>
      <w:r>
        <w:rPr>
          <w:rFonts w:eastAsia="Calibri"/>
          <w:sz w:val="26"/>
          <w:szCs w:val="26"/>
          <w:lang w:eastAsia="en-US"/>
        </w:rPr>
        <w:t xml:space="preserve">, тезисам присуща значительно более высокая степень концентрации материала.  </w:t>
      </w:r>
      <w:r>
        <w:rPr>
          <w:rFonts w:eastAsia="Calibri"/>
          <w:i/>
          <w:sz w:val="26"/>
          <w:szCs w:val="26"/>
          <w:lang w:eastAsia="en-US"/>
        </w:rPr>
        <w:t>Во-вторых</w:t>
      </w:r>
      <w:r>
        <w:rPr>
          <w:rFonts w:eastAsia="Calibri"/>
          <w:sz w:val="26"/>
          <w:szCs w:val="26"/>
          <w:lang w:eastAsia="en-US"/>
        </w:rPr>
        <w:t xml:space="preserve">, в тезисах отмечается преобладание выводов над общими рассуждениями. </w:t>
      </w:r>
      <w:r>
        <w:rPr>
          <w:rFonts w:eastAsia="Calibri"/>
          <w:i/>
          <w:sz w:val="26"/>
          <w:szCs w:val="26"/>
          <w:lang w:eastAsia="en-US"/>
        </w:rPr>
        <w:t>В-третьих</w:t>
      </w:r>
      <w:r>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295EA0" w:rsidRDefault="00295EA0" w:rsidP="00295EA0">
      <w:pPr>
        <w:ind w:firstLine="709"/>
        <w:jc w:val="both"/>
        <w:rPr>
          <w:rFonts w:eastAsia="Calibri"/>
          <w:sz w:val="26"/>
          <w:szCs w:val="26"/>
          <w:lang w:eastAsia="en-US"/>
        </w:rPr>
      </w:pPr>
      <w:r>
        <w:rPr>
          <w:rFonts w:eastAsia="Calibri"/>
          <w:sz w:val="26"/>
          <w:szCs w:val="26"/>
          <w:u w:val="single"/>
          <w:lang w:eastAsia="en-US"/>
        </w:rPr>
        <w:t>Аннотация</w:t>
      </w:r>
      <w:r>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295EA0" w:rsidRDefault="00295EA0" w:rsidP="00295EA0">
      <w:pPr>
        <w:ind w:firstLine="709"/>
        <w:jc w:val="both"/>
        <w:rPr>
          <w:rFonts w:eastAsia="Calibri"/>
          <w:sz w:val="26"/>
          <w:szCs w:val="26"/>
          <w:lang w:eastAsia="en-US"/>
        </w:rPr>
      </w:pPr>
      <w:r>
        <w:rPr>
          <w:rFonts w:eastAsia="Calibri"/>
          <w:sz w:val="26"/>
          <w:szCs w:val="26"/>
          <w:u w:val="single"/>
          <w:lang w:eastAsia="en-US"/>
        </w:rPr>
        <w:t xml:space="preserve">Резюме </w:t>
      </w:r>
      <w:r>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295EA0" w:rsidRDefault="00295EA0" w:rsidP="00295EA0">
      <w:pPr>
        <w:ind w:firstLine="709"/>
        <w:jc w:val="both"/>
        <w:rPr>
          <w:rFonts w:eastAsia="Calibri"/>
          <w:sz w:val="26"/>
          <w:szCs w:val="26"/>
          <w:lang w:eastAsia="en-US"/>
        </w:rPr>
      </w:pPr>
      <w:r>
        <w:rPr>
          <w:rFonts w:eastAsia="Calibri"/>
          <w:sz w:val="26"/>
          <w:szCs w:val="26"/>
          <w:u w:val="single"/>
          <w:lang w:eastAsia="en-US"/>
        </w:rPr>
        <w:t>Конспект</w:t>
      </w:r>
      <w:r>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2554"/>
      <w:bookmarkStart w:id="5" w:name="_Toc341106312"/>
    </w:p>
    <w:p w:rsidR="00295EA0" w:rsidRDefault="00295EA0" w:rsidP="00295EA0">
      <w:pPr>
        <w:ind w:firstLine="709"/>
        <w:jc w:val="center"/>
        <w:rPr>
          <w:rFonts w:eastAsia="Calibri"/>
          <w:color w:val="000000"/>
          <w:sz w:val="26"/>
          <w:szCs w:val="26"/>
          <w:lang w:eastAsia="en-US"/>
        </w:rPr>
      </w:pPr>
      <w:r>
        <w:rPr>
          <w:rFonts w:eastAsia="Calibri"/>
          <w:b/>
          <w:sz w:val="26"/>
          <w:szCs w:val="26"/>
        </w:rPr>
        <w:t>Методические  </w:t>
      </w:r>
      <w:bookmarkStart w:id="6" w:name="YANDEX_186"/>
      <w:bookmarkEnd w:id="6"/>
      <w:r>
        <w:rPr>
          <w:rFonts w:eastAsia="Calibri"/>
          <w:b/>
          <w:sz w:val="26"/>
          <w:szCs w:val="26"/>
        </w:rPr>
        <w:t> рекомендации по составлению</w:t>
      </w:r>
      <w:bookmarkEnd w:id="3"/>
      <w:r>
        <w:rPr>
          <w:rFonts w:eastAsia="Calibri"/>
          <w:b/>
          <w:bCs/>
          <w:iCs/>
          <w:color w:val="000000"/>
          <w:sz w:val="26"/>
          <w:szCs w:val="26"/>
          <w:lang w:eastAsia="en-US"/>
        </w:rPr>
        <w:t xml:space="preserve"> конспекта:</w:t>
      </w:r>
    </w:p>
    <w:p w:rsidR="00295EA0" w:rsidRDefault="00295EA0" w:rsidP="00295EA0">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295EA0" w:rsidRDefault="00295EA0" w:rsidP="00295EA0">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Выделите главное, составьте план;</w:t>
      </w:r>
    </w:p>
    <w:p w:rsidR="00295EA0" w:rsidRDefault="00295EA0" w:rsidP="00295EA0">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Кратко сформулируйте основные положения текста, отметьте аргументацию автора;</w:t>
      </w:r>
    </w:p>
    <w:p w:rsidR="00295EA0" w:rsidRDefault="00295EA0" w:rsidP="00295EA0">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295EA0" w:rsidRDefault="00295EA0" w:rsidP="00295EA0">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Грамотно записывайте цитаты. Цитируя, учитывайте лаконичность, значимость мысли.</w:t>
      </w:r>
    </w:p>
    <w:p w:rsidR="00295EA0" w:rsidRDefault="00295EA0" w:rsidP="00295EA0">
      <w:pPr>
        <w:tabs>
          <w:tab w:val="left" w:pos="993"/>
        </w:tabs>
        <w:ind w:firstLine="709"/>
        <w:jc w:val="both"/>
        <w:rPr>
          <w:rFonts w:eastAsia="Calibri"/>
          <w:color w:val="000000"/>
          <w:sz w:val="26"/>
          <w:szCs w:val="26"/>
          <w:lang w:eastAsia="en-US"/>
        </w:rPr>
      </w:pPr>
      <w:r>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54667572"/>
      <w:bookmarkStart w:id="8" w:name="_Toc341102555"/>
      <w:bookmarkStart w:id="9" w:name="_Toc341106313"/>
    </w:p>
    <w:p w:rsidR="00295EA0" w:rsidRDefault="00295EA0" w:rsidP="00295EA0">
      <w:pPr>
        <w:keepNext/>
        <w:keepLines/>
        <w:ind w:firstLine="709"/>
        <w:jc w:val="center"/>
        <w:outlineLvl w:val="2"/>
        <w:rPr>
          <w:b/>
          <w:bCs/>
          <w:sz w:val="26"/>
          <w:szCs w:val="26"/>
          <w:lang w:eastAsia="en-US"/>
        </w:rPr>
      </w:pPr>
      <w:r>
        <w:rPr>
          <w:b/>
          <w:bCs/>
          <w:sz w:val="26"/>
          <w:szCs w:val="26"/>
          <w:lang w:eastAsia="en-US"/>
        </w:rPr>
        <w:t>Методические рекомендации по подготовке доклада</w:t>
      </w:r>
      <w:bookmarkEnd w:id="7"/>
    </w:p>
    <w:p w:rsidR="00295EA0" w:rsidRDefault="00295EA0" w:rsidP="00295EA0">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Доклад </w:t>
      </w:r>
      <w:r>
        <w:rPr>
          <w:rFonts w:eastAsia="Calibri"/>
          <w:sz w:val="26"/>
          <w:szCs w:val="26"/>
          <w:lang w:eastAsia="en-US"/>
        </w:rPr>
        <w:t>– публичное сообщение, представляющее собой развёрнутое изложение определённой темы.</w:t>
      </w:r>
    </w:p>
    <w:p w:rsidR="00295EA0" w:rsidRDefault="00295EA0" w:rsidP="00295EA0">
      <w:pPr>
        <w:autoSpaceDE w:val="0"/>
        <w:autoSpaceDN w:val="0"/>
        <w:adjustRightInd w:val="0"/>
        <w:ind w:firstLine="709"/>
        <w:jc w:val="both"/>
        <w:rPr>
          <w:rFonts w:eastAsia="Calibri"/>
          <w:b/>
          <w:bCs/>
          <w:sz w:val="26"/>
          <w:szCs w:val="26"/>
          <w:lang w:eastAsia="en-US"/>
        </w:rPr>
      </w:pPr>
      <w:r>
        <w:rPr>
          <w:rFonts w:eastAsia="Calibri"/>
          <w:b/>
          <w:bCs/>
          <w:sz w:val="26"/>
          <w:szCs w:val="26"/>
          <w:lang w:eastAsia="en-US"/>
        </w:rPr>
        <w:t>Этапы подготовки доклада:</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1. Определение цели доклада.</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2. Подбор необходимого материала, определяющего содержание доклада.</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4. Общее знакомство с литературой и выделение среди источников главного.</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5. Уточнение плана, отбор материала к каждому пункту плана.</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6. Композиционное оформление доклада.</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7. Заучивание, запоминание текста доклада, подготовки тезисов выступления.</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8. Выступление с докладом.</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9. Обсуждение доклада.</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10. Оценивание доклада</w:t>
      </w:r>
    </w:p>
    <w:p w:rsidR="00295EA0" w:rsidRDefault="00295EA0" w:rsidP="00295EA0">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Композиционное оформление доклада </w:t>
      </w:r>
      <w:r>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295EA0" w:rsidRDefault="00295EA0" w:rsidP="00295EA0">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Вступление </w:t>
      </w:r>
      <w:r>
        <w:rPr>
          <w:rFonts w:eastAsia="Calibri"/>
          <w:sz w:val="26"/>
          <w:szCs w:val="26"/>
          <w:lang w:eastAsia="en-US"/>
        </w:rPr>
        <w:t>помогает обеспечить успех выступления по любой тематике.</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Вступление должно содержать:</w:t>
      </w:r>
    </w:p>
    <w:p w:rsidR="00295EA0" w:rsidRDefault="00295EA0" w:rsidP="00295EA0">
      <w:pPr>
        <w:numPr>
          <w:ilvl w:val="0"/>
          <w:numId w:val="4"/>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название доклада;</w:t>
      </w:r>
    </w:p>
    <w:p w:rsidR="00295EA0" w:rsidRDefault="00295EA0" w:rsidP="00295EA0">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сообщение основной идеи;</w:t>
      </w:r>
    </w:p>
    <w:p w:rsidR="00295EA0" w:rsidRDefault="00295EA0" w:rsidP="00295EA0">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современную оценку предмета изложения;</w:t>
      </w:r>
    </w:p>
    <w:p w:rsidR="00295EA0" w:rsidRDefault="00295EA0" w:rsidP="00295EA0">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краткое перечисление рассматриваемых вопросов;</w:t>
      </w:r>
    </w:p>
    <w:p w:rsidR="00295EA0" w:rsidRDefault="00295EA0" w:rsidP="00295EA0">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интересную для слушателей форму изложения;</w:t>
      </w:r>
    </w:p>
    <w:p w:rsidR="00295EA0" w:rsidRDefault="00295EA0" w:rsidP="00295EA0">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акцентирование оригинальности подхода.</w:t>
      </w:r>
    </w:p>
    <w:p w:rsidR="00295EA0" w:rsidRDefault="00295EA0" w:rsidP="00295EA0">
      <w:pPr>
        <w:autoSpaceDE w:val="0"/>
        <w:autoSpaceDN w:val="0"/>
        <w:adjustRightInd w:val="0"/>
        <w:ind w:firstLine="709"/>
        <w:jc w:val="both"/>
        <w:rPr>
          <w:rFonts w:eastAsia="Calibri"/>
          <w:sz w:val="26"/>
          <w:szCs w:val="26"/>
          <w:lang w:eastAsia="en-US"/>
        </w:rPr>
      </w:pPr>
      <w:r>
        <w:rPr>
          <w:rFonts w:eastAsia="Calibri"/>
          <w:sz w:val="26"/>
          <w:szCs w:val="26"/>
          <w:lang w:eastAsia="en-US"/>
        </w:rPr>
        <w:t>Выступление состоит из следующих частей:</w:t>
      </w:r>
    </w:p>
    <w:p w:rsidR="00295EA0" w:rsidRDefault="00295EA0" w:rsidP="00295EA0">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Основная часть, </w:t>
      </w:r>
      <w:r>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295EA0" w:rsidRDefault="00295EA0" w:rsidP="00295EA0">
      <w:pPr>
        <w:autoSpaceDE w:val="0"/>
        <w:autoSpaceDN w:val="0"/>
        <w:adjustRightInd w:val="0"/>
        <w:ind w:firstLine="709"/>
        <w:jc w:val="both"/>
        <w:rPr>
          <w:rFonts w:eastAsia="Calibri"/>
          <w:sz w:val="26"/>
          <w:szCs w:val="26"/>
        </w:rPr>
      </w:pPr>
      <w:r>
        <w:rPr>
          <w:rFonts w:eastAsia="Calibri"/>
          <w:b/>
          <w:bCs/>
          <w:sz w:val="26"/>
          <w:szCs w:val="26"/>
          <w:lang w:eastAsia="en-US"/>
        </w:rPr>
        <w:t xml:space="preserve">Заключение </w:t>
      </w:r>
      <w:r>
        <w:rPr>
          <w:rFonts w:eastAsia="Calibri"/>
          <w:sz w:val="26"/>
          <w:szCs w:val="26"/>
          <w:lang w:eastAsia="en-US"/>
        </w:rPr>
        <w:t>— это чёткое обобщение и краткие выводы по излагаемой теме.</w:t>
      </w:r>
    </w:p>
    <w:p w:rsidR="00295EA0" w:rsidRDefault="00295EA0" w:rsidP="00295EA0">
      <w:pPr>
        <w:keepNext/>
        <w:keepLines/>
        <w:ind w:firstLine="709"/>
        <w:jc w:val="center"/>
        <w:outlineLvl w:val="2"/>
        <w:rPr>
          <w:b/>
          <w:bCs/>
          <w:sz w:val="26"/>
          <w:szCs w:val="26"/>
          <w:lang w:eastAsia="en-US"/>
        </w:rPr>
      </w:pPr>
      <w:bookmarkStart w:id="10" w:name="_Toc354667573"/>
      <w:r>
        <w:rPr>
          <w:b/>
          <w:bCs/>
          <w:sz w:val="26"/>
          <w:szCs w:val="26"/>
          <w:lang w:eastAsia="en-US"/>
        </w:rPr>
        <w:lastRenderedPageBreak/>
        <w:t>Методические рекомендации по подготовке сообщения</w:t>
      </w:r>
      <w:bookmarkEnd w:id="8"/>
      <w:bookmarkEnd w:id="9"/>
      <w:bookmarkEnd w:id="10"/>
    </w:p>
    <w:p w:rsidR="00295EA0" w:rsidRDefault="00295EA0" w:rsidP="00295EA0">
      <w:pPr>
        <w:ind w:firstLine="709"/>
        <w:jc w:val="both"/>
        <w:rPr>
          <w:sz w:val="26"/>
          <w:szCs w:val="26"/>
        </w:rPr>
      </w:pPr>
      <w:r>
        <w:rPr>
          <w:sz w:val="26"/>
          <w:szCs w:val="26"/>
        </w:rPr>
        <w:t xml:space="preserve">Регламент устного публичного выступления – не более 10 минут. </w:t>
      </w:r>
    </w:p>
    <w:p w:rsidR="00295EA0" w:rsidRDefault="00295EA0" w:rsidP="00295EA0">
      <w:pPr>
        <w:ind w:firstLine="709"/>
        <w:jc w:val="both"/>
        <w:rPr>
          <w:sz w:val="26"/>
          <w:szCs w:val="26"/>
        </w:rPr>
      </w:pPr>
      <w:r>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295EA0" w:rsidRDefault="00295EA0" w:rsidP="00295EA0">
      <w:pPr>
        <w:ind w:firstLine="709"/>
        <w:jc w:val="both"/>
        <w:rPr>
          <w:sz w:val="26"/>
          <w:szCs w:val="26"/>
        </w:rPr>
      </w:pPr>
      <w:r>
        <w:rPr>
          <w:sz w:val="26"/>
          <w:szCs w:val="26"/>
        </w:rPr>
        <w:t xml:space="preserve">Любое устное выступление должно удовлетворять </w:t>
      </w:r>
      <w:r>
        <w:rPr>
          <w:i/>
          <w:sz w:val="26"/>
          <w:szCs w:val="26"/>
        </w:rPr>
        <w:t>трем основным критериям</w:t>
      </w:r>
      <w:r>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295EA0" w:rsidRDefault="00295EA0" w:rsidP="00295EA0">
      <w:pPr>
        <w:widowControl w:val="0"/>
        <w:autoSpaceDE w:val="0"/>
        <w:autoSpaceDN w:val="0"/>
        <w:adjustRightInd w:val="0"/>
        <w:ind w:firstLine="709"/>
        <w:jc w:val="both"/>
        <w:rPr>
          <w:snapToGrid w:val="0"/>
          <w:sz w:val="26"/>
          <w:szCs w:val="26"/>
          <w:lang w:eastAsia="en-US"/>
        </w:rPr>
      </w:pPr>
      <w:r>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295EA0" w:rsidRDefault="00295EA0" w:rsidP="00295EA0">
      <w:pPr>
        <w:ind w:firstLine="709"/>
        <w:jc w:val="both"/>
        <w:rPr>
          <w:sz w:val="26"/>
          <w:szCs w:val="26"/>
        </w:rPr>
      </w:pPr>
      <w:r>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295EA0" w:rsidRDefault="00295EA0" w:rsidP="00295EA0">
      <w:pPr>
        <w:widowControl w:val="0"/>
        <w:autoSpaceDE w:val="0"/>
        <w:autoSpaceDN w:val="0"/>
        <w:adjustRightInd w:val="0"/>
        <w:ind w:firstLine="709"/>
        <w:jc w:val="both"/>
        <w:rPr>
          <w:snapToGrid w:val="0"/>
          <w:sz w:val="26"/>
          <w:szCs w:val="26"/>
          <w:lang w:eastAsia="en-US"/>
        </w:rPr>
      </w:pPr>
      <w:r>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295EA0" w:rsidRDefault="00295EA0" w:rsidP="00295EA0">
      <w:pPr>
        <w:widowControl w:val="0"/>
        <w:autoSpaceDE w:val="0"/>
        <w:autoSpaceDN w:val="0"/>
        <w:adjustRightInd w:val="0"/>
        <w:ind w:firstLine="709"/>
        <w:jc w:val="both"/>
        <w:rPr>
          <w:snapToGrid w:val="0"/>
          <w:sz w:val="26"/>
          <w:szCs w:val="26"/>
          <w:lang w:eastAsia="en-US"/>
        </w:rPr>
      </w:pPr>
      <w:r>
        <w:rPr>
          <w:sz w:val="26"/>
          <w:szCs w:val="26"/>
          <w:u w:val="single"/>
          <w:lang w:eastAsia="en-US"/>
        </w:rPr>
        <w:t>Вступление</w:t>
      </w:r>
      <w:r>
        <w:rPr>
          <w:sz w:val="26"/>
          <w:szCs w:val="26"/>
          <w:lang w:eastAsia="en-US"/>
        </w:rPr>
        <w:t xml:space="preserve"> включает в себя </w:t>
      </w:r>
      <w:r>
        <w:rPr>
          <w:snapToGrid w:val="0"/>
          <w:sz w:val="26"/>
          <w:szCs w:val="26"/>
          <w:lang w:eastAsia="en-US"/>
        </w:rPr>
        <w:t xml:space="preserve">представление авторов (фамилия, имя отчество, при необходимости место учебы/работы, статус), </w:t>
      </w:r>
      <w:r>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295EA0" w:rsidRDefault="00295EA0" w:rsidP="00295EA0">
      <w:pPr>
        <w:widowControl w:val="0"/>
        <w:autoSpaceDE w:val="0"/>
        <w:autoSpaceDN w:val="0"/>
        <w:adjustRightInd w:val="0"/>
        <w:ind w:firstLine="709"/>
        <w:jc w:val="both"/>
        <w:rPr>
          <w:snapToGrid w:val="0"/>
          <w:sz w:val="26"/>
          <w:szCs w:val="26"/>
          <w:lang w:eastAsia="en-US"/>
        </w:rPr>
      </w:pPr>
      <w:r>
        <w:rPr>
          <w:snapToGrid w:val="0"/>
          <w:sz w:val="26"/>
          <w:szCs w:val="26"/>
          <w:lang w:eastAsia="en-US"/>
        </w:rPr>
        <w:t>Требования к основному тезису выступления:</w:t>
      </w:r>
    </w:p>
    <w:p w:rsidR="00295EA0" w:rsidRDefault="00295EA0" w:rsidP="00295EA0">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фраза должна утверждать главную мысль и соответствовать цели выступления;</w:t>
      </w:r>
    </w:p>
    <w:p w:rsidR="00295EA0" w:rsidRDefault="00295EA0" w:rsidP="00295EA0">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суждение должно быть кратким, ясным, легко удерживаться в кратковременной памяти;</w:t>
      </w:r>
    </w:p>
    <w:p w:rsidR="00295EA0" w:rsidRDefault="00295EA0" w:rsidP="00295EA0">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мысль должна пониматься однозначно, не заключать в себе противоречия.</w:t>
      </w:r>
    </w:p>
    <w:p w:rsidR="00295EA0" w:rsidRDefault="00295EA0" w:rsidP="00295EA0">
      <w:pPr>
        <w:widowControl w:val="0"/>
        <w:autoSpaceDE w:val="0"/>
        <w:autoSpaceDN w:val="0"/>
        <w:adjustRightInd w:val="0"/>
        <w:ind w:firstLine="709"/>
        <w:jc w:val="both"/>
        <w:rPr>
          <w:snapToGrid w:val="0"/>
          <w:sz w:val="26"/>
          <w:szCs w:val="26"/>
          <w:lang w:eastAsia="en-US"/>
        </w:rPr>
      </w:pPr>
      <w:r>
        <w:rPr>
          <w:snapToGrid w:val="0"/>
          <w:sz w:val="26"/>
          <w:szCs w:val="26"/>
          <w:lang w:eastAsia="en-US"/>
        </w:rPr>
        <w:t>В речи, может быть, несколько стержневых идей, но не более трех.</w:t>
      </w:r>
    </w:p>
    <w:p w:rsidR="00295EA0" w:rsidRDefault="00295EA0" w:rsidP="00295EA0">
      <w:pPr>
        <w:ind w:firstLine="709"/>
        <w:jc w:val="both"/>
        <w:rPr>
          <w:rFonts w:eastAsia="Calibri"/>
          <w:sz w:val="26"/>
          <w:szCs w:val="26"/>
          <w:lang w:eastAsia="en-US"/>
        </w:rPr>
      </w:pPr>
      <w:r>
        <w:rPr>
          <w:rFonts w:eastAsia="Calibri"/>
          <w:snapToGrid w:val="0"/>
          <w:sz w:val="26"/>
          <w:szCs w:val="26"/>
          <w:lang w:eastAsia="en-US"/>
        </w:rPr>
        <w:t xml:space="preserve">Самая частая ошибка в начале речи – либо </w:t>
      </w:r>
      <w:r>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295EA0" w:rsidRDefault="00295EA0" w:rsidP="00295EA0">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295EA0" w:rsidRDefault="00295EA0" w:rsidP="00295EA0">
      <w:pPr>
        <w:widowControl w:val="0"/>
        <w:autoSpaceDE w:val="0"/>
        <w:autoSpaceDN w:val="0"/>
        <w:adjustRightInd w:val="0"/>
        <w:ind w:firstLine="709"/>
        <w:jc w:val="both"/>
        <w:rPr>
          <w:sz w:val="26"/>
          <w:szCs w:val="26"/>
          <w:lang w:eastAsia="en-US"/>
        </w:rPr>
      </w:pPr>
      <w:r>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295EA0" w:rsidRDefault="00295EA0" w:rsidP="00295EA0">
      <w:pPr>
        <w:ind w:firstLine="709"/>
        <w:jc w:val="both"/>
        <w:rPr>
          <w:rFonts w:eastAsia="Calibri"/>
          <w:color w:val="000000"/>
          <w:sz w:val="26"/>
          <w:szCs w:val="26"/>
          <w:lang w:eastAsia="en-US"/>
        </w:rPr>
      </w:pPr>
      <w:r>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295EA0" w:rsidRDefault="00295EA0" w:rsidP="00295EA0">
      <w:pPr>
        <w:ind w:firstLine="709"/>
        <w:jc w:val="both"/>
        <w:rPr>
          <w:sz w:val="26"/>
          <w:szCs w:val="26"/>
        </w:rPr>
      </w:pPr>
      <w:r>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295EA0" w:rsidRDefault="00295EA0" w:rsidP="00295EA0">
      <w:pPr>
        <w:ind w:firstLine="709"/>
        <w:jc w:val="both"/>
        <w:rPr>
          <w:sz w:val="26"/>
          <w:szCs w:val="26"/>
        </w:rPr>
      </w:pPr>
      <w:r>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295EA0" w:rsidRDefault="00295EA0" w:rsidP="00295EA0">
      <w:pPr>
        <w:ind w:firstLine="709"/>
        <w:jc w:val="both"/>
        <w:rPr>
          <w:sz w:val="26"/>
          <w:szCs w:val="26"/>
        </w:rPr>
      </w:pPr>
      <w:r>
        <w:rPr>
          <w:sz w:val="26"/>
          <w:szCs w:val="26"/>
          <w:u w:val="single"/>
        </w:rPr>
        <w:t>В заключении</w:t>
      </w:r>
      <w:r>
        <w:rPr>
          <w:sz w:val="26"/>
          <w:szCs w:val="26"/>
        </w:rPr>
        <w:t xml:space="preserve"> необходимо сформулировать выводы, которые следуют из основной идеи (идей) выступления. </w:t>
      </w:r>
      <w:r>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295EA0" w:rsidRDefault="00295EA0" w:rsidP="00295EA0">
      <w:pPr>
        <w:ind w:firstLine="709"/>
        <w:jc w:val="both"/>
        <w:rPr>
          <w:rFonts w:eastAsia="Calibri"/>
          <w:iCs/>
          <w:sz w:val="26"/>
          <w:szCs w:val="26"/>
          <w:lang w:eastAsia="en-US"/>
        </w:rPr>
      </w:pPr>
      <w:r>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295EA0" w:rsidRDefault="00295EA0" w:rsidP="00295EA0">
      <w:pPr>
        <w:ind w:firstLine="709"/>
        <w:jc w:val="both"/>
        <w:rPr>
          <w:rFonts w:eastAsia="Calibri"/>
          <w:iCs/>
          <w:sz w:val="26"/>
          <w:szCs w:val="26"/>
          <w:lang w:eastAsia="en-US"/>
        </w:rPr>
      </w:pPr>
      <w:r>
        <w:rPr>
          <w:rFonts w:eastAsia="Calibri"/>
          <w:iCs/>
          <w:sz w:val="26"/>
          <w:szCs w:val="26"/>
          <w:lang w:eastAsia="en-US"/>
        </w:rPr>
        <w:t>- «Это Вам позволит…»</w:t>
      </w:r>
    </w:p>
    <w:p w:rsidR="00295EA0" w:rsidRDefault="00295EA0" w:rsidP="00295EA0">
      <w:pPr>
        <w:ind w:firstLine="709"/>
        <w:jc w:val="both"/>
        <w:rPr>
          <w:rFonts w:eastAsia="Calibri"/>
          <w:iCs/>
          <w:sz w:val="26"/>
          <w:szCs w:val="26"/>
          <w:lang w:eastAsia="en-US"/>
        </w:rPr>
      </w:pPr>
      <w:r>
        <w:rPr>
          <w:rFonts w:eastAsia="Calibri"/>
          <w:iCs/>
          <w:sz w:val="26"/>
          <w:szCs w:val="26"/>
          <w:lang w:eastAsia="en-US"/>
        </w:rPr>
        <w:t>- «Благодаря этому вы получите…»</w:t>
      </w:r>
    </w:p>
    <w:p w:rsidR="00295EA0" w:rsidRDefault="00295EA0" w:rsidP="00295EA0">
      <w:pPr>
        <w:ind w:firstLine="709"/>
        <w:jc w:val="both"/>
        <w:rPr>
          <w:rFonts w:eastAsia="Calibri"/>
          <w:iCs/>
          <w:sz w:val="26"/>
          <w:szCs w:val="26"/>
          <w:lang w:eastAsia="en-US"/>
        </w:rPr>
      </w:pPr>
      <w:r>
        <w:rPr>
          <w:rFonts w:eastAsia="Calibri"/>
          <w:iCs/>
          <w:sz w:val="26"/>
          <w:szCs w:val="26"/>
          <w:lang w:eastAsia="en-US"/>
        </w:rPr>
        <w:t>- «Это позволит избежать…»</w:t>
      </w:r>
    </w:p>
    <w:p w:rsidR="00295EA0" w:rsidRDefault="00295EA0" w:rsidP="00295EA0">
      <w:pPr>
        <w:ind w:firstLine="709"/>
        <w:jc w:val="both"/>
        <w:rPr>
          <w:rFonts w:eastAsia="Calibri"/>
          <w:iCs/>
          <w:sz w:val="26"/>
          <w:szCs w:val="26"/>
          <w:lang w:eastAsia="en-US"/>
        </w:rPr>
      </w:pPr>
      <w:r>
        <w:rPr>
          <w:rFonts w:eastAsia="Calibri"/>
          <w:iCs/>
          <w:sz w:val="26"/>
          <w:szCs w:val="26"/>
          <w:lang w:eastAsia="en-US"/>
        </w:rPr>
        <w:t>- «Это повышает Ваши…»</w:t>
      </w:r>
    </w:p>
    <w:p w:rsidR="00295EA0" w:rsidRDefault="00295EA0" w:rsidP="00295EA0">
      <w:pPr>
        <w:widowControl w:val="0"/>
        <w:autoSpaceDE w:val="0"/>
        <w:autoSpaceDN w:val="0"/>
        <w:adjustRightInd w:val="0"/>
        <w:ind w:firstLine="709"/>
        <w:jc w:val="both"/>
        <w:rPr>
          <w:snapToGrid w:val="0"/>
          <w:sz w:val="26"/>
          <w:szCs w:val="26"/>
          <w:lang w:eastAsia="en-US"/>
        </w:rPr>
      </w:pPr>
      <w:r>
        <w:rPr>
          <w:snapToGrid w:val="0"/>
          <w:sz w:val="26"/>
          <w:szCs w:val="26"/>
          <w:lang w:eastAsia="en-US"/>
        </w:rPr>
        <w:t>После подготовки текста / плана выступления полезно проконтролировать себя вопросами:</w:t>
      </w:r>
    </w:p>
    <w:p w:rsidR="00295EA0" w:rsidRDefault="00295EA0" w:rsidP="00295EA0">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Вызывает ли мое выступление интерес?</w:t>
      </w:r>
    </w:p>
    <w:p w:rsidR="00295EA0" w:rsidRDefault="00295EA0" w:rsidP="00295EA0">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Достаточно ли я знаю по данному вопросу, и имеется ли у меня достаточно данных?</w:t>
      </w:r>
    </w:p>
    <w:p w:rsidR="00295EA0" w:rsidRDefault="00295EA0" w:rsidP="00295EA0">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Смогу ли я закончить выступление в отведенное время?</w:t>
      </w:r>
    </w:p>
    <w:p w:rsidR="00295EA0" w:rsidRDefault="00295EA0" w:rsidP="00295EA0">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lastRenderedPageBreak/>
        <w:t>Соответствует ли мое выступление уровню моих знаний и опыту?</w:t>
      </w:r>
    </w:p>
    <w:p w:rsidR="00295EA0" w:rsidRDefault="00295EA0" w:rsidP="00295EA0">
      <w:pPr>
        <w:ind w:firstLine="709"/>
        <w:jc w:val="both"/>
        <w:rPr>
          <w:rFonts w:eastAsia="Calibri"/>
          <w:color w:val="000000"/>
          <w:sz w:val="26"/>
          <w:szCs w:val="26"/>
          <w:lang w:eastAsia="en-US"/>
        </w:rPr>
      </w:pPr>
      <w:r>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295EA0" w:rsidRDefault="00295EA0" w:rsidP="00295EA0">
      <w:pPr>
        <w:widowControl w:val="0"/>
        <w:autoSpaceDE w:val="0"/>
        <w:autoSpaceDN w:val="0"/>
        <w:adjustRightInd w:val="0"/>
        <w:ind w:firstLine="709"/>
        <w:jc w:val="both"/>
        <w:rPr>
          <w:snapToGrid w:val="0"/>
          <w:color w:val="000000"/>
          <w:sz w:val="26"/>
          <w:szCs w:val="26"/>
          <w:lang w:eastAsia="en-US"/>
        </w:rPr>
      </w:pPr>
      <w:r>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295EA0" w:rsidRDefault="00295EA0" w:rsidP="00295EA0">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Кроме того, установлено, что </w:t>
      </w:r>
      <w:r>
        <w:rPr>
          <w:i/>
          <w:snapToGrid w:val="0"/>
          <w:sz w:val="26"/>
          <w:szCs w:val="26"/>
          <w:lang w:eastAsia="en-US"/>
        </w:rPr>
        <w:t>короткие фразы</w:t>
      </w:r>
      <w:r>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295EA0" w:rsidRDefault="00295EA0" w:rsidP="00295EA0">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295EA0" w:rsidRDefault="00295EA0" w:rsidP="00295EA0">
      <w:pPr>
        <w:widowControl w:val="0"/>
        <w:autoSpaceDE w:val="0"/>
        <w:autoSpaceDN w:val="0"/>
        <w:adjustRightInd w:val="0"/>
        <w:ind w:firstLine="709"/>
        <w:jc w:val="both"/>
        <w:rPr>
          <w:snapToGrid w:val="0"/>
          <w:sz w:val="26"/>
          <w:szCs w:val="26"/>
          <w:lang w:eastAsia="en-US"/>
        </w:rPr>
      </w:pPr>
      <w:r>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295EA0" w:rsidRDefault="00295EA0" w:rsidP="00295EA0">
      <w:pPr>
        <w:widowControl w:val="0"/>
        <w:autoSpaceDE w:val="0"/>
        <w:autoSpaceDN w:val="0"/>
        <w:adjustRightInd w:val="0"/>
        <w:ind w:firstLine="709"/>
        <w:jc w:val="both"/>
        <w:rPr>
          <w:snapToGrid w:val="0"/>
          <w:sz w:val="26"/>
          <w:szCs w:val="26"/>
          <w:lang w:eastAsia="en-US"/>
        </w:rPr>
      </w:pPr>
      <w:r>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295EA0" w:rsidRDefault="00295EA0" w:rsidP="00295EA0">
      <w:pPr>
        <w:widowControl w:val="0"/>
        <w:autoSpaceDE w:val="0"/>
        <w:autoSpaceDN w:val="0"/>
        <w:adjustRightInd w:val="0"/>
        <w:ind w:firstLine="709"/>
        <w:jc w:val="both"/>
        <w:rPr>
          <w:sz w:val="26"/>
          <w:szCs w:val="26"/>
          <w:lang w:eastAsia="en-US"/>
        </w:rPr>
      </w:pPr>
      <w:r>
        <w:rPr>
          <w:sz w:val="26"/>
          <w:szCs w:val="26"/>
          <w:lang w:eastAsia="en-US"/>
        </w:rPr>
        <w:t>После выступления нужно быть готовым к ответам на возникшие у аудитории вопросы.</w:t>
      </w:r>
    </w:p>
    <w:p w:rsidR="00295EA0" w:rsidRDefault="00295EA0" w:rsidP="00295EA0">
      <w:pPr>
        <w:keepNext/>
        <w:keepLines/>
        <w:jc w:val="center"/>
        <w:outlineLvl w:val="2"/>
        <w:rPr>
          <w:b/>
          <w:bCs/>
          <w:sz w:val="26"/>
          <w:szCs w:val="26"/>
          <w:lang w:eastAsia="en-US"/>
        </w:rPr>
      </w:pPr>
      <w:bookmarkStart w:id="11" w:name="_Toc354667574"/>
      <w:r>
        <w:rPr>
          <w:b/>
          <w:bCs/>
          <w:sz w:val="26"/>
          <w:szCs w:val="26"/>
          <w:lang w:eastAsia="en-US"/>
        </w:rPr>
        <w:t>Методические рекомендации по выполнению реферата</w:t>
      </w:r>
      <w:bookmarkEnd w:id="4"/>
      <w:bookmarkEnd w:id="5"/>
      <w:bookmarkEnd w:id="11"/>
    </w:p>
    <w:p w:rsidR="00295EA0" w:rsidRDefault="00295EA0" w:rsidP="00295EA0">
      <w:pPr>
        <w:ind w:firstLine="709"/>
        <w:jc w:val="both"/>
        <w:rPr>
          <w:rFonts w:eastAsia="Calibri"/>
          <w:sz w:val="26"/>
          <w:szCs w:val="26"/>
          <w:lang w:eastAsia="en-US"/>
        </w:rPr>
      </w:pPr>
      <w:r>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295EA0" w:rsidRDefault="00295EA0" w:rsidP="00295EA0">
      <w:pPr>
        <w:jc w:val="both"/>
        <w:rPr>
          <w:rFonts w:eastAsia="Calibri"/>
          <w:sz w:val="26"/>
          <w:szCs w:val="26"/>
          <w:lang w:eastAsia="en-US"/>
        </w:rPr>
      </w:pPr>
      <w:r>
        <w:rPr>
          <w:rFonts w:eastAsia="Calibri"/>
          <w:sz w:val="26"/>
          <w:szCs w:val="26"/>
          <w:lang w:eastAsia="en-US"/>
        </w:rPr>
        <w:t>Содержание реферата</w:t>
      </w:r>
    </w:p>
    <w:p w:rsidR="00295EA0" w:rsidRDefault="00295EA0" w:rsidP="00295EA0">
      <w:pPr>
        <w:shd w:val="clear" w:color="auto" w:fill="FFFFFF"/>
        <w:jc w:val="both"/>
        <w:rPr>
          <w:rFonts w:eastAsia="Calibri"/>
          <w:sz w:val="26"/>
          <w:szCs w:val="26"/>
          <w:lang w:eastAsia="en-US"/>
        </w:rPr>
      </w:pPr>
      <w:r>
        <w:rPr>
          <w:rFonts w:eastAsia="Calibri"/>
          <w:sz w:val="26"/>
          <w:szCs w:val="26"/>
          <w:lang w:eastAsia="en-US"/>
        </w:rPr>
        <w:t xml:space="preserve">Реферат, как правило, должен содержать следующие </w:t>
      </w:r>
      <w:r>
        <w:rPr>
          <w:rFonts w:eastAsia="Calibri"/>
          <w:bCs/>
          <w:iCs/>
          <w:sz w:val="26"/>
          <w:szCs w:val="26"/>
          <w:lang w:eastAsia="en-US"/>
        </w:rPr>
        <w:t>структурные элементы</w:t>
      </w:r>
      <w:r>
        <w:rPr>
          <w:rFonts w:eastAsia="Calibri"/>
          <w:sz w:val="26"/>
          <w:szCs w:val="26"/>
          <w:lang w:eastAsia="en-US"/>
        </w:rPr>
        <w:t>:</w:t>
      </w:r>
    </w:p>
    <w:p w:rsidR="00295EA0" w:rsidRDefault="00295EA0" w:rsidP="00295EA0">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титульный лист;</w:t>
      </w:r>
    </w:p>
    <w:p w:rsidR="00295EA0" w:rsidRDefault="00295EA0" w:rsidP="00295EA0">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lastRenderedPageBreak/>
        <w:t>содержание;</w:t>
      </w:r>
    </w:p>
    <w:p w:rsidR="00295EA0" w:rsidRDefault="00295EA0" w:rsidP="00295EA0">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введение;</w:t>
      </w:r>
    </w:p>
    <w:p w:rsidR="00295EA0" w:rsidRDefault="00295EA0" w:rsidP="00295EA0">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основная часть;</w:t>
      </w:r>
    </w:p>
    <w:p w:rsidR="00295EA0" w:rsidRDefault="00295EA0" w:rsidP="00295EA0">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заключение;</w:t>
      </w:r>
    </w:p>
    <w:p w:rsidR="00295EA0" w:rsidRDefault="00295EA0" w:rsidP="00295EA0">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список использованных источников;</w:t>
      </w:r>
    </w:p>
    <w:p w:rsidR="00295EA0" w:rsidRDefault="00295EA0" w:rsidP="00295EA0">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приложения (при необходимости).</w:t>
      </w:r>
    </w:p>
    <w:p w:rsidR="00295EA0" w:rsidRDefault="00295EA0" w:rsidP="00295EA0">
      <w:pPr>
        <w:widowControl w:val="0"/>
        <w:autoSpaceDE w:val="0"/>
        <w:autoSpaceDN w:val="0"/>
        <w:adjustRightInd w:val="0"/>
        <w:jc w:val="both"/>
        <w:rPr>
          <w:sz w:val="26"/>
          <w:szCs w:val="26"/>
        </w:rPr>
      </w:pPr>
      <w:r>
        <w:rPr>
          <w:sz w:val="26"/>
          <w:szCs w:val="26"/>
        </w:rPr>
        <w:t>Примерный объем составляющих реферата представлен в таблице.</w:t>
      </w:r>
    </w:p>
    <w:p w:rsidR="00295EA0" w:rsidRDefault="00295EA0" w:rsidP="00295EA0">
      <w:pPr>
        <w:widowControl w:val="0"/>
        <w:autoSpaceDE w:val="0"/>
        <w:autoSpaceDN w:val="0"/>
        <w:adjustRightInd w:val="0"/>
        <w:jc w:val="both"/>
        <w:rPr>
          <w:sz w:val="26"/>
          <w:szCs w:val="26"/>
        </w:rPr>
      </w:pPr>
      <w:r>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295EA0"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bCs/>
                <w:sz w:val="26"/>
                <w:szCs w:val="26"/>
                <w:lang w:eastAsia="en-US"/>
              </w:rPr>
            </w:pPr>
            <w:r>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keepNext/>
              <w:keepLines/>
              <w:spacing w:line="276" w:lineRule="auto"/>
              <w:jc w:val="both"/>
              <w:outlineLvl w:val="8"/>
              <w:rPr>
                <w:iCs/>
                <w:sz w:val="26"/>
                <w:szCs w:val="26"/>
                <w:lang w:eastAsia="en-US"/>
              </w:rPr>
            </w:pPr>
            <w:r>
              <w:rPr>
                <w:iCs/>
                <w:sz w:val="26"/>
                <w:szCs w:val="26"/>
                <w:lang w:eastAsia="en-US"/>
              </w:rPr>
              <w:t>Количество страниц</w:t>
            </w:r>
          </w:p>
        </w:tc>
      </w:tr>
      <w:tr w:rsidR="00295EA0"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295EA0"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295EA0"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keepNext/>
              <w:keepLines/>
              <w:spacing w:line="276" w:lineRule="auto"/>
              <w:jc w:val="both"/>
              <w:outlineLvl w:val="5"/>
              <w:rPr>
                <w:b/>
                <w:i/>
                <w:iCs/>
                <w:sz w:val="26"/>
                <w:szCs w:val="26"/>
                <w:lang w:eastAsia="en-US"/>
              </w:rPr>
            </w:pPr>
            <w:r>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2</w:t>
            </w:r>
          </w:p>
        </w:tc>
      </w:tr>
      <w:tr w:rsidR="00295EA0"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15-20</w:t>
            </w:r>
          </w:p>
        </w:tc>
      </w:tr>
      <w:tr w:rsidR="00295EA0"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295EA0"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295EA0"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295EA0" w:rsidRDefault="00295EA0" w:rsidP="00430159">
            <w:pPr>
              <w:shd w:val="clear" w:color="auto" w:fill="FFFFFF"/>
              <w:spacing w:line="276" w:lineRule="auto"/>
              <w:jc w:val="both"/>
              <w:rPr>
                <w:rFonts w:eastAsia="Calibri"/>
                <w:sz w:val="26"/>
                <w:szCs w:val="26"/>
                <w:lang w:eastAsia="en-US"/>
              </w:rPr>
            </w:pPr>
            <w:r>
              <w:rPr>
                <w:rFonts w:eastAsia="Calibri"/>
                <w:sz w:val="26"/>
                <w:szCs w:val="26"/>
                <w:lang w:eastAsia="en-US"/>
              </w:rPr>
              <w:t>Без ограничений</w:t>
            </w:r>
          </w:p>
        </w:tc>
      </w:tr>
    </w:tbl>
    <w:p w:rsidR="00295EA0" w:rsidRDefault="00295EA0" w:rsidP="00295EA0">
      <w:pPr>
        <w:shd w:val="clear" w:color="auto" w:fill="FFFFFF"/>
        <w:tabs>
          <w:tab w:val="left" w:pos="0"/>
        </w:tabs>
        <w:ind w:firstLine="709"/>
        <w:jc w:val="both"/>
        <w:rPr>
          <w:rFonts w:eastAsia="Calibri"/>
          <w:sz w:val="26"/>
          <w:szCs w:val="26"/>
          <w:lang w:eastAsia="en-US"/>
        </w:rPr>
      </w:pPr>
      <w:r>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295EA0" w:rsidRDefault="00295EA0" w:rsidP="00295EA0">
      <w:pPr>
        <w:widowControl w:val="0"/>
        <w:autoSpaceDE w:val="0"/>
        <w:autoSpaceDN w:val="0"/>
        <w:adjustRightInd w:val="0"/>
        <w:jc w:val="both"/>
        <w:rPr>
          <w:sz w:val="26"/>
          <w:szCs w:val="26"/>
        </w:rPr>
      </w:pPr>
      <w:r>
        <w:rPr>
          <w:sz w:val="26"/>
          <w:szCs w:val="26"/>
        </w:rPr>
        <w:t xml:space="preserve">Во введении дается общая характеристика реферата: </w:t>
      </w:r>
    </w:p>
    <w:p w:rsidR="00295EA0" w:rsidRDefault="00295EA0" w:rsidP="00295EA0">
      <w:pPr>
        <w:widowControl w:val="0"/>
        <w:numPr>
          <w:ilvl w:val="0"/>
          <w:numId w:val="9"/>
        </w:numPr>
        <w:autoSpaceDE w:val="0"/>
        <w:autoSpaceDN w:val="0"/>
        <w:adjustRightInd w:val="0"/>
        <w:ind w:left="0" w:firstLine="0"/>
        <w:jc w:val="both"/>
        <w:rPr>
          <w:sz w:val="26"/>
          <w:szCs w:val="26"/>
        </w:rPr>
      </w:pPr>
      <w:r>
        <w:rPr>
          <w:sz w:val="26"/>
          <w:szCs w:val="26"/>
        </w:rPr>
        <w:t xml:space="preserve">обосновывается актуальность выбранной темы; </w:t>
      </w:r>
    </w:p>
    <w:p w:rsidR="00295EA0" w:rsidRDefault="00295EA0" w:rsidP="00295EA0">
      <w:pPr>
        <w:widowControl w:val="0"/>
        <w:numPr>
          <w:ilvl w:val="0"/>
          <w:numId w:val="9"/>
        </w:numPr>
        <w:autoSpaceDE w:val="0"/>
        <w:autoSpaceDN w:val="0"/>
        <w:adjustRightInd w:val="0"/>
        <w:ind w:left="0" w:firstLine="0"/>
        <w:jc w:val="both"/>
        <w:rPr>
          <w:sz w:val="26"/>
          <w:szCs w:val="26"/>
        </w:rPr>
      </w:pPr>
      <w:r>
        <w:rPr>
          <w:sz w:val="26"/>
          <w:szCs w:val="26"/>
        </w:rPr>
        <w:t xml:space="preserve">определяется цель работы и задачи, подлежащие решению для её достижения; </w:t>
      </w:r>
    </w:p>
    <w:p w:rsidR="00295EA0" w:rsidRDefault="00295EA0" w:rsidP="00295EA0">
      <w:pPr>
        <w:widowControl w:val="0"/>
        <w:numPr>
          <w:ilvl w:val="0"/>
          <w:numId w:val="9"/>
        </w:numPr>
        <w:autoSpaceDE w:val="0"/>
        <w:autoSpaceDN w:val="0"/>
        <w:adjustRightInd w:val="0"/>
        <w:ind w:left="0" w:firstLine="0"/>
        <w:jc w:val="both"/>
        <w:rPr>
          <w:sz w:val="26"/>
          <w:szCs w:val="26"/>
        </w:rPr>
      </w:pPr>
      <w:r>
        <w:rPr>
          <w:sz w:val="26"/>
          <w:szCs w:val="26"/>
        </w:rPr>
        <w:t>описываются объект и предмет исследования, информационная база исследования;</w:t>
      </w:r>
    </w:p>
    <w:p w:rsidR="00295EA0" w:rsidRDefault="00295EA0" w:rsidP="00295EA0">
      <w:pPr>
        <w:widowControl w:val="0"/>
        <w:numPr>
          <w:ilvl w:val="0"/>
          <w:numId w:val="9"/>
        </w:numPr>
        <w:autoSpaceDE w:val="0"/>
        <w:autoSpaceDN w:val="0"/>
        <w:adjustRightInd w:val="0"/>
        <w:ind w:left="0" w:firstLine="0"/>
        <w:jc w:val="both"/>
        <w:rPr>
          <w:sz w:val="26"/>
          <w:szCs w:val="26"/>
        </w:rPr>
      </w:pPr>
      <w:r>
        <w:rPr>
          <w:sz w:val="26"/>
          <w:szCs w:val="26"/>
        </w:rPr>
        <w:t>кратко характеризуется структура реферата по главам.</w:t>
      </w:r>
    </w:p>
    <w:p w:rsidR="00295EA0" w:rsidRDefault="00295EA0" w:rsidP="00295EA0">
      <w:pPr>
        <w:shd w:val="clear" w:color="auto" w:fill="FFFFFF"/>
        <w:tabs>
          <w:tab w:val="left" w:pos="0"/>
        </w:tabs>
        <w:ind w:firstLine="709"/>
        <w:jc w:val="both"/>
        <w:rPr>
          <w:rFonts w:eastAsia="Calibri"/>
          <w:sz w:val="26"/>
          <w:szCs w:val="26"/>
          <w:lang w:eastAsia="en-US"/>
        </w:rPr>
      </w:pPr>
      <w:r>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295EA0" w:rsidRDefault="00295EA0" w:rsidP="00295EA0">
      <w:pPr>
        <w:ind w:firstLine="709"/>
        <w:jc w:val="both"/>
        <w:rPr>
          <w:rFonts w:eastAsia="Calibri"/>
          <w:sz w:val="26"/>
          <w:szCs w:val="26"/>
          <w:lang w:eastAsia="en-US"/>
        </w:rPr>
      </w:pPr>
      <w:r>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295EA0" w:rsidRDefault="00295EA0" w:rsidP="00295EA0">
      <w:pPr>
        <w:shd w:val="clear" w:color="auto" w:fill="FFFFFF"/>
        <w:ind w:firstLine="709"/>
        <w:jc w:val="both"/>
        <w:rPr>
          <w:rFonts w:eastAsia="Calibri"/>
          <w:sz w:val="26"/>
          <w:szCs w:val="26"/>
          <w:lang w:eastAsia="en-US"/>
        </w:rPr>
      </w:pPr>
      <w:r>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295EA0" w:rsidRDefault="00295EA0" w:rsidP="00295EA0">
      <w:pPr>
        <w:shd w:val="clear" w:color="auto" w:fill="FFFFFF"/>
        <w:ind w:firstLine="709"/>
        <w:jc w:val="both"/>
        <w:rPr>
          <w:rFonts w:eastAsia="Calibri"/>
          <w:sz w:val="26"/>
          <w:szCs w:val="26"/>
          <w:lang w:eastAsia="en-US"/>
        </w:rPr>
      </w:pPr>
      <w:r>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295EA0" w:rsidRDefault="00295EA0" w:rsidP="00295EA0">
      <w:pPr>
        <w:shd w:val="clear" w:color="auto" w:fill="FFFFFF"/>
        <w:ind w:firstLine="709"/>
        <w:jc w:val="both"/>
        <w:rPr>
          <w:rFonts w:eastAsia="Calibri"/>
          <w:iCs/>
          <w:sz w:val="26"/>
          <w:szCs w:val="26"/>
          <w:lang w:eastAsia="en-US"/>
        </w:rPr>
      </w:pPr>
      <w:r>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295EA0" w:rsidRDefault="00295EA0" w:rsidP="00295EA0">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295EA0" w:rsidRDefault="00295EA0" w:rsidP="00295EA0">
      <w:pPr>
        <w:shd w:val="clear" w:color="auto" w:fill="FFFFFF"/>
        <w:ind w:firstLine="709"/>
        <w:jc w:val="both"/>
        <w:rPr>
          <w:rFonts w:eastAsia="Calibri"/>
          <w:sz w:val="26"/>
          <w:szCs w:val="26"/>
          <w:lang w:eastAsia="en-US"/>
        </w:rPr>
      </w:pPr>
      <w:r>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295EA0" w:rsidRDefault="00295EA0" w:rsidP="00295EA0">
      <w:pPr>
        <w:ind w:firstLine="709"/>
        <w:jc w:val="both"/>
        <w:rPr>
          <w:rFonts w:eastAsia="Calibri"/>
          <w:b/>
          <w:sz w:val="26"/>
          <w:szCs w:val="26"/>
          <w:lang w:eastAsia="en-US"/>
        </w:rPr>
      </w:pPr>
      <w:r>
        <w:rPr>
          <w:rFonts w:eastAsia="Calibri"/>
          <w:b/>
          <w:bCs/>
          <w:sz w:val="26"/>
          <w:szCs w:val="26"/>
          <w:lang w:eastAsia="en-US"/>
        </w:rPr>
        <w:t xml:space="preserve">Оформление </w:t>
      </w:r>
      <w:r>
        <w:rPr>
          <w:rFonts w:eastAsia="Calibri"/>
          <w:b/>
          <w:sz w:val="26"/>
          <w:szCs w:val="26"/>
          <w:lang w:eastAsia="en-US"/>
        </w:rPr>
        <w:t>реферата</w:t>
      </w:r>
    </w:p>
    <w:p w:rsidR="00295EA0" w:rsidRDefault="00295EA0" w:rsidP="00295EA0">
      <w:pPr>
        <w:shd w:val="clear" w:color="auto" w:fill="FFFFFF"/>
        <w:tabs>
          <w:tab w:val="left" w:pos="360"/>
        </w:tabs>
        <w:ind w:firstLine="709"/>
        <w:jc w:val="both"/>
        <w:rPr>
          <w:rFonts w:eastAsia="Calibri"/>
          <w:sz w:val="26"/>
          <w:szCs w:val="26"/>
          <w:lang w:eastAsia="en-US"/>
        </w:rPr>
      </w:pPr>
      <w:r>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295EA0" w:rsidRDefault="00295EA0" w:rsidP="00295EA0">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на одной стороне листа белой бумаги формата А-4 </w:t>
      </w:r>
    </w:p>
    <w:p w:rsidR="00295EA0" w:rsidRDefault="00295EA0" w:rsidP="00295EA0">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размер шрифта-12; </w:t>
      </w:r>
      <w:r>
        <w:rPr>
          <w:rFonts w:eastAsia="Calibri"/>
          <w:sz w:val="26"/>
          <w:szCs w:val="26"/>
          <w:lang w:val="en-US" w:eastAsia="en-US"/>
        </w:rPr>
        <w:t>Times</w:t>
      </w:r>
      <w:r w:rsidRPr="00E33995">
        <w:rPr>
          <w:rFonts w:eastAsia="Calibri"/>
          <w:sz w:val="26"/>
          <w:szCs w:val="26"/>
          <w:lang w:eastAsia="en-US"/>
        </w:rPr>
        <w:t xml:space="preserve"> </w:t>
      </w:r>
      <w:r>
        <w:rPr>
          <w:rFonts w:eastAsia="Calibri"/>
          <w:sz w:val="26"/>
          <w:szCs w:val="26"/>
          <w:lang w:val="en-US" w:eastAsia="en-US"/>
        </w:rPr>
        <w:t>New</w:t>
      </w:r>
      <w:r w:rsidRPr="00E33995">
        <w:rPr>
          <w:rFonts w:eastAsia="Calibri"/>
          <w:sz w:val="26"/>
          <w:szCs w:val="26"/>
          <w:lang w:eastAsia="en-US"/>
        </w:rPr>
        <w:t xml:space="preserve"> </w:t>
      </w:r>
      <w:r>
        <w:rPr>
          <w:rFonts w:eastAsia="Calibri"/>
          <w:sz w:val="26"/>
          <w:szCs w:val="26"/>
          <w:lang w:val="en-US" w:eastAsia="en-US"/>
        </w:rPr>
        <w:t>Roman</w:t>
      </w:r>
      <w:r>
        <w:rPr>
          <w:rFonts w:eastAsia="Calibri"/>
          <w:sz w:val="26"/>
          <w:szCs w:val="26"/>
          <w:lang w:eastAsia="en-US"/>
        </w:rPr>
        <w:t>, цвет - черный</w:t>
      </w:r>
    </w:p>
    <w:p w:rsidR="00295EA0" w:rsidRDefault="00295EA0" w:rsidP="00295EA0">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междустрочный интервал - одинарный</w:t>
      </w:r>
    </w:p>
    <w:p w:rsidR="00295EA0" w:rsidRDefault="00295EA0" w:rsidP="00295EA0">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Pr>
            <w:rFonts w:eastAsia="Calibri"/>
            <w:sz w:val="26"/>
            <w:szCs w:val="26"/>
            <w:lang w:eastAsia="en-US"/>
          </w:rPr>
          <w:t>2 см</w:t>
        </w:r>
      </w:smartTag>
      <w:r>
        <w:rPr>
          <w:rFonts w:eastAsia="Calibri"/>
          <w:sz w:val="26"/>
          <w:szCs w:val="26"/>
          <w:lang w:eastAsia="en-US"/>
        </w:rPr>
        <w:t xml:space="preserve">, правого- </w:t>
      </w:r>
      <w:smartTag w:uri="urn:schemas-microsoft-com:office:smarttags" w:element="metricconverter">
        <w:smartTagPr>
          <w:attr w:name="ProductID" w:val="1 см"/>
        </w:smartTagPr>
        <w:r>
          <w:rPr>
            <w:rFonts w:eastAsia="Calibri"/>
            <w:sz w:val="26"/>
            <w:szCs w:val="26"/>
            <w:lang w:eastAsia="en-US"/>
          </w:rPr>
          <w:t>1 см</w:t>
        </w:r>
      </w:smartTag>
      <w:r>
        <w:rPr>
          <w:rFonts w:eastAsia="Calibri"/>
          <w:sz w:val="26"/>
          <w:szCs w:val="26"/>
          <w:lang w:eastAsia="en-US"/>
        </w:rPr>
        <w:t>, верхнего-2см, нижнего-2см.</w:t>
      </w:r>
    </w:p>
    <w:p w:rsidR="00295EA0" w:rsidRDefault="00295EA0" w:rsidP="00295EA0">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отформатировано по ширине листа </w:t>
      </w:r>
    </w:p>
    <w:p w:rsidR="00295EA0" w:rsidRDefault="00295EA0" w:rsidP="00295EA0">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на первой странице необходимо изложить план (содержание) работы.</w:t>
      </w:r>
    </w:p>
    <w:p w:rsidR="00295EA0" w:rsidRDefault="00295EA0" w:rsidP="00295EA0">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 в конце работы необходимо указать источники использованной литературы</w:t>
      </w:r>
    </w:p>
    <w:p w:rsidR="00295EA0" w:rsidRDefault="00295EA0" w:rsidP="00295EA0">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нумерация страниц текста -</w:t>
      </w:r>
    </w:p>
    <w:p w:rsidR="00295EA0" w:rsidRDefault="00295EA0" w:rsidP="00295EA0">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295EA0" w:rsidRDefault="00295EA0" w:rsidP="00295EA0">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законодательные и нормативно-методические документы и материалы;</w:t>
      </w:r>
    </w:p>
    <w:p w:rsidR="00295EA0" w:rsidRDefault="00295EA0" w:rsidP="00295EA0">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295EA0" w:rsidRDefault="00295EA0" w:rsidP="00295EA0">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статистические, инструктивные и отчетные материалы предприятий, организаций и учреждений.</w:t>
      </w:r>
    </w:p>
    <w:p w:rsidR="00295EA0" w:rsidRDefault="00295EA0" w:rsidP="00295EA0">
      <w:pPr>
        <w:shd w:val="clear" w:color="auto" w:fill="FFFFFF"/>
        <w:ind w:firstLine="709"/>
        <w:jc w:val="both"/>
        <w:rPr>
          <w:rFonts w:eastAsia="Calibri"/>
          <w:sz w:val="26"/>
          <w:szCs w:val="26"/>
          <w:lang w:eastAsia="en-US"/>
        </w:rPr>
      </w:pPr>
      <w:r>
        <w:rPr>
          <w:rFonts w:eastAsia="Calibri"/>
          <w:sz w:val="26"/>
          <w:szCs w:val="26"/>
          <w:lang w:eastAsia="en-US"/>
        </w:rPr>
        <w:t>Включенная в список литература нумеруется сплошным порядком от первого до последнего названия.</w:t>
      </w:r>
    </w:p>
    <w:p w:rsidR="00295EA0" w:rsidRDefault="00295EA0" w:rsidP="00295EA0">
      <w:pPr>
        <w:ind w:firstLine="709"/>
        <w:jc w:val="both"/>
        <w:rPr>
          <w:rFonts w:eastAsia="Calibri"/>
          <w:iCs/>
          <w:sz w:val="26"/>
          <w:szCs w:val="26"/>
          <w:lang w:eastAsia="en-US"/>
        </w:rPr>
      </w:pPr>
      <w:r>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Pr>
          <w:rFonts w:eastAsia="Calibri"/>
          <w:iCs/>
          <w:sz w:val="26"/>
          <w:szCs w:val="26"/>
          <w:lang w:eastAsia="en-US"/>
        </w:rPr>
        <w:t>.</w:t>
      </w:r>
    </w:p>
    <w:p w:rsidR="00295EA0" w:rsidRDefault="00295EA0" w:rsidP="00295EA0">
      <w:pPr>
        <w:shd w:val="clear" w:color="auto" w:fill="FFFFFF"/>
        <w:ind w:firstLine="709"/>
        <w:jc w:val="both"/>
        <w:rPr>
          <w:rFonts w:eastAsia="Calibri"/>
          <w:sz w:val="26"/>
          <w:szCs w:val="26"/>
          <w:lang w:eastAsia="en-US"/>
        </w:rPr>
      </w:pPr>
      <w:r>
        <w:rPr>
          <w:rFonts w:eastAsia="Calibri"/>
          <w:sz w:val="26"/>
          <w:szCs w:val="26"/>
          <w:lang w:eastAsia="en-US"/>
        </w:rPr>
        <w:t>Приложения следует оформлять как продолжение реферата на его последующих страницах.</w:t>
      </w:r>
    </w:p>
    <w:p w:rsidR="00295EA0" w:rsidRDefault="00295EA0" w:rsidP="00295EA0">
      <w:pPr>
        <w:shd w:val="clear" w:color="auto" w:fill="FFFFFF"/>
        <w:ind w:firstLine="709"/>
        <w:jc w:val="both"/>
        <w:rPr>
          <w:rFonts w:eastAsia="Calibri"/>
          <w:sz w:val="26"/>
          <w:szCs w:val="26"/>
          <w:lang w:eastAsia="en-US"/>
        </w:rPr>
      </w:pPr>
      <w:r>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295EA0" w:rsidRDefault="00295EA0" w:rsidP="00295EA0">
      <w:pPr>
        <w:shd w:val="clear" w:color="auto" w:fill="FFFFFF"/>
        <w:ind w:firstLine="709"/>
        <w:jc w:val="both"/>
        <w:rPr>
          <w:rFonts w:eastAsia="Calibri"/>
          <w:sz w:val="26"/>
          <w:szCs w:val="26"/>
          <w:lang w:eastAsia="en-US"/>
        </w:rPr>
      </w:pPr>
      <w:r>
        <w:rPr>
          <w:rFonts w:eastAsia="Calibri"/>
          <w:sz w:val="26"/>
          <w:szCs w:val="26"/>
          <w:lang w:eastAsia="en-US"/>
        </w:rPr>
        <w:lastRenderedPageBreak/>
        <w:t>Приложения следует нумеровать порядковой нумерацией арабскими цифрами.</w:t>
      </w:r>
    </w:p>
    <w:p w:rsidR="00295EA0" w:rsidRDefault="00295EA0" w:rsidP="00295EA0">
      <w:pPr>
        <w:shd w:val="clear" w:color="auto" w:fill="FFFFFF"/>
        <w:ind w:firstLine="709"/>
        <w:jc w:val="both"/>
        <w:rPr>
          <w:rFonts w:eastAsia="Calibri"/>
          <w:sz w:val="26"/>
          <w:szCs w:val="26"/>
          <w:lang w:eastAsia="en-US"/>
        </w:rPr>
      </w:pPr>
      <w:r>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295EA0" w:rsidRDefault="00295EA0" w:rsidP="00295EA0">
      <w:pPr>
        <w:ind w:firstLine="709"/>
        <w:jc w:val="both"/>
        <w:rPr>
          <w:rFonts w:eastAsia="Calibri"/>
          <w:bCs/>
          <w:sz w:val="26"/>
          <w:szCs w:val="26"/>
          <w:lang w:eastAsia="en-US"/>
        </w:rPr>
      </w:pPr>
      <w:r>
        <w:rPr>
          <w:rFonts w:eastAsia="Calibri"/>
          <w:bCs/>
          <w:sz w:val="26"/>
          <w:szCs w:val="26"/>
          <w:lang w:eastAsia="en-US"/>
        </w:rPr>
        <w:t xml:space="preserve">Критерии оценки </w:t>
      </w:r>
      <w:r>
        <w:rPr>
          <w:rFonts w:eastAsia="Calibri"/>
          <w:sz w:val="26"/>
          <w:szCs w:val="26"/>
          <w:lang w:eastAsia="en-US"/>
        </w:rPr>
        <w:t>реферата</w:t>
      </w:r>
    </w:p>
    <w:p w:rsidR="00295EA0" w:rsidRDefault="00295EA0" w:rsidP="00295EA0">
      <w:pPr>
        <w:ind w:firstLine="709"/>
        <w:jc w:val="both"/>
        <w:rPr>
          <w:rFonts w:eastAsia="Calibri"/>
          <w:sz w:val="26"/>
          <w:szCs w:val="26"/>
          <w:lang w:eastAsia="en-US"/>
        </w:rPr>
      </w:pPr>
      <w:r>
        <w:rPr>
          <w:rFonts w:eastAsia="Calibri"/>
          <w:sz w:val="26"/>
          <w:szCs w:val="26"/>
          <w:lang w:eastAsia="en-US"/>
        </w:rPr>
        <w:t>Срок сдачи готового реферата определяется утвержденным графиком.</w:t>
      </w:r>
    </w:p>
    <w:p w:rsidR="00295EA0" w:rsidRDefault="00295EA0" w:rsidP="00295EA0">
      <w:pPr>
        <w:ind w:firstLine="709"/>
        <w:jc w:val="both"/>
        <w:rPr>
          <w:rFonts w:eastAsia="Calibri"/>
          <w:sz w:val="26"/>
          <w:szCs w:val="26"/>
          <w:lang w:eastAsia="en-US"/>
        </w:rPr>
      </w:pPr>
      <w:r>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295EA0" w:rsidRDefault="00295EA0" w:rsidP="00295EA0">
      <w:pPr>
        <w:keepNext/>
        <w:keepLines/>
        <w:ind w:firstLine="709"/>
        <w:jc w:val="center"/>
        <w:outlineLvl w:val="2"/>
        <w:rPr>
          <w:b/>
          <w:bCs/>
          <w:sz w:val="26"/>
          <w:szCs w:val="26"/>
          <w:lang w:eastAsia="en-US"/>
        </w:rPr>
      </w:pPr>
      <w:bookmarkStart w:id="12" w:name="_Toc341102556"/>
      <w:bookmarkStart w:id="13" w:name="_Toc341106314"/>
      <w:bookmarkStart w:id="14" w:name="_Toc354667575"/>
      <w:r>
        <w:rPr>
          <w:b/>
          <w:bCs/>
          <w:sz w:val="26"/>
          <w:szCs w:val="26"/>
          <w:lang w:eastAsia="en-US"/>
        </w:rPr>
        <w:t>Методические рекомендации по подготовке презентации</w:t>
      </w:r>
      <w:bookmarkEnd w:id="12"/>
      <w:bookmarkEnd w:id="13"/>
      <w:bookmarkEnd w:id="14"/>
    </w:p>
    <w:p w:rsidR="00295EA0" w:rsidRDefault="00295EA0" w:rsidP="00295EA0">
      <w:pPr>
        <w:widowControl w:val="0"/>
        <w:autoSpaceDE w:val="0"/>
        <w:autoSpaceDN w:val="0"/>
        <w:adjustRightInd w:val="0"/>
        <w:ind w:firstLine="709"/>
        <w:jc w:val="both"/>
        <w:rPr>
          <w:sz w:val="26"/>
          <w:szCs w:val="26"/>
          <w:lang w:eastAsia="en-US"/>
        </w:rPr>
      </w:pPr>
      <w:r>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295EA0" w:rsidRDefault="00295EA0" w:rsidP="00295EA0">
      <w:pPr>
        <w:snapToGrid w:val="0"/>
        <w:ind w:firstLine="709"/>
        <w:jc w:val="both"/>
        <w:rPr>
          <w:rFonts w:eastAsia="Calibri"/>
          <w:sz w:val="26"/>
          <w:szCs w:val="26"/>
          <w:lang w:eastAsia="en-US"/>
        </w:rPr>
      </w:pPr>
      <w:r>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295EA0" w:rsidRDefault="00295EA0" w:rsidP="00295EA0">
      <w:pPr>
        <w:snapToGrid w:val="0"/>
        <w:ind w:firstLine="709"/>
        <w:jc w:val="both"/>
        <w:rPr>
          <w:rFonts w:eastAsia="Calibri"/>
          <w:sz w:val="26"/>
          <w:szCs w:val="26"/>
          <w:lang w:eastAsia="en-US"/>
        </w:rPr>
      </w:pPr>
      <w:r>
        <w:rPr>
          <w:rFonts w:eastAsia="Calibri"/>
          <w:sz w:val="26"/>
          <w:szCs w:val="26"/>
          <w:u w:val="single"/>
          <w:lang w:eastAsia="en-US"/>
        </w:rPr>
        <w:t>1 стратегия</w:t>
      </w:r>
      <w:r>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295EA0" w:rsidRDefault="00295EA0" w:rsidP="00295EA0">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объем текста на слайде – не больше 7 строк;</w:t>
      </w:r>
    </w:p>
    <w:p w:rsidR="00295EA0" w:rsidRDefault="00295EA0" w:rsidP="00295EA0">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маркированный/нумерованный список содержит не более 7 элементов;</w:t>
      </w:r>
    </w:p>
    <w:p w:rsidR="00295EA0" w:rsidRDefault="00295EA0" w:rsidP="00295EA0">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отсутствуют знаки пунктуации в конце строк в маркированных и нумерованных списках;</w:t>
      </w:r>
    </w:p>
    <w:p w:rsidR="00295EA0" w:rsidRDefault="00295EA0" w:rsidP="00295EA0">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значимая информация выделяется с помощью цвета, кегля, эффектов анимации.</w:t>
      </w:r>
    </w:p>
    <w:p w:rsidR="00295EA0" w:rsidRDefault="00295EA0" w:rsidP="00295EA0">
      <w:pPr>
        <w:snapToGrid w:val="0"/>
        <w:ind w:firstLine="709"/>
        <w:jc w:val="both"/>
        <w:rPr>
          <w:rFonts w:eastAsia="Calibri"/>
          <w:sz w:val="26"/>
          <w:szCs w:val="26"/>
          <w:lang w:eastAsia="en-US"/>
        </w:rPr>
      </w:pPr>
      <w:r>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295EA0" w:rsidRDefault="00295EA0" w:rsidP="00295EA0">
      <w:pPr>
        <w:snapToGrid w:val="0"/>
        <w:ind w:firstLine="709"/>
        <w:jc w:val="both"/>
        <w:rPr>
          <w:rFonts w:eastAsia="Calibri"/>
          <w:sz w:val="26"/>
          <w:szCs w:val="26"/>
          <w:lang w:eastAsia="en-US"/>
        </w:rPr>
      </w:pPr>
      <w:r>
        <w:rPr>
          <w:rFonts w:eastAsia="Calibri"/>
          <w:sz w:val="26"/>
          <w:szCs w:val="26"/>
          <w:u w:val="single"/>
          <w:lang w:eastAsia="en-US"/>
        </w:rPr>
        <w:t>2 стратегия</w:t>
      </w:r>
      <w:r>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295EA0" w:rsidRDefault="00295EA0" w:rsidP="00295EA0">
      <w:pPr>
        <w:numPr>
          <w:ilvl w:val="0"/>
          <w:numId w:val="13"/>
        </w:numPr>
        <w:ind w:left="0" w:firstLine="709"/>
        <w:jc w:val="both"/>
        <w:rPr>
          <w:sz w:val="26"/>
          <w:szCs w:val="26"/>
        </w:rPr>
      </w:pPr>
      <w:r>
        <w:rPr>
          <w:sz w:val="26"/>
          <w:szCs w:val="26"/>
        </w:rPr>
        <w:t>выбранные средства визуализации информации (таблицы, схемы, графики и т. д.) соответствуют содержанию;</w:t>
      </w:r>
    </w:p>
    <w:p w:rsidR="00295EA0" w:rsidRDefault="00295EA0" w:rsidP="00295EA0">
      <w:pPr>
        <w:numPr>
          <w:ilvl w:val="0"/>
          <w:numId w:val="13"/>
        </w:numPr>
        <w:ind w:left="0" w:firstLine="709"/>
        <w:jc w:val="both"/>
        <w:rPr>
          <w:sz w:val="26"/>
          <w:szCs w:val="26"/>
        </w:rPr>
      </w:pPr>
      <w:r>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295EA0" w:rsidRDefault="00295EA0" w:rsidP="00295EA0">
      <w:pPr>
        <w:ind w:firstLine="709"/>
        <w:jc w:val="both"/>
        <w:rPr>
          <w:rFonts w:eastAsia="Calibri"/>
          <w:sz w:val="26"/>
          <w:szCs w:val="26"/>
          <w:lang w:eastAsia="en-US"/>
        </w:rPr>
      </w:pPr>
      <w:r>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Pr>
          <w:rFonts w:eastAsia="Calibri"/>
          <w:sz w:val="26"/>
          <w:szCs w:val="26"/>
          <w:lang w:eastAsia="en-US"/>
        </w:rPr>
        <w:t>Наиболее важная информация должна располагаться в центре экрана.</w:t>
      </w:r>
    </w:p>
    <w:p w:rsidR="00295EA0" w:rsidRDefault="00295EA0" w:rsidP="00295EA0">
      <w:pPr>
        <w:ind w:firstLine="709"/>
        <w:jc w:val="both"/>
        <w:rPr>
          <w:sz w:val="26"/>
          <w:szCs w:val="26"/>
        </w:rPr>
      </w:pPr>
      <w:r>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Pr>
          <w:i/>
          <w:sz w:val="26"/>
          <w:szCs w:val="26"/>
        </w:rPr>
        <w:t>вспомогательный</w:t>
      </w:r>
      <w:r>
        <w:rPr>
          <w:sz w:val="26"/>
          <w:szCs w:val="26"/>
        </w:rPr>
        <w:t xml:space="preserve"> материал, но я его хочу пропустить, чтобы не перегружать выступление подробностями». Правда, такой прием делать в </w:t>
      </w:r>
      <w:r>
        <w:rPr>
          <w:i/>
          <w:sz w:val="26"/>
          <w:szCs w:val="26"/>
        </w:rPr>
        <w:t>начале</w:t>
      </w:r>
      <w:r>
        <w:rPr>
          <w:sz w:val="26"/>
          <w:szCs w:val="26"/>
        </w:rPr>
        <w:t xml:space="preserve"> и в </w:t>
      </w:r>
      <w:r>
        <w:rPr>
          <w:i/>
          <w:sz w:val="26"/>
          <w:szCs w:val="26"/>
        </w:rPr>
        <w:t>конце</w:t>
      </w:r>
      <w:r>
        <w:rPr>
          <w:sz w:val="26"/>
          <w:szCs w:val="26"/>
        </w:rPr>
        <w:t xml:space="preserve"> презентации – рискованно, оптимальный вариант – в середине выступления.</w:t>
      </w:r>
    </w:p>
    <w:p w:rsidR="00295EA0" w:rsidRDefault="00295EA0" w:rsidP="00295EA0">
      <w:pPr>
        <w:ind w:firstLine="709"/>
        <w:jc w:val="both"/>
        <w:rPr>
          <w:sz w:val="26"/>
          <w:szCs w:val="26"/>
        </w:rPr>
      </w:pPr>
      <w:r>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295EA0" w:rsidRDefault="00295EA0" w:rsidP="00295EA0">
      <w:pPr>
        <w:ind w:firstLine="709"/>
        <w:jc w:val="both"/>
        <w:rPr>
          <w:sz w:val="26"/>
          <w:szCs w:val="26"/>
        </w:rPr>
      </w:pPr>
      <w:r>
        <w:rPr>
          <w:sz w:val="26"/>
          <w:szCs w:val="26"/>
        </w:rPr>
        <w:t xml:space="preserve">Особо тщательно необходимо отнестись к </w:t>
      </w:r>
      <w:r>
        <w:rPr>
          <w:b/>
          <w:i/>
          <w:sz w:val="26"/>
          <w:szCs w:val="26"/>
        </w:rPr>
        <w:t>оформлению презентации</w:t>
      </w:r>
      <w:r>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295EA0" w:rsidRDefault="00295EA0" w:rsidP="00295EA0">
      <w:pPr>
        <w:ind w:firstLine="709"/>
        <w:jc w:val="both"/>
        <w:rPr>
          <w:rFonts w:eastAsia="Calibri"/>
          <w:sz w:val="26"/>
          <w:szCs w:val="26"/>
          <w:lang w:eastAsia="en-US"/>
        </w:rPr>
      </w:pPr>
      <w:r>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295EA0" w:rsidRDefault="00295EA0" w:rsidP="00295EA0">
      <w:pPr>
        <w:ind w:firstLine="709"/>
        <w:jc w:val="both"/>
        <w:rPr>
          <w:rFonts w:eastAsia="Calibri"/>
          <w:sz w:val="26"/>
          <w:szCs w:val="26"/>
          <w:lang w:eastAsia="en-US"/>
        </w:rPr>
      </w:pPr>
      <w:r>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Pr>
            <w:rFonts w:eastAsia="Calibri"/>
            <w:color w:val="000000"/>
            <w:sz w:val="26"/>
            <w:szCs w:val="26"/>
            <w:lang w:eastAsia="en-US"/>
          </w:rPr>
          <w:t>1 см</w:t>
        </w:r>
      </w:smartTag>
      <w:r>
        <w:rPr>
          <w:rFonts w:eastAsia="Calibri"/>
          <w:color w:val="000000"/>
          <w:sz w:val="26"/>
          <w:szCs w:val="26"/>
          <w:lang w:eastAsia="en-US"/>
        </w:rPr>
        <w:t xml:space="preserve"> с каждой стороны. </w:t>
      </w:r>
      <w:r>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295EA0" w:rsidRDefault="00295EA0" w:rsidP="00295EA0">
      <w:pPr>
        <w:ind w:firstLine="709"/>
        <w:jc w:val="both"/>
        <w:rPr>
          <w:rFonts w:eastAsia="Calibri"/>
          <w:sz w:val="26"/>
          <w:szCs w:val="26"/>
          <w:lang w:eastAsia="en-US"/>
        </w:rPr>
      </w:pPr>
      <w:r>
        <w:rPr>
          <w:rFonts w:eastAsia="Calibri"/>
          <w:sz w:val="26"/>
          <w:szCs w:val="26"/>
          <w:lang w:eastAsia="en-US"/>
        </w:rPr>
        <w:t xml:space="preserve">Диаграммы готовятся с использованием мастера диаграмм табличного процессора </w:t>
      </w:r>
      <w:r>
        <w:rPr>
          <w:rFonts w:eastAsia="Calibri"/>
          <w:sz w:val="26"/>
          <w:szCs w:val="26"/>
          <w:lang w:val="en-US" w:eastAsia="en-US"/>
        </w:rPr>
        <w:t>MSExcel</w:t>
      </w:r>
      <w:r>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Pr>
          <w:rFonts w:eastAsia="Calibri"/>
          <w:sz w:val="26"/>
          <w:szCs w:val="26"/>
          <w:lang w:eastAsia="en-US"/>
        </w:rPr>
        <w:lastRenderedPageBreak/>
        <w:t xml:space="preserve">диаграммы. Структурные диаграммы готовятся при помощи стандартных средств рисования пакета </w:t>
      </w:r>
      <w:r>
        <w:rPr>
          <w:rFonts w:eastAsia="Calibri"/>
          <w:sz w:val="26"/>
          <w:szCs w:val="26"/>
          <w:lang w:val="en-US" w:eastAsia="en-US"/>
        </w:rPr>
        <w:t>MSOffice</w:t>
      </w:r>
      <w:r>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295EA0" w:rsidRDefault="00295EA0" w:rsidP="00295EA0">
      <w:pPr>
        <w:ind w:firstLine="709"/>
        <w:jc w:val="both"/>
        <w:rPr>
          <w:rFonts w:eastAsia="Calibri"/>
          <w:sz w:val="26"/>
          <w:szCs w:val="26"/>
          <w:lang w:eastAsia="en-US"/>
        </w:rPr>
      </w:pPr>
      <w:r>
        <w:rPr>
          <w:rFonts w:eastAsia="Calibri"/>
          <w:sz w:val="26"/>
          <w:szCs w:val="26"/>
          <w:lang w:eastAsia="en-US"/>
        </w:rPr>
        <w:t xml:space="preserve">Табличная информация вставляется в материалы как таблица текстового процессора </w:t>
      </w:r>
      <w:r>
        <w:rPr>
          <w:rFonts w:eastAsia="Calibri"/>
          <w:sz w:val="26"/>
          <w:szCs w:val="26"/>
          <w:lang w:val="en-US" w:eastAsia="en-US"/>
        </w:rPr>
        <w:t>MSWord</w:t>
      </w:r>
      <w:r>
        <w:rPr>
          <w:rFonts w:eastAsia="Calibri"/>
          <w:sz w:val="26"/>
          <w:szCs w:val="26"/>
          <w:lang w:eastAsia="en-US"/>
        </w:rPr>
        <w:t xml:space="preserve"> или табличного процессора </w:t>
      </w:r>
      <w:r>
        <w:rPr>
          <w:rFonts w:eastAsia="Calibri"/>
          <w:sz w:val="26"/>
          <w:szCs w:val="26"/>
          <w:lang w:val="en-US" w:eastAsia="en-US"/>
        </w:rPr>
        <w:t>MSExcel</w:t>
      </w:r>
      <w:r>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Pr>
            <w:rFonts w:eastAsia="Calibri"/>
            <w:sz w:val="26"/>
            <w:szCs w:val="26"/>
            <w:lang w:eastAsia="en-US"/>
          </w:rPr>
          <w:t xml:space="preserve">18 </w:t>
        </w:r>
        <w:r>
          <w:rPr>
            <w:rFonts w:eastAsia="Calibri"/>
            <w:sz w:val="26"/>
            <w:szCs w:val="26"/>
            <w:lang w:val="en-US" w:eastAsia="en-US"/>
          </w:rPr>
          <w:t>pt</w:t>
        </w:r>
      </w:smartTag>
      <w:r>
        <w:rPr>
          <w:rFonts w:eastAsia="Calibri"/>
          <w:sz w:val="26"/>
          <w:szCs w:val="26"/>
          <w:lang w:eastAsia="en-US"/>
        </w:rPr>
        <w:t>. Таблицы и диаграммы размещаются на светлом или белом фоне.</w:t>
      </w:r>
    </w:p>
    <w:p w:rsidR="00295EA0" w:rsidRDefault="00295EA0" w:rsidP="00295EA0">
      <w:pPr>
        <w:ind w:firstLine="709"/>
        <w:jc w:val="both"/>
        <w:rPr>
          <w:color w:val="000000"/>
          <w:sz w:val="26"/>
          <w:szCs w:val="26"/>
        </w:rPr>
      </w:pPr>
      <w:r>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295EA0" w:rsidRDefault="00295EA0" w:rsidP="00295EA0">
      <w:pPr>
        <w:ind w:firstLine="709"/>
        <w:jc w:val="both"/>
        <w:rPr>
          <w:color w:val="000000"/>
          <w:sz w:val="26"/>
          <w:szCs w:val="26"/>
        </w:rPr>
      </w:pPr>
      <w:r>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295EA0" w:rsidRDefault="00295EA0" w:rsidP="00295EA0">
      <w:pPr>
        <w:ind w:firstLine="709"/>
        <w:jc w:val="both"/>
        <w:rPr>
          <w:color w:val="000000"/>
          <w:sz w:val="26"/>
          <w:szCs w:val="26"/>
        </w:rPr>
      </w:pPr>
      <w:r>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295EA0" w:rsidRDefault="00295EA0" w:rsidP="00295EA0">
      <w:pPr>
        <w:ind w:firstLine="709"/>
        <w:jc w:val="both"/>
        <w:rPr>
          <w:snapToGrid w:val="0"/>
          <w:sz w:val="26"/>
          <w:szCs w:val="26"/>
        </w:rPr>
      </w:pPr>
      <w:r>
        <w:rPr>
          <w:snapToGrid w:val="0"/>
          <w:sz w:val="26"/>
          <w:szCs w:val="26"/>
        </w:rPr>
        <w:t>После подготовки презентации полезно проконтролировать себя вопросами:</w:t>
      </w:r>
    </w:p>
    <w:p w:rsidR="00295EA0" w:rsidRDefault="00295EA0" w:rsidP="00295EA0">
      <w:pPr>
        <w:numPr>
          <w:ilvl w:val="0"/>
          <w:numId w:val="14"/>
        </w:numPr>
        <w:tabs>
          <w:tab w:val="num" w:pos="338"/>
        </w:tabs>
        <w:ind w:left="0" w:firstLine="709"/>
        <w:jc w:val="both"/>
        <w:rPr>
          <w:rFonts w:eastAsia="Calibri"/>
          <w:sz w:val="26"/>
          <w:szCs w:val="26"/>
          <w:lang w:eastAsia="en-US"/>
        </w:rPr>
      </w:pPr>
      <w:r>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295EA0" w:rsidRDefault="00295EA0" w:rsidP="00295EA0">
      <w:pPr>
        <w:numPr>
          <w:ilvl w:val="0"/>
          <w:numId w:val="14"/>
        </w:numPr>
        <w:ind w:left="0" w:firstLine="709"/>
        <w:jc w:val="both"/>
        <w:rPr>
          <w:rFonts w:eastAsia="Calibri"/>
          <w:sz w:val="26"/>
          <w:szCs w:val="26"/>
          <w:lang w:eastAsia="en-US"/>
        </w:rPr>
      </w:pPr>
      <w:r>
        <w:rPr>
          <w:rFonts w:eastAsia="Calibri"/>
          <w:sz w:val="26"/>
          <w:szCs w:val="26"/>
          <w:lang w:eastAsia="en-US"/>
        </w:rPr>
        <w:t>к каким особенностям объекта презентации удалось привлечь внимание аудитории?</w:t>
      </w:r>
    </w:p>
    <w:p w:rsidR="00295EA0" w:rsidRDefault="00295EA0" w:rsidP="00295EA0">
      <w:pPr>
        <w:numPr>
          <w:ilvl w:val="0"/>
          <w:numId w:val="14"/>
        </w:numPr>
        <w:ind w:left="0" w:firstLine="709"/>
        <w:jc w:val="both"/>
        <w:rPr>
          <w:rFonts w:eastAsia="Calibri"/>
          <w:sz w:val="26"/>
          <w:szCs w:val="26"/>
          <w:lang w:eastAsia="en-US"/>
        </w:rPr>
      </w:pPr>
      <w:r>
        <w:rPr>
          <w:rFonts w:eastAsia="Calibri"/>
          <w:sz w:val="26"/>
          <w:szCs w:val="26"/>
          <w:lang w:eastAsia="en-US"/>
        </w:rPr>
        <w:t xml:space="preserve">не отвлекает ли созданная презентация от устного выступления? </w:t>
      </w:r>
    </w:p>
    <w:p w:rsidR="00295EA0" w:rsidRDefault="00295EA0" w:rsidP="00295EA0">
      <w:pPr>
        <w:snapToGrid w:val="0"/>
        <w:ind w:firstLine="709"/>
        <w:jc w:val="both"/>
        <w:rPr>
          <w:rFonts w:eastAsia="Calibri"/>
          <w:sz w:val="26"/>
          <w:szCs w:val="26"/>
          <w:lang w:eastAsia="en-US"/>
        </w:rPr>
      </w:pPr>
      <w:r>
        <w:rPr>
          <w:rFonts w:eastAsia="Calibri"/>
          <w:sz w:val="26"/>
          <w:szCs w:val="26"/>
          <w:lang w:eastAsia="en-US"/>
        </w:rPr>
        <w:t>После подготовки презентации необходима репетиция выступления.</w:t>
      </w: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snapToGrid w:val="0"/>
        <w:ind w:firstLine="709"/>
        <w:jc w:val="both"/>
        <w:rPr>
          <w:rFonts w:eastAsia="Calibri"/>
          <w:sz w:val="26"/>
          <w:szCs w:val="26"/>
          <w:lang w:eastAsia="en-US"/>
        </w:rPr>
      </w:pPr>
    </w:p>
    <w:p w:rsidR="00295EA0" w:rsidRDefault="00295EA0" w:rsidP="00295EA0">
      <w:pPr>
        <w:pStyle w:val="a5"/>
        <w:numPr>
          <w:ilvl w:val="0"/>
          <w:numId w:val="11"/>
        </w:numPr>
        <w:spacing w:line="240" w:lineRule="auto"/>
        <w:contextualSpacing/>
        <w:jc w:val="center"/>
        <w:rPr>
          <w:rFonts w:ascii="Times New Roman" w:hAnsi="Times New Roman" w:cs="Times New Roman"/>
          <w:bCs/>
          <w:sz w:val="26"/>
          <w:szCs w:val="26"/>
          <w:lang w:eastAsia="en-US"/>
        </w:rPr>
      </w:pPr>
      <w:r>
        <w:rPr>
          <w:rFonts w:ascii="Times New Roman" w:hAnsi="Times New Roman" w:cs="Times New Roman"/>
          <w:b/>
          <w:sz w:val="26"/>
          <w:szCs w:val="26"/>
          <w:lang w:eastAsia="en-US"/>
        </w:rPr>
        <w:t xml:space="preserve">Критерии оценивания выполненных заданий </w:t>
      </w:r>
    </w:p>
    <w:p w:rsidR="00295EA0" w:rsidRDefault="00295EA0" w:rsidP="00295EA0">
      <w:pPr>
        <w:jc w:val="both"/>
        <w:rPr>
          <w:rFonts w:eastAsia="Calibri"/>
          <w:b/>
          <w:sz w:val="26"/>
          <w:szCs w:val="26"/>
          <w:lang w:eastAsia="en-US"/>
        </w:rPr>
      </w:pPr>
      <w:r>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295EA0" w:rsidTr="00430159">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295EA0" w:rsidRDefault="00295EA0" w:rsidP="00430159">
            <w:pPr>
              <w:spacing w:line="276" w:lineRule="auto"/>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295EA0" w:rsidTr="00430159">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EA0" w:rsidRDefault="00295EA0" w:rsidP="00430159">
            <w:pPr>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295EA0" w:rsidTr="00430159">
        <w:tc>
          <w:tcPr>
            <w:tcW w:w="1911"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ind w:left="103"/>
              <w:rPr>
                <w:rFonts w:eastAsia="Calibri"/>
                <w:color w:val="000000"/>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295EA0" w:rsidRDefault="00295EA0" w:rsidP="00430159">
            <w:pPr>
              <w:widowControl w:val="0"/>
              <w:autoSpaceDE w:val="0"/>
              <w:autoSpaceDN w:val="0"/>
              <w:adjustRightInd w:val="0"/>
              <w:spacing w:line="276" w:lineRule="auto"/>
              <w:rPr>
                <w:rFonts w:eastAsia="Calibri"/>
                <w:sz w:val="26"/>
                <w:szCs w:val="26"/>
                <w:lang w:eastAsia="en-US"/>
              </w:rPr>
            </w:pP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ячеек таблицы  не соответствует заданной теме.</w:t>
            </w:r>
          </w:p>
          <w:p w:rsidR="00295EA0" w:rsidRDefault="00295EA0" w:rsidP="00430159">
            <w:pPr>
              <w:widowControl w:val="0"/>
              <w:autoSpaceDE w:val="0"/>
              <w:autoSpaceDN w:val="0"/>
              <w:adjustRightInd w:val="0"/>
              <w:spacing w:line="276" w:lineRule="auto"/>
              <w:rPr>
                <w:rFonts w:eastAsia="Calibri"/>
                <w:sz w:val="26"/>
                <w:szCs w:val="26"/>
                <w:lang w:eastAsia="en-US"/>
              </w:rPr>
            </w:pP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Имеются незаполненные ячейки или серьезные множественные ошибки.</w:t>
            </w:r>
          </w:p>
          <w:p w:rsidR="00295EA0" w:rsidRDefault="00295EA0" w:rsidP="00430159">
            <w:pPr>
              <w:spacing w:line="276" w:lineRule="auto"/>
              <w:ind w:left="720" w:hanging="357"/>
              <w:contextualSpacing/>
              <w:jc w:val="both"/>
              <w:rPr>
                <w:rFonts w:eastAsia="Calibri"/>
                <w:sz w:val="26"/>
                <w:szCs w:val="26"/>
                <w:lang w:eastAsia="en-US"/>
              </w:rPr>
            </w:pPr>
          </w:p>
          <w:p w:rsidR="00295EA0" w:rsidRDefault="00295EA0" w:rsidP="00430159">
            <w:pPr>
              <w:widowControl w:val="0"/>
              <w:autoSpaceDE w:val="0"/>
              <w:autoSpaceDN w:val="0"/>
              <w:adjustRightInd w:val="0"/>
              <w:spacing w:line="276" w:lineRule="auto"/>
              <w:rPr>
                <w:rFonts w:eastAsia="Calibri"/>
                <w:sz w:val="26"/>
                <w:szCs w:val="26"/>
                <w:lang w:eastAsia="en-US"/>
              </w:rPr>
            </w:pPr>
          </w:p>
          <w:p w:rsidR="00295EA0" w:rsidRDefault="00295EA0" w:rsidP="00430159">
            <w:pPr>
              <w:widowControl w:val="0"/>
              <w:numPr>
                <w:ilvl w:val="0"/>
                <w:numId w:val="15"/>
              </w:numPr>
              <w:autoSpaceDE w:val="0"/>
              <w:autoSpaceDN w:val="0"/>
              <w:adjustRightInd w:val="0"/>
              <w:spacing w:line="276" w:lineRule="auto"/>
              <w:ind w:left="0" w:hanging="199"/>
              <w:rPr>
                <w:rFonts w:eastAsia="Calibri"/>
                <w:b/>
                <w:bCs/>
                <w:sz w:val="26"/>
                <w:szCs w:val="26"/>
                <w:lang w:eastAsia="en-US"/>
              </w:rPr>
            </w:pPr>
            <w:r>
              <w:rPr>
                <w:rFonts w:eastAsia="Calibri"/>
                <w:sz w:val="26"/>
                <w:szCs w:val="26"/>
                <w:lang w:eastAsia="en-US"/>
              </w:rPr>
              <w:t xml:space="preserve">Отчет выполнен и оформлен небрежно, </w:t>
            </w:r>
            <w:r>
              <w:rPr>
                <w:rFonts w:eastAsia="Calibri"/>
                <w:sz w:val="26"/>
                <w:szCs w:val="26"/>
                <w:lang w:eastAsia="en-US"/>
              </w:rPr>
              <w:br/>
              <w:t>без соблюдения установленных требований.</w:t>
            </w:r>
          </w:p>
        </w:tc>
      </w:tr>
      <w:tr w:rsidR="00295EA0" w:rsidTr="00430159">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rPr>
                <w:rFonts w:eastAsia="Calibri"/>
                <w:sz w:val="26"/>
                <w:szCs w:val="26"/>
                <w:lang w:eastAsia="en-US"/>
              </w:rPr>
            </w:pPr>
            <w:r>
              <w:rPr>
                <w:rFonts w:eastAsia="Calibri"/>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295EA0" w:rsidRDefault="00295EA0" w:rsidP="00430159">
            <w:pPr>
              <w:spacing w:line="276" w:lineRule="auto"/>
              <w:rPr>
                <w:rFonts w:eastAsia="Calibri"/>
                <w:sz w:val="26"/>
                <w:szCs w:val="26"/>
                <w:lang w:eastAsia="en-US"/>
              </w:rPr>
            </w:pPr>
            <w:r>
              <w:rPr>
                <w:rFonts w:eastAsia="Calibri"/>
                <w:sz w:val="26"/>
                <w:szCs w:val="26"/>
                <w:lang w:eastAsia="en-US"/>
              </w:rPr>
              <w:t>Материал  в таблице излагается четко и лаконично, без лишнего текста и пояснений.</w:t>
            </w:r>
          </w:p>
          <w:p w:rsidR="00295EA0" w:rsidRDefault="00295EA0" w:rsidP="00430159">
            <w:pPr>
              <w:spacing w:line="276" w:lineRule="auto"/>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ind w:hanging="58"/>
              <w:rPr>
                <w:rFonts w:eastAsia="Calibri"/>
                <w:color w:val="000000"/>
                <w:sz w:val="26"/>
                <w:szCs w:val="26"/>
                <w:lang w:eastAsia="en-US"/>
              </w:rPr>
            </w:pPr>
            <w:r>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EA0" w:rsidRDefault="00295EA0" w:rsidP="00430159">
            <w:pPr>
              <w:rPr>
                <w:rFonts w:eastAsia="Calibri"/>
                <w:b/>
                <w:bCs/>
                <w:sz w:val="26"/>
                <w:szCs w:val="26"/>
                <w:lang w:eastAsia="en-US"/>
              </w:rPr>
            </w:pPr>
          </w:p>
        </w:tc>
      </w:tr>
      <w:tr w:rsidR="00295EA0" w:rsidTr="00430159">
        <w:tc>
          <w:tcPr>
            <w:tcW w:w="1911"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rPr>
                <w:rFonts w:eastAsia="Calibri"/>
                <w:sz w:val="26"/>
                <w:szCs w:val="26"/>
                <w:lang w:eastAsia="en-US"/>
              </w:rPr>
            </w:pPr>
            <w:r>
              <w:rPr>
                <w:rFonts w:eastAsia="Calibri"/>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rPr>
                <w:rFonts w:eastAsia="Calibri"/>
                <w:sz w:val="26"/>
                <w:szCs w:val="26"/>
                <w:lang w:eastAsia="en-US"/>
              </w:rPr>
            </w:pPr>
            <w:r>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rPr>
                <w:rFonts w:eastAsia="Calibri"/>
                <w:color w:val="FF0000"/>
                <w:sz w:val="26"/>
                <w:szCs w:val="26"/>
                <w:lang w:eastAsia="en-US"/>
              </w:rPr>
            </w:pPr>
            <w:r>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EA0" w:rsidRDefault="00295EA0" w:rsidP="00430159">
            <w:pPr>
              <w:rPr>
                <w:rFonts w:eastAsia="Calibri"/>
                <w:b/>
                <w:bCs/>
                <w:sz w:val="26"/>
                <w:szCs w:val="26"/>
                <w:lang w:eastAsia="en-US"/>
              </w:rPr>
            </w:pPr>
          </w:p>
        </w:tc>
      </w:tr>
    </w:tbl>
    <w:p w:rsidR="00295EA0" w:rsidRDefault="00295EA0" w:rsidP="00295EA0">
      <w:pPr>
        <w:rPr>
          <w:rFonts w:eastAsia="Calibri"/>
          <w:bCs/>
          <w:sz w:val="26"/>
          <w:szCs w:val="26"/>
          <w:lang w:eastAsia="en-US"/>
        </w:rPr>
      </w:pPr>
    </w:p>
    <w:p w:rsidR="00295EA0" w:rsidRDefault="00295EA0" w:rsidP="00295EA0">
      <w:pPr>
        <w:ind w:firstLine="720"/>
        <w:jc w:val="both"/>
        <w:rPr>
          <w:rFonts w:eastAsia="Calibri"/>
          <w:b/>
          <w:sz w:val="26"/>
          <w:szCs w:val="26"/>
          <w:lang w:eastAsia="en-US"/>
        </w:rPr>
      </w:pPr>
      <w:r>
        <w:rPr>
          <w:rFonts w:eastAsia="Calibri"/>
          <w:b/>
          <w:sz w:val="26"/>
          <w:szCs w:val="26"/>
          <w:lang w:eastAsia="en-US"/>
        </w:rPr>
        <w:t>Реферат оценивается по системе:</w:t>
      </w:r>
    </w:p>
    <w:p w:rsidR="00295EA0" w:rsidRDefault="00295EA0" w:rsidP="00295EA0">
      <w:pPr>
        <w:shd w:val="clear" w:color="auto" w:fill="FFFFFF"/>
        <w:tabs>
          <w:tab w:val="left" w:pos="5983"/>
        </w:tabs>
        <w:ind w:firstLine="720"/>
        <w:jc w:val="both"/>
        <w:rPr>
          <w:rFonts w:eastAsia="Calibri"/>
          <w:sz w:val="26"/>
          <w:szCs w:val="26"/>
          <w:lang w:eastAsia="en-US"/>
        </w:rPr>
      </w:pPr>
      <w:r>
        <w:rPr>
          <w:rFonts w:eastAsia="Calibri"/>
          <w:color w:val="000000"/>
          <w:sz w:val="26"/>
          <w:szCs w:val="26"/>
          <w:lang w:eastAsia="en-US"/>
        </w:rPr>
        <w:t xml:space="preserve">Оценка "отлично"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295EA0" w:rsidRDefault="00295EA0" w:rsidP="00295EA0">
      <w:pPr>
        <w:shd w:val="clear" w:color="auto" w:fill="FFFFFF"/>
        <w:tabs>
          <w:tab w:val="left" w:pos="5983"/>
        </w:tabs>
        <w:ind w:firstLine="720"/>
        <w:jc w:val="both"/>
        <w:rPr>
          <w:color w:val="000000"/>
          <w:sz w:val="26"/>
          <w:szCs w:val="26"/>
        </w:rPr>
      </w:pPr>
      <w:r>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295EA0" w:rsidRDefault="00295EA0" w:rsidP="00295EA0">
      <w:pPr>
        <w:shd w:val="clear" w:color="auto" w:fill="FFFFFF"/>
        <w:ind w:firstLine="720"/>
        <w:jc w:val="both"/>
        <w:rPr>
          <w:rFonts w:eastAsia="Calibri"/>
          <w:sz w:val="26"/>
          <w:szCs w:val="26"/>
          <w:lang w:eastAsia="en-US"/>
        </w:rPr>
      </w:pPr>
      <w:r>
        <w:rPr>
          <w:rFonts w:eastAsia="Calibri"/>
          <w:color w:val="000000"/>
          <w:sz w:val="26"/>
          <w:szCs w:val="26"/>
          <w:lang w:eastAsia="en-US"/>
        </w:rPr>
        <w:t xml:space="preserve">Оценка "удовлетворительно" выставляется за </w:t>
      </w:r>
      <w:r>
        <w:rPr>
          <w:rFonts w:eastAsia="Calibri"/>
          <w:sz w:val="26"/>
          <w:szCs w:val="26"/>
          <w:lang w:eastAsia="en-US"/>
        </w:rPr>
        <w:t>реферат</w:t>
      </w:r>
      <w:r>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295EA0" w:rsidRDefault="00295EA0" w:rsidP="00295EA0">
      <w:pPr>
        <w:shd w:val="clear" w:color="auto" w:fill="FFFFFF"/>
        <w:ind w:firstLine="720"/>
        <w:jc w:val="both"/>
        <w:rPr>
          <w:rFonts w:eastAsia="Calibri"/>
          <w:color w:val="000000"/>
          <w:sz w:val="26"/>
          <w:szCs w:val="26"/>
          <w:lang w:eastAsia="en-US"/>
        </w:rPr>
      </w:pPr>
      <w:r>
        <w:rPr>
          <w:rFonts w:eastAsia="Calibri"/>
          <w:color w:val="000000"/>
          <w:sz w:val="26"/>
          <w:szCs w:val="26"/>
          <w:lang w:eastAsia="en-US"/>
        </w:rPr>
        <w:t xml:space="preserve">Оценка "неудовлетворительно"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295EA0" w:rsidRDefault="00295EA0" w:rsidP="00295EA0">
      <w:pPr>
        <w:ind w:firstLine="720"/>
        <w:jc w:val="both"/>
        <w:rPr>
          <w:rFonts w:eastAsia="Calibri"/>
          <w:sz w:val="26"/>
          <w:szCs w:val="26"/>
          <w:lang w:eastAsia="en-US"/>
        </w:rPr>
      </w:pPr>
      <w:r>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295EA0" w:rsidRDefault="00295EA0" w:rsidP="00295EA0">
      <w:pPr>
        <w:ind w:left="1276"/>
        <w:rPr>
          <w:rFonts w:eastAsia="Calibri"/>
          <w:bCs/>
          <w:sz w:val="26"/>
          <w:szCs w:val="26"/>
          <w:lang w:eastAsia="en-US"/>
        </w:rPr>
      </w:pPr>
    </w:p>
    <w:p w:rsidR="00295EA0" w:rsidRDefault="00295EA0" w:rsidP="00295EA0">
      <w:pPr>
        <w:rPr>
          <w:rFonts w:eastAsia="Calibri"/>
          <w:b/>
          <w:sz w:val="26"/>
          <w:szCs w:val="26"/>
          <w:lang w:eastAsia="en-US"/>
        </w:rPr>
      </w:pPr>
      <w:r>
        <w:rPr>
          <w:rFonts w:eastAsia="Calibri"/>
          <w:b/>
          <w:sz w:val="26"/>
          <w:szCs w:val="26"/>
          <w:lang w:eastAsia="en-US"/>
        </w:rPr>
        <w:t>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295EA0" w:rsidTr="00430159">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295EA0" w:rsidRDefault="00295EA0" w:rsidP="00430159">
            <w:pPr>
              <w:spacing w:line="276" w:lineRule="auto"/>
              <w:rPr>
                <w:rFonts w:eastAsia="Calibri"/>
                <w:b/>
                <w:bCs/>
                <w:sz w:val="26"/>
                <w:szCs w:val="26"/>
                <w:lang w:eastAsia="en-US"/>
              </w:rPr>
            </w:pPr>
          </w:p>
        </w:tc>
        <w:tc>
          <w:tcPr>
            <w:tcW w:w="2939" w:type="dxa"/>
            <w:tcBorders>
              <w:top w:val="single" w:sz="4" w:space="0" w:color="000000"/>
              <w:left w:val="single" w:sz="4" w:space="0" w:color="000000"/>
              <w:bottom w:val="single" w:sz="4" w:space="0" w:color="auto"/>
              <w:right w:val="single" w:sz="4" w:space="0" w:color="000000"/>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295EA0" w:rsidTr="00430159">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EA0" w:rsidRDefault="00295EA0" w:rsidP="00430159">
            <w:pPr>
              <w:rPr>
                <w:rFonts w:eastAsia="Calibri"/>
                <w:b/>
                <w:bCs/>
                <w:sz w:val="26"/>
                <w:szCs w:val="26"/>
                <w:lang w:eastAsia="en-US"/>
              </w:rPr>
            </w:pPr>
          </w:p>
        </w:tc>
        <w:tc>
          <w:tcPr>
            <w:tcW w:w="2745" w:type="dxa"/>
            <w:tcBorders>
              <w:top w:val="single" w:sz="4" w:space="0" w:color="auto"/>
              <w:left w:val="single" w:sz="4" w:space="0" w:color="000000"/>
              <w:bottom w:val="single" w:sz="4" w:space="0" w:color="000000"/>
              <w:right w:val="single" w:sz="4" w:space="0" w:color="000000"/>
            </w:tcBorders>
            <w:hideMark/>
          </w:tcPr>
          <w:p w:rsidR="00295EA0" w:rsidRDefault="00295EA0" w:rsidP="00430159">
            <w:pPr>
              <w:spacing w:line="276" w:lineRule="auto"/>
              <w:rPr>
                <w:rFonts w:eastAsia="Calibri"/>
                <w:b/>
                <w:bCs/>
                <w:sz w:val="26"/>
                <w:szCs w:val="26"/>
                <w:lang w:eastAsia="en-US"/>
              </w:rPr>
            </w:pPr>
            <w:r>
              <w:rPr>
                <w:rFonts w:eastAsia="Calibri"/>
                <w:b/>
                <w:bCs/>
                <w:sz w:val="26"/>
                <w:szCs w:val="26"/>
                <w:lang w:eastAsia="en-US"/>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295EA0" w:rsidRDefault="00295EA0" w:rsidP="00430159">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295EA0" w:rsidTr="00430159">
        <w:tc>
          <w:tcPr>
            <w:tcW w:w="2032"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rPr>
                <w:rFonts w:eastAsia="Calibri"/>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не соответствует заданной теме, тема не раскрыта.</w:t>
            </w:r>
          </w:p>
          <w:p w:rsidR="00295EA0" w:rsidRDefault="00295EA0" w:rsidP="00430159">
            <w:pPr>
              <w:widowControl w:val="0"/>
              <w:autoSpaceDE w:val="0"/>
              <w:autoSpaceDN w:val="0"/>
              <w:adjustRightInd w:val="0"/>
              <w:spacing w:line="276" w:lineRule="auto"/>
              <w:rPr>
                <w:rFonts w:eastAsia="Calibri"/>
                <w:sz w:val="26"/>
                <w:szCs w:val="26"/>
                <w:lang w:eastAsia="en-US"/>
              </w:rPr>
            </w:pP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Отчет выполнен и оформлен небрежно, без соблюдения установленных требований.</w:t>
            </w:r>
          </w:p>
          <w:p w:rsidR="00295EA0" w:rsidRDefault="00295EA0" w:rsidP="00430159">
            <w:pPr>
              <w:widowControl w:val="0"/>
              <w:autoSpaceDE w:val="0"/>
              <w:autoSpaceDN w:val="0"/>
              <w:adjustRightInd w:val="0"/>
              <w:spacing w:line="276" w:lineRule="auto"/>
              <w:rPr>
                <w:rFonts w:eastAsia="Calibri"/>
                <w:sz w:val="26"/>
                <w:szCs w:val="26"/>
                <w:lang w:eastAsia="en-US"/>
              </w:rPr>
            </w:pPr>
          </w:p>
          <w:p w:rsidR="00295EA0" w:rsidRDefault="00295EA0" w:rsidP="00430159">
            <w:pPr>
              <w:widowControl w:val="0"/>
              <w:autoSpaceDE w:val="0"/>
              <w:autoSpaceDN w:val="0"/>
              <w:adjustRightInd w:val="0"/>
              <w:spacing w:line="276" w:lineRule="auto"/>
              <w:rPr>
                <w:rFonts w:eastAsia="Calibri"/>
                <w:sz w:val="26"/>
                <w:szCs w:val="26"/>
                <w:lang w:eastAsia="en-US"/>
              </w:rPr>
            </w:pPr>
          </w:p>
          <w:p w:rsidR="00295EA0" w:rsidRDefault="00295EA0" w:rsidP="00430159">
            <w:pPr>
              <w:widowControl w:val="0"/>
              <w:autoSpaceDE w:val="0"/>
              <w:autoSpaceDN w:val="0"/>
              <w:adjustRightInd w:val="0"/>
              <w:spacing w:line="276" w:lineRule="auto"/>
              <w:rPr>
                <w:rFonts w:eastAsia="Calibri"/>
                <w:sz w:val="26"/>
                <w:szCs w:val="26"/>
                <w:lang w:eastAsia="en-US"/>
              </w:rPr>
            </w:pPr>
          </w:p>
          <w:p w:rsidR="00295EA0" w:rsidRDefault="00295EA0" w:rsidP="00430159">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t>Объем текста сообщения значительно превышает регламент. </w:t>
            </w:r>
          </w:p>
        </w:tc>
      </w:tr>
      <w:tr w:rsidR="00295EA0" w:rsidTr="00430159">
        <w:tc>
          <w:tcPr>
            <w:tcW w:w="2032"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spacing w:line="276" w:lineRule="auto"/>
              <w:rPr>
                <w:rFonts w:eastAsia="Calibri"/>
                <w:sz w:val="26"/>
                <w:szCs w:val="26"/>
                <w:lang w:eastAsia="en-US"/>
              </w:rPr>
            </w:pPr>
            <w:r>
              <w:rPr>
                <w:rFonts w:eastAsia="Calibri"/>
                <w:sz w:val="26"/>
                <w:szCs w:val="26"/>
                <w:lang w:eastAsia="en-US"/>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Материал  в сообщении излагается логично, по плану;</w:t>
            </w: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используются термины по изучаемой теме;</w:t>
            </w: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Произношение и объяснение терминов сообщения не </w:t>
            </w:r>
            <w:r>
              <w:rPr>
                <w:rFonts w:eastAsia="Calibri"/>
                <w:sz w:val="26"/>
                <w:szCs w:val="26"/>
                <w:lang w:eastAsia="en-US"/>
              </w:rPr>
              <w:lastRenderedPageBreak/>
              <w:t xml:space="preserve">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Материал  в сообщении не имеет четкой логики изложения (не по плану).</w:t>
            </w: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не используются термины по изучаемой теме, либо их недостаточно для раскрытия темы.</w:t>
            </w: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EA0" w:rsidRDefault="00295EA0" w:rsidP="00430159">
            <w:pPr>
              <w:rPr>
                <w:rFonts w:eastAsia="Calibri"/>
                <w:sz w:val="26"/>
                <w:szCs w:val="26"/>
                <w:lang w:eastAsia="en-US"/>
              </w:rPr>
            </w:pPr>
          </w:p>
        </w:tc>
      </w:tr>
      <w:tr w:rsidR="00295EA0" w:rsidTr="00430159">
        <w:tc>
          <w:tcPr>
            <w:tcW w:w="2032"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lastRenderedPageBreak/>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Текст сообщения оформлен аккуратно и точно в соответствии с правилами оформления.</w:t>
            </w: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Текст сообщения оформлен недостаточно аккуратно.</w:t>
            </w: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 Присутствуют неточности в оформлении.</w:t>
            </w:r>
          </w:p>
          <w:p w:rsidR="00295EA0" w:rsidRDefault="00295EA0"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95EA0" w:rsidRDefault="00295EA0" w:rsidP="00430159">
            <w:pPr>
              <w:rPr>
                <w:rFonts w:eastAsia="Calibri"/>
                <w:sz w:val="26"/>
                <w:szCs w:val="26"/>
                <w:lang w:eastAsia="en-US"/>
              </w:rPr>
            </w:pPr>
          </w:p>
        </w:tc>
      </w:tr>
    </w:tbl>
    <w:p w:rsidR="00295EA0" w:rsidRDefault="00295EA0" w:rsidP="00295EA0">
      <w:pPr>
        <w:jc w:val="both"/>
        <w:rPr>
          <w:sz w:val="26"/>
          <w:szCs w:val="26"/>
        </w:rPr>
      </w:pPr>
    </w:p>
    <w:p w:rsidR="00295EA0" w:rsidRDefault="00295EA0" w:rsidP="00295EA0">
      <w:pPr>
        <w:jc w:val="both"/>
        <w:rPr>
          <w:sz w:val="26"/>
          <w:szCs w:val="26"/>
        </w:rPr>
      </w:pPr>
      <w:r>
        <w:rPr>
          <w:b/>
          <w:bCs/>
          <w:sz w:val="26"/>
          <w:szCs w:val="26"/>
        </w:rPr>
        <w:t>Критерии оценки презентации</w:t>
      </w:r>
      <w:r>
        <w:rPr>
          <w:sz w:val="26"/>
          <w:szCs w:val="26"/>
        </w:rPr>
        <w:t xml:space="preserve"> </w:t>
      </w:r>
    </w:p>
    <w:p w:rsidR="00295EA0" w:rsidRDefault="00295EA0" w:rsidP="00295EA0">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295EA0" w:rsidTr="00430159">
        <w:tc>
          <w:tcPr>
            <w:tcW w:w="2808" w:type="dxa"/>
            <w:tcBorders>
              <w:top w:val="single" w:sz="4" w:space="0" w:color="auto"/>
              <w:left w:val="single" w:sz="4" w:space="0" w:color="auto"/>
              <w:bottom w:val="single" w:sz="4" w:space="0" w:color="auto"/>
              <w:right w:val="single" w:sz="4" w:space="0" w:color="auto"/>
            </w:tcBorders>
            <w:hideMark/>
          </w:tcPr>
          <w:p w:rsidR="00295EA0" w:rsidRDefault="00295EA0" w:rsidP="00430159">
            <w:pPr>
              <w:jc w:val="both"/>
              <w:rPr>
                <w:sz w:val="26"/>
                <w:szCs w:val="26"/>
                <w:lang w:eastAsia="en-US"/>
              </w:rPr>
            </w:pPr>
            <w:r>
              <w:rPr>
                <w:sz w:val="26"/>
                <w:szCs w:val="26"/>
                <w:lang w:eastAsia="en-US"/>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295EA0" w:rsidRDefault="00295EA0" w:rsidP="00430159">
            <w:pPr>
              <w:jc w:val="both"/>
              <w:rPr>
                <w:sz w:val="26"/>
                <w:szCs w:val="26"/>
                <w:lang w:eastAsia="en-US"/>
              </w:rPr>
            </w:pPr>
            <w:r>
              <w:rPr>
                <w:sz w:val="26"/>
                <w:szCs w:val="26"/>
                <w:lang w:eastAsia="en-US"/>
              </w:rPr>
              <w:t>Содержание оценки</w:t>
            </w:r>
          </w:p>
        </w:tc>
      </w:tr>
      <w:tr w:rsidR="00295EA0" w:rsidTr="00430159">
        <w:tc>
          <w:tcPr>
            <w:tcW w:w="2808" w:type="dxa"/>
            <w:tcBorders>
              <w:top w:val="single" w:sz="4" w:space="0" w:color="auto"/>
              <w:left w:val="single" w:sz="4" w:space="0" w:color="auto"/>
              <w:bottom w:val="single" w:sz="4" w:space="0" w:color="auto"/>
              <w:right w:val="single" w:sz="4" w:space="0" w:color="auto"/>
            </w:tcBorders>
            <w:hideMark/>
          </w:tcPr>
          <w:p w:rsidR="00295EA0" w:rsidRDefault="00295EA0" w:rsidP="00430159">
            <w:pPr>
              <w:rPr>
                <w:sz w:val="26"/>
                <w:szCs w:val="26"/>
                <w:lang w:eastAsia="en-US"/>
              </w:rPr>
            </w:pPr>
            <w:r>
              <w:rPr>
                <w:sz w:val="26"/>
                <w:szCs w:val="26"/>
                <w:lang w:eastAsia="en-US"/>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295EA0" w:rsidRDefault="00295EA0" w:rsidP="00430159">
            <w:pPr>
              <w:jc w:val="both"/>
              <w:rPr>
                <w:sz w:val="26"/>
                <w:szCs w:val="26"/>
                <w:lang w:eastAsia="en-US"/>
              </w:rPr>
            </w:pPr>
            <w:r>
              <w:rPr>
                <w:sz w:val="26"/>
                <w:szCs w:val="26"/>
                <w:lang w:eastAsia="en-US"/>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295EA0" w:rsidTr="00430159">
        <w:tc>
          <w:tcPr>
            <w:tcW w:w="2808" w:type="dxa"/>
            <w:tcBorders>
              <w:top w:val="single" w:sz="4" w:space="0" w:color="auto"/>
              <w:left w:val="single" w:sz="4" w:space="0" w:color="auto"/>
              <w:bottom w:val="single" w:sz="4" w:space="0" w:color="auto"/>
              <w:right w:val="single" w:sz="4" w:space="0" w:color="auto"/>
            </w:tcBorders>
            <w:hideMark/>
          </w:tcPr>
          <w:p w:rsidR="00295EA0" w:rsidRDefault="00295EA0" w:rsidP="00430159">
            <w:pPr>
              <w:jc w:val="both"/>
              <w:rPr>
                <w:sz w:val="26"/>
                <w:szCs w:val="26"/>
                <w:lang w:eastAsia="en-US"/>
              </w:rPr>
            </w:pPr>
            <w:r>
              <w:rPr>
                <w:sz w:val="26"/>
                <w:szCs w:val="26"/>
                <w:lang w:eastAsia="en-US"/>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295EA0" w:rsidRDefault="00295EA0" w:rsidP="00430159">
            <w:pPr>
              <w:jc w:val="both"/>
              <w:rPr>
                <w:sz w:val="26"/>
                <w:szCs w:val="26"/>
                <w:lang w:eastAsia="en-US"/>
              </w:rPr>
            </w:pPr>
            <w:r>
              <w:rPr>
                <w:sz w:val="26"/>
                <w:szCs w:val="26"/>
                <w:lang w:eastAsia="en-US"/>
              </w:rPr>
              <w:t>стройное логико-композиционное построение речи, доказательность, аргументированность</w:t>
            </w:r>
          </w:p>
        </w:tc>
      </w:tr>
      <w:tr w:rsidR="00295EA0" w:rsidTr="00430159">
        <w:tc>
          <w:tcPr>
            <w:tcW w:w="2808" w:type="dxa"/>
            <w:tcBorders>
              <w:top w:val="single" w:sz="4" w:space="0" w:color="auto"/>
              <w:left w:val="single" w:sz="4" w:space="0" w:color="auto"/>
              <w:bottom w:val="single" w:sz="4" w:space="0" w:color="auto"/>
              <w:right w:val="single" w:sz="4" w:space="0" w:color="auto"/>
            </w:tcBorders>
            <w:hideMark/>
          </w:tcPr>
          <w:p w:rsidR="00295EA0" w:rsidRDefault="00295EA0" w:rsidP="00430159">
            <w:pPr>
              <w:jc w:val="both"/>
              <w:rPr>
                <w:sz w:val="26"/>
                <w:szCs w:val="26"/>
                <w:lang w:eastAsia="en-US"/>
              </w:rPr>
            </w:pPr>
            <w:r>
              <w:rPr>
                <w:sz w:val="26"/>
                <w:szCs w:val="26"/>
                <w:lang w:eastAsia="en-US"/>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295EA0" w:rsidRDefault="00295EA0" w:rsidP="00430159">
            <w:pPr>
              <w:jc w:val="both"/>
              <w:rPr>
                <w:sz w:val="26"/>
                <w:szCs w:val="26"/>
                <w:lang w:eastAsia="en-US"/>
              </w:rPr>
            </w:pPr>
            <w:r>
              <w:rPr>
                <w:sz w:val="26"/>
                <w:szCs w:val="26"/>
                <w:lang w:eastAsia="en-US"/>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295EA0" w:rsidTr="00430159">
        <w:tc>
          <w:tcPr>
            <w:tcW w:w="2808" w:type="dxa"/>
            <w:tcBorders>
              <w:top w:val="single" w:sz="4" w:space="0" w:color="auto"/>
              <w:left w:val="single" w:sz="4" w:space="0" w:color="auto"/>
              <w:bottom w:val="single" w:sz="4" w:space="0" w:color="auto"/>
              <w:right w:val="single" w:sz="4" w:space="0" w:color="auto"/>
            </w:tcBorders>
            <w:hideMark/>
          </w:tcPr>
          <w:p w:rsidR="00295EA0" w:rsidRDefault="00295EA0" w:rsidP="00430159">
            <w:pPr>
              <w:rPr>
                <w:sz w:val="26"/>
                <w:szCs w:val="26"/>
                <w:lang w:eastAsia="en-US"/>
              </w:rPr>
            </w:pPr>
            <w:r>
              <w:rPr>
                <w:sz w:val="26"/>
                <w:szCs w:val="26"/>
                <w:lang w:eastAsia="en-US"/>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295EA0" w:rsidRDefault="00295EA0" w:rsidP="00430159">
            <w:pPr>
              <w:jc w:val="both"/>
              <w:rPr>
                <w:sz w:val="26"/>
                <w:szCs w:val="26"/>
                <w:lang w:eastAsia="en-US"/>
              </w:rPr>
            </w:pPr>
            <w:r>
              <w:rPr>
                <w:sz w:val="26"/>
                <w:szCs w:val="26"/>
                <w:lang w:eastAsia="en-US"/>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295EA0" w:rsidTr="00430159">
        <w:tc>
          <w:tcPr>
            <w:tcW w:w="2808" w:type="dxa"/>
            <w:tcBorders>
              <w:top w:val="single" w:sz="4" w:space="0" w:color="auto"/>
              <w:left w:val="single" w:sz="4" w:space="0" w:color="auto"/>
              <w:bottom w:val="single" w:sz="4" w:space="0" w:color="auto"/>
              <w:right w:val="single" w:sz="4" w:space="0" w:color="auto"/>
            </w:tcBorders>
            <w:hideMark/>
          </w:tcPr>
          <w:p w:rsidR="00295EA0" w:rsidRDefault="00295EA0" w:rsidP="00430159">
            <w:pPr>
              <w:rPr>
                <w:sz w:val="26"/>
                <w:szCs w:val="26"/>
                <w:lang w:eastAsia="en-US"/>
              </w:rPr>
            </w:pPr>
            <w:r>
              <w:rPr>
                <w:sz w:val="26"/>
                <w:szCs w:val="26"/>
                <w:lang w:eastAsia="en-US"/>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295EA0" w:rsidRDefault="00295EA0" w:rsidP="00430159">
            <w:pPr>
              <w:jc w:val="both"/>
              <w:rPr>
                <w:sz w:val="26"/>
                <w:szCs w:val="26"/>
                <w:lang w:eastAsia="en-US"/>
              </w:rPr>
            </w:pPr>
            <w:r>
              <w:rPr>
                <w:sz w:val="26"/>
                <w:szCs w:val="26"/>
                <w:lang w:eastAsia="en-US"/>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295EA0" w:rsidRDefault="00295EA0" w:rsidP="00295EA0">
      <w:pPr>
        <w:snapToGrid w:val="0"/>
        <w:jc w:val="both"/>
        <w:rPr>
          <w:rFonts w:eastAsia="Calibri"/>
          <w:sz w:val="26"/>
          <w:szCs w:val="26"/>
          <w:lang w:eastAsia="en-US"/>
        </w:rPr>
      </w:pPr>
    </w:p>
    <w:p w:rsidR="00295EA0" w:rsidRDefault="00295EA0" w:rsidP="00295EA0">
      <w:pPr>
        <w:snapToGrid w:val="0"/>
        <w:jc w:val="both"/>
        <w:rPr>
          <w:rFonts w:eastAsia="Calibri"/>
          <w:sz w:val="26"/>
          <w:szCs w:val="26"/>
          <w:lang w:eastAsia="en-US"/>
        </w:rPr>
      </w:pPr>
    </w:p>
    <w:p w:rsidR="00295EA0" w:rsidRDefault="00295EA0" w:rsidP="00295EA0">
      <w:pPr>
        <w:snapToGrid w:val="0"/>
        <w:jc w:val="center"/>
        <w:rPr>
          <w:rFonts w:eastAsia="Calibri"/>
          <w:b/>
          <w:sz w:val="26"/>
          <w:szCs w:val="26"/>
          <w:lang w:eastAsia="en-US"/>
        </w:rPr>
      </w:pPr>
      <w:r>
        <w:rPr>
          <w:rFonts w:eastAsia="Calibri"/>
          <w:b/>
          <w:sz w:val="26"/>
          <w:szCs w:val="26"/>
          <w:lang w:eastAsia="en-US"/>
        </w:rPr>
        <w:lastRenderedPageBreak/>
        <w:t>Информационное обеспечение выполнения</w:t>
      </w:r>
      <w:r>
        <w:rPr>
          <w:rFonts w:eastAsia="Calibri"/>
          <w:b/>
          <w:sz w:val="26"/>
          <w:szCs w:val="26"/>
          <w:lang w:eastAsia="en-US"/>
        </w:rPr>
        <w:br/>
        <w:t xml:space="preserve"> внеаудиторной самостоятельной работы</w:t>
      </w:r>
    </w:p>
    <w:p w:rsidR="00295EA0" w:rsidRDefault="00295EA0" w:rsidP="00295EA0">
      <w:pPr>
        <w:snapToGrid w:val="0"/>
        <w:jc w:val="center"/>
        <w:rPr>
          <w:rFonts w:eastAsia="Calibri"/>
          <w:b/>
          <w:sz w:val="26"/>
          <w:szCs w:val="26"/>
          <w:lang w:eastAsia="en-US"/>
        </w:rPr>
      </w:pPr>
    </w:p>
    <w:p w:rsidR="00295EA0" w:rsidRPr="00845E46" w:rsidRDefault="00295EA0" w:rsidP="00295EA0">
      <w:pPr>
        <w:suppressAutoHyphens/>
        <w:spacing w:line="276" w:lineRule="auto"/>
        <w:jc w:val="both"/>
        <w:rPr>
          <w:bCs/>
          <w:sz w:val="26"/>
          <w:szCs w:val="26"/>
          <w:u w:val="single"/>
          <w:lang w:eastAsia="ar-SA"/>
        </w:rPr>
      </w:pPr>
      <w:r w:rsidRPr="00845E46">
        <w:rPr>
          <w:bCs/>
          <w:sz w:val="26"/>
          <w:szCs w:val="26"/>
          <w:u w:val="single"/>
          <w:lang w:eastAsia="ar-SA"/>
        </w:rPr>
        <w:t>Основные источники:</w:t>
      </w:r>
    </w:p>
    <w:p w:rsidR="00295EA0" w:rsidRPr="00845E46" w:rsidRDefault="00295EA0" w:rsidP="00295EA0">
      <w:pPr>
        <w:numPr>
          <w:ilvl w:val="0"/>
          <w:numId w:val="19"/>
        </w:numPr>
        <w:suppressAutoHyphens/>
        <w:spacing w:line="276" w:lineRule="auto"/>
        <w:ind w:left="0" w:firstLine="0"/>
        <w:contextualSpacing/>
        <w:jc w:val="both"/>
        <w:rPr>
          <w:rFonts w:eastAsia="Calibri"/>
          <w:sz w:val="26"/>
          <w:szCs w:val="26"/>
        </w:rPr>
      </w:pPr>
      <w:r w:rsidRPr="00845E46">
        <w:rPr>
          <w:rFonts w:eastAsia="Calibri"/>
          <w:sz w:val="26"/>
          <w:szCs w:val="26"/>
        </w:rPr>
        <w:t xml:space="preserve">Маркелов, С. Н. Электротехника и электроника : учебное пособие / С.Н. Маркелов, Б.Я. Сазанов. — Москва : ИНФРА-М, 2021. — 267 с. — (Среднее профессиональное образование). - ISBN 978-5-16-014453-5. - Текст : электронный. - URL: </w:t>
      </w:r>
      <w:hyperlink r:id="rId7" w:history="1">
        <w:r w:rsidRPr="00845E46">
          <w:rPr>
            <w:rFonts w:eastAsia="Calibri"/>
            <w:color w:val="0000FF" w:themeColor="hyperlink"/>
            <w:sz w:val="26"/>
            <w:szCs w:val="26"/>
            <w:u w:val="single"/>
          </w:rPr>
          <w:t>https://znanium.com/catalog/product/1190677</w:t>
        </w:r>
      </w:hyperlink>
      <w:r w:rsidRPr="00845E46">
        <w:rPr>
          <w:rFonts w:eastAsia="Calibri"/>
          <w:sz w:val="26"/>
          <w:szCs w:val="26"/>
        </w:rPr>
        <w:t xml:space="preserve">  </w:t>
      </w:r>
    </w:p>
    <w:p w:rsidR="00295EA0" w:rsidRPr="00845E46" w:rsidRDefault="00295EA0" w:rsidP="00295EA0">
      <w:pPr>
        <w:numPr>
          <w:ilvl w:val="0"/>
          <w:numId w:val="19"/>
        </w:numPr>
        <w:spacing w:line="254" w:lineRule="auto"/>
        <w:ind w:left="0" w:firstLine="0"/>
        <w:contextualSpacing/>
        <w:jc w:val="both"/>
        <w:rPr>
          <w:rFonts w:eastAsia="Calibri"/>
          <w:sz w:val="26"/>
          <w:szCs w:val="26"/>
        </w:rPr>
      </w:pPr>
      <w:r w:rsidRPr="00845E46">
        <w:rPr>
          <w:rFonts w:eastAsia="Calibri"/>
          <w:sz w:val="26"/>
          <w:szCs w:val="26"/>
        </w:rPr>
        <w:t xml:space="preserve">Поляков, А. Е. Электротехника в примерах и задачах : учебник / А.Е. Поляков, А.В. Чесноков. — Москва : ФОРУМ : ИНФРА-М, 2021. — 357 с. — (Среднее профессиональное образование). - ISBN 978-5-00091-701-5. - Текст : электронный. - URL: </w:t>
      </w:r>
      <w:hyperlink r:id="rId8" w:history="1">
        <w:r w:rsidRPr="00845E46">
          <w:rPr>
            <w:rFonts w:eastAsia="Calibri"/>
            <w:color w:val="0000FF" w:themeColor="hyperlink"/>
            <w:sz w:val="26"/>
            <w:szCs w:val="26"/>
            <w:u w:val="single"/>
          </w:rPr>
          <w:t>https://znanium.com/catalog/product/1657587</w:t>
        </w:r>
      </w:hyperlink>
      <w:r w:rsidRPr="00845E46">
        <w:rPr>
          <w:rFonts w:eastAsia="Calibri"/>
          <w:sz w:val="26"/>
          <w:szCs w:val="26"/>
        </w:rPr>
        <w:t xml:space="preserve"> </w:t>
      </w:r>
    </w:p>
    <w:p w:rsidR="00295EA0" w:rsidRPr="00845E46" w:rsidRDefault="00295EA0" w:rsidP="00295EA0">
      <w:pPr>
        <w:suppressAutoHyphens/>
        <w:spacing w:line="276" w:lineRule="auto"/>
        <w:contextualSpacing/>
        <w:jc w:val="both"/>
        <w:rPr>
          <w:bCs/>
          <w:sz w:val="26"/>
          <w:szCs w:val="26"/>
          <w:u w:val="single"/>
          <w:lang w:eastAsia="ar-SA"/>
        </w:rPr>
      </w:pPr>
      <w:r w:rsidRPr="00845E46">
        <w:rPr>
          <w:bCs/>
          <w:sz w:val="26"/>
          <w:szCs w:val="26"/>
          <w:u w:val="single"/>
          <w:lang w:eastAsia="ar-SA"/>
        </w:rPr>
        <w:t>Дополнительные источники:</w:t>
      </w:r>
    </w:p>
    <w:p w:rsidR="00295EA0" w:rsidRPr="00845E46" w:rsidRDefault="00295EA0" w:rsidP="00295EA0">
      <w:pPr>
        <w:numPr>
          <w:ilvl w:val="0"/>
          <w:numId w:val="20"/>
        </w:numPr>
        <w:suppressAutoHyphens/>
        <w:spacing w:line="276" w:lineRule="auto"/>
        <w:contextualSpacing/>
        <w:jc w:val="both"/>
        <w:rPr>
          <w:bCs/>
          <w:sz w:val="26"/>
          <w:szCs w:val="26"/>
          <w:lang w:eastAsia="ar-SA"/>
        </w:rPr>
      </w:pPr>
      <w:r w:rsidRPr="00845E46">
        <w:rPr>
          <w:bCs/>
          <w:sz w:val="26"/>
          <w:szCs w:val="26"/>
          <w:lang w:eastAsia="ar-SA"/>
        </w:rPr>
        <w:t>Комиссаров, Ю. А. Общая электротехника и электроника : учебник / Ю.А. Комиссаров, Г.И. Бабокин ; под ред. П.Д. Саркисова. — 2-е изд., испр. и доп. — Москва : ИНФРА-М, 2018. — 479 с. — (Высшее образование: Бакалавриат). — www.dx.doi.org/10.12737/13474. - ISBN 978-5-16-010416-4. - Текст : электронный. - URL</w:t>
      </w:r>
      <w:hyperlink r:id="rId9" w:history="1">
        <w:r w:rsidRPr="00845E46">
          <w:rPr>
            <w:bCs/>
            <w:color w:val="0000FF" w:themeColor="hyperlink"/>
            <w:sz w:val="26"/>
            <w:szCs w:val="26"/>
            <w:u w:val="single"/>
            <w:lang w:eastAsia="ar-SA"/>
          </w:rPr>
          <w:t>: https://znanium.com/catalog/product/925813</w:t>
        </w:r>
      </w:hyperlink>
      <w:r w:rsidRPr="00845E46">
        <w:rPr>
          <w:bCs/>
          <w:sz w:val="26"/>
          <w:szCs w:val="26"/>
          <w:lang w:eastAsia="ar-SA"/>
        </w:rPr>
        <w:t xml:space="preserve"> </w:t>
      </w:r>
    </w:p>
    <w:p w:rsidR="00295EA0" w:rsidRPr="00845E46" w:rsidRDefault="00295EA0" w:rsidP="00295EA0">
      <w:pPr>
        <w:numPr>
          <w:ilvl w:val="0"/>
          <w:numId w:val="20"/>
        </w:numPr>
        <w:suppressAutoHyphens/>
        <w:spacing w:line="276" w:lineRule="auto"/>
        <w:contextualSpacing/>
        <w:jc w:val="both"/>
        <w:rPr>
          <w:bCs/>
          <w:sz w:val="26"/>
          <w:szCs w:val="26"/>
          <w:lang w:eastAsia="ar-SA"/>
        </w:rPr>
      </w:pPr>
      <w:r w:rsidRPr="00845E46">
        <w:rPr>
          <w:bCs/>
          <w:sz w:val="26"/>
          <w:szCs w:val="26"/>
          <w:lang w:eastAsia="ar-SA"/>
        </w:rPr>
        <w:t xml:space="preserve">Лоторейчук, Е. А. Расчет электрических и магнитных цепей и полей. Решение задач : учеб. пособие / Е.А. Лоторейчук. — 2-е изд., испр. и доп. — Москва : ИД «ФОРУМ» : ИНФРА-М, 2018. — 272 с. — (Среднее профессиональное образование). - ISBN 978-5-8199-0821-1. - Текст : электронный. - URL: </w:t>
      </w:r>
      <w:hyperlink r:id="rId10" w:history="1">
        <w:r w:rsidRPr="00845E46">
          <w:rPr>
            <w:bCs/>
            <w:color w:val="0000FF" w:themeColor="hyperlink"/>
            <w:sz w:val="26"/>
            <w:szCs w:val="26"/>
            <w:u w:val="single"/>
            <w:lang w:eastAsia="ar-SA"/>
          </w:rPr>
          <w:t>https://znanium.com/catalog/document?id=329616</w:t>
        </w:r>
      </w:hyperlink>
    </w:p>
    <w:p w:rsidR="00295EA0" w:rsidRPr="00845E46" w:rsidRDefault="00295EA0" w:rsidP="00295EA0">
      <w:pPr>
        <w:numPr>
          <w:ilvl w:val="0"/>
          <w:numId w:val="20"/>
        </w:numPr>
        <w:suppressAutoHyphens/>
        <w:spacing w:line="276" w:lineRule="auto"/>
        <w:contextualSpacing/>
        <w:jc w:val="both"/>
        <w:rPr>
          <w:bCs/>
          <w:sz w:val="26"/>
          <w:szCs w:val="26"/>
          <w:lang w:eastAsia="ar-SA"/>
        </w:rPr>
      </w:pPr>
      <w:r w:rsidRPr="00845E46">
        <w:rPr>
          <w:bCs/>
          <w:sz w:val="26"/>
          <w:szCs w:val="26"/>
          <w:lang w:eastAsia="ar-SA"/>
        </w:rPr>
        <w:t xml:space="preserve">Водовозов, А. М. Основы электроники : учебное пособие / А. М. Водовозов. - 2-е изд. - Москва ; Вологда : Инфра-Инженерия, 2019. - 140 с. - ISBN 978-5-9729-0346-7. - Текст : электронный. - </w:t>
      </w:r>
      <w:hyperlink r:id="rId11" w:history="1">
        <w:r w:rsidRPr="00845E46">
          <w:rPr>
            <w:bCs/>
            <w:color w:val="0000FF" w:themeColor="hyperlink"/>
            <w:sz w:val="26"/>
            <w:szCs w:val="26"/>
            <w:u w:val="single"/>
            <w:lang w:eastAsia="ar-SA"/>
          </w:rPr>
          <w:t>https://znanium.com/catalog/document?id=346721</w:t>
        </w:r>
      </w:hyperlink>
    </w:p>
    <w:p w:rsidR="00295EA0" w:rsidRPr="00845E46" w:rsidRDefault="00295EA0" w:rsidP="00295EA0">
      <w:pPr>
        <w:numPr>
          <w:ilvl w:val="0"/>
          <w:numId w:val="20"/>
        </w:numPr>
        <w:suppressAutoHyphens/>
        <w:spacing w:line="276" w:lineRule="auto"/>
        <w:contextualSpacing/>
        <w:jc w:val="both"/>
        <w:rPr>
          <w:color w:val="000000"/>
          <w:sz w:val="26"/>
          <w:szCs w:val="26"/>
        </w:rPr>
      </w:pPr>
      <w:r w:rsidRPr="00845E46">
        <w:rPr>
          <w:color w:val="000000"/>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12" w:history="1">
        <w:r w:rsidRPr="00845E46">
          <w:rPr>
            <w:color w:val="0000FF" w:themeColor="hyperlink"/>
            <w:sz w:val="26"/>
            <w:szCs w:val="26"/>
            <w:u w:val="single"/>
          </w:rPr>
          <w:t>https://znanium.com/catalog/document?id=303894</w:t>
        </w:r>
      </w:hyperlink>
    </w:p>
    <w:p w:rsidR="00295EA0" w:rsidRDefault="00295EA0" w:rsidP="00295EA0">
      <w:pPr>
        <w:suppressAutoHyphens/>
        <w:spacing w:line="276" w:lineRule="auto"/>
        <w:jc w:val="both"/>
        <w:rPr>
          <w:color w:val="000000"/>
          <w:sz w:val="26"/>
          <w:szCs w:val="26"/>
          <w:u w:val="single"/>
        </w:rPr>
      </w:pPr>
    </w:p>
    <w:p w:rsidR="00295EA0" w:rsidRDefault="00295EA0" w:rsidP="00295EA0">
      <w:pPr>
        <w:suppressAutoHyphens/>
        <w:spacing w:line="276" w:lineRule="auto"/>
        <w:jc w:val="both"/>
        <w:rPr>
          <w:color w:val="000000"/>
          <w:sz w:val="26"/>
          <w:szCs w:val="26"/>
          <w:u w:val="single"/>
        </w:rPr>
      </w:pPr>
    </w:p>
    <w:p w:rsidR="00295EA0" w:rsidRDefault="00295EA0" w:rsidP="00295EA0">
      <w:pPr>
        <w:suppressAutoHyphens/>
        <w:spacing w:line="276" w:lineRule="auto"/>
        <w:jc w:val="both"/>
        <w:rPr>
          <w:color w:val="000000"/>
          <w:sz w:val="26"/>
          <w:szCs w:val="26"/>
          <w:u w:val="single"/>
        </w:rPr>
      </w:pPr>
    </w:p>
    <w:p w:rsidR="00295EA0" w:rsidRPr="00845E46" w:rsidRDefault="00295EA0" w:rsidP="00295EA0">
      <w:pPr>
        <w:suppressAutoHyphens/>
        <w:spacing w:line="276" w:lineRule="auto"/>
        <w:jc w:val="both"/>
        <w:rPr>
          <w:color w:val="000000"/>
          <w:sz w:val="26"/>
          <w:szCs w:val="26"/>
          <w:u w:val="single"/>
        </w:rPr>
      </w:pPr>
      <w:r w:rsidRPr="00845E46">
        <w:rPr>
          <w:color w:val="000000"/>
          <w:sz w:val="26"/>
          <w:szCs w:val="26"/>
          <w:u w:val="single"/>
        </w:rPr>
        <w:t xml:space="preserve">Интернет-ресурсы: </w:t>
      </w:r>
    </w:p>
    <w:p w:rsidR="00295EA0" w:rsidRDefault="00295EA0" w:rsidP="00295EA0">
      <w:pPr>
        <w:numPr>
          <w:ilvl w:val="0"/>
          <w:numId w:val="18"/>
        </w:numPr>
        <w:suppressAutoHyphens/>
        <w:spacing w:line="276" w:lineRule="auto"/>
        <w:ind w:left="0" w:firstLine="0"/>
        <w:contextualSpacing/>
        <w:rPr>
          <w:sz w:val="26"/>
          <w:szCs w:val="26"/>
          <w:lang w:eastAsia="ar-SA"/>
        </w:rPr>
      </w:pPr>
      <w:r w:rsidRPr="00845E46">
        <w:rPr>
          <w:sz w:val="26"/>
          <w:szCs w:val="26"/>
          <w:lang w:eastAsia="ar-SA"/>
        </w:rPr>
        <w:t>Электронно-библиотечная система – режим доступа: Znanium. com.</w:t>
      </w:r>
    </w:p>
    <w:p w:rsidR="00295EA0" w:rsidRPr="00845E46" w:rsidRDefault="00295EA0" w:rsidP="00295EA0">
      <w:pPr>
        <w:suppressAutoHyphens/>
        <w:spacing w:line="276" w:lineRule="auto"/>
        <w:contextualSpacing/>
        <w:rPr>
          <w:sz w:val="26"/>
          <w:szCs w:val="26"/>
          <w:lang w:eastAsia="ar-SA"/>
        </w:rPr>
      </w:pPr>
    </w:p>
    <w:p w:rsidR="00295EA0" w:rsidRPr="00845E46" w:rsidRDefault="00295EA0" w:rsidP="00295EA0">
      <w:pPr>
        <w:suppressAutoHyphens/>
        <w:spacing w:line="276" w:lineRule="auto"/>
        <w:rPr>
          <w:sz w:val="26"/>
          <w:szCs w:val="26"/>
          <w:lang w:eastAsia="ar-SA"/>
        </w:rPr>
      </w:pPr>
      <w:r w:rsidRPr="00845E46">
        <w:rPr>
          <w:sz w:val="26"/>
          <w:szCs w:val="26"/>
          <w:u w:val="single"/>
          <w:lang w:eastAsia="ar-SA"/>
        </w:rPr>
        <w:t>Сервисы и инструменты</w:t>
      </w:r>
      <w:r w:rsidRPr="00845E46">
        <w:rPr>
          <w:sz w:val="26"/>
          <w:szCs w:val="26"/>
          <w:lang w:eastAsia="ar-SA"/>
        </w:rPr>
        <w:t xml:space="preserve">: </w:t>
      </w:r>
    </w:p>
    <w:p w:rsidR="00295EA0" w:rsidRPr="00845E46" w:rsidRDefault="00295EA0" w:rsidP="00295EA0">
      <w:pPr>
        <w:numPr>
          <w:ilvl w:val="0"/>
          <w:numId w:val="17"/>
        </w:numPr>
        <w:suppressAutoHyphens/>
        <w:spacing w:line="276" w:lineRule="auto"/>
        <w:ind w:left="0" w:firstLine="0"/>
        <w:contextualSpacing/>
        <w:rPr>
          <w:sz w:val="26"/>
          <w:szCs w:val="26"/>
          <w:lang w:eastAsia="ar-SA"/>
        </w:rPr>
      </w:pPr>
      <w:r w:rsidRPr="00845E46">
        <w:rPr>
          <w:sz w:val="26"/>
          <w:szCs w:val="26"/>
          <w:lang w:eastAsia="ar-SA"/>
        </w:rPr>
        <w:t xml:space="preserve">Skype (режим доступа: https://www.skype.com/) </w:t>
      </w:r>
    </w:p>
    <w:p w:rsidR="00295EA0" w:rsidRPr="00845E46" w:rsidRDefault="00295EA0" w:rsidP="00295EA0">
      <w:pPr>
        <w:numPr>
          <w:ilvl w:val="0"/>
          <w:numId w:val="17"/>
        </w:numPr>
        <w:suppressAutoHyphens/>
        <w:spacing w:line="276" w:lineRule="auto"/>
        <w:ind w:left="0" w:firstLine="0"/>
        <w:contextualSpacing/>
        <w:rPr>
          <w:sz w:val="26"/>
          <w:szCs w:val="26"/>
          <w:lang w:eastAsia="ar-SA"/>
        </w:rPr>
      </w:pPr>
      <w:r w:rsidRPr="00845E46">
        <w:rPr>
          <w:sz w:val="26"/>
          <w:szCs w:val="26"/>
          <w:lang w:eastAsia="ar-SA"/>
        </w:rPr>
        <w:t xml:space="preserve"> Zoom (режим доступа: </w:t>
      </w:r>
      <w:hyperlink r:id="rId13" w:history="1">
        <w:r w:rsidRPr="00845E46">
          <w:rPr>
            <w:color w:val="0000FF" w:themeColor="hyperlink"/>
            <w:sz w:val="26"/>
            <w:szCs w:val="26"/>
            <w:u w:val="single"/>
            <w:lang w:eastAsia="ar-SA"/>
          </w:rPr>
          <w:t>https://zoom.us/</w:t>
        </w:r>
      </w:hyperlink>
      <w:r w:rsidRPr="00845E46">
        <w:rPr>
          <w:sz w:val="26"/>
          <w:szCs w:val="26"/>
          <w:lang w:eastAsia="ar-SA"/>
        </w:rPr>
        <w:t>)</w:t>
      </w:r>
    </w:p>
    <w:p w:rsidR="00295EA0" w:rsidRPr="00845E46" w:rsidRDefault="00295EA0" w:rsidP="00295EA0">
      <w:pPr>
        <w:numPr>
          <w:ilvl w:val="0"/>
          <w:numId w:val="17"/>
        </w:numPr>
        <w:suppressAutoHyphens/>
        <w:spacing w:line="276" w:lineRule="auto"/>
        <w:ind w:left="0" w:firstLine="0"/>
        <w:contextualSpacing/>
        <w:rPr>
          <w:sz w:val="26"/>
          <w:szCs w:val="26"/>
          <w:lang w:eastAsia="ar-SA"/>
        </w:rPr>
      </w:pPr>
      <w:r w:rsidRPr="00845E46">
        <w:rPr>
          <w:sz w:val="26"/>
          <w:szCs w:val="26"/>
          <w:lang w:eastAsia="ar-SA"/>
        </w:rPr>
        <w:t xml:space="preserve"> https://disk.yandex.ru/</w:t>
      </w:r>
    </w:p>
    <w:p w:rsidR="00295EA0" w:rsidRPr="00721A2A" w:rsidRDefault="00295EA0" w:rsidP="00295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b/>
          <w:i/>
          <w:caps/>
          <w:sz w:val="28"/>
          <w:szCs w:val="28"/>
        </w:rPr>
      </w:pPr>
    </w:p>
    <w:p w:rsidR="00295EA0" w:rsidRDefault="00295EA0" w:rsidP="00295EA0">
      <w:pPr>
        <w:spacing w:after="160" w:line="254" w:lineRule="auto"/>
        <w:rPr>
          <w:rFonts w:eastAsia="Calibri"/>
          <w:sz w:val="26"/>
          <w:szCs w:val="26"/>
          <w:lang w:eastAsia="en-US"/>
        </w:rPr>
      </w:pPr>
      <w:r>
        <w:rPr>
          <w:rFonts w:eastAsia="Calibri"/>
          <w:sz w:val="26"/>
          <w:szCs w:val="26"/>
          <w:lang w:eastAsia="en-US"/>
        </w:rPr>
        <w:br w:type="page"/>
      </w:r>
    </w:p>
    <w:p w:rsidR="00295EA0" w:rsidRDefault="00295EA0" w:rsidP="00295EA0">
      <w:pPr>
        <w:snapToGrid w:val="0"/>
        <w:jc w:val="both"/>
        <w:rPr>
          <w:rFonts w:eastAsia="Calibri"/>
          <w:sz w:val="26"/>
          <w:szCs w:val="26"/>
          <w:lang w:eastAsia="en-US"/>
        </w:rPr>
      </w:pPr>
    </w:p>
    <w:p w:rsidR="00295EA0" w:rsidRDefault="00295EA0" w:rsidP="00295EA0">
      <w:pPr>
        <w:snapToGrid w:val="0"/>
        <w:jc w:val="both"/>
        <w:rPr>
          <w:rFonts w:eastAsia="Calibri"/>
          <w:sz w:val="26"/>
          <w:szCs w:val="26"/>
          <w:lang w:eastAsia="en-US"/>
        </w:rPr>
      </w:pPr>
    </w:p>
    <w:p w:rsidR="00295EA0" w:rsidRDefault="00295EA0" w:rsidP="00295EA0">
      <w:pPr>
        <w:snapToGrid w:val="0"/>
        <w:jc w:val="both"/>
        <w:rPr>
          <w:rFonts w:eastAsia="Calibri"/>
          <w:sz w:val="26"/>
          <w:szCs w:val="26"/>
          <w:lang w:eastAsia="en-US"/>
        </w:rPr>
      </w:pPr>
    </w:p>
    <w:p w:rsidR="00295EA0" w:rsidRDefault="00295EA0" w:rsidP="00295EA0">
      <w:pPr>
        <w:tabs>
          <w:tab w:val="left" w:pos="3405"/>
        </w:tabs>
        <w:jc w:val="right"/>
        <w:rPr>
          <w:rFonts w:eastAsia="Calibri"/>
          <w:sz w:val="26"/>
          <w:szCs w:val="26"/>
          <w:lang w:eastAsia="en-US"/>
        </w:rPr>
      </w:pPr>
      <w:r>
        <w:rPr>
          <w:rFonts w:eastAsia="Calibri"/>
          <w:sz w:val="26"/>
          <w:szCs w:val="26"/>
          <w:lang w:eastAsia="en-US"/>
        </w:rPr>
        <w:t>Приложение 1</w:t>
      </w:r>
    </w:p>
    <w:p w:rsidR="00295EA0" w:rsidRDefault="00295EA0" w:rsidP="00295EA0">
      <w:pPr>
        <w:tabs>
          <w:tab w:val="left" w:pos="3405"/>
        </w:tabs>
        <w:jc w:val="right"/>
        <w:rPr>
          <w:rFonts w:eastAsia="Calibri"/>
          <w:sz w:val="26"/>
          <w:szCs w:val="26"/>
          <w:lang w:eastAsia="en-US"/>
        </w:rPr>
      </w:pPr>
      <w:r>
        <w:rPr>
          <w:rFonts w:eastAsia="Calibri"/>
          <w:sz w:val="26"/>
          <w:szCs w:val="26"/>
          <w:lang w:eastAsia="en-US"/>
        </w:rPr>
        <w:t>Титульный лист реферата.</w:t>
      </w:r>
    </w:p>
    <w:p w:rsidR="00295EA0" w:rsidRDefault="00295EA0" w:rsidP="00295EA0">
      <w:pPr>
        <w:tabs>
          <w:tab w:val="left" w:pos="3405"/>
        </w:tabs>
        <w:jc w:val="right"/>
        <w:rPr>
          <w:rFonts w:eastAsia="Calibri"/>
          <w:sz w:val="26"/>
          <w:szCs w:val="26"/>
          <w:lang w:eastAsia="en-US"/>
        </w:rPr>
      </w:pPr>
    </w:p>
    <w:p w:rsidR="00295EA0" w:rsidRDefault="00295EA0" w:rsidP="00295EA0">
      <w:pPr>
        <w:jc w:val="center"/>
        <w:rPr>
          <w:rFonts w:eastAsia="Calibri"/>
          <w:b/>
          <w:sz w:val="26"/>
          <w:szCs w:val="26"/>
          <w:lang w:eastAsia="en-US"/>
        </w:rPr>
      </w:pPr>
      <w:r>
        <w:rPr>
          <w:rFonts w:eastAsia="Calibri"/>
          <w:b/>
          <w:sz w:val="26"/>
          <w:szCs w:val="26"/>
          <w:lang w:eastAsia="en-US"/>
        </w:rPr>
        <w:t>Министерство   образования и науки Республики Татарстан</w:t>
      </w:r>
    </w:p>
    <w:p w:rsidR="00295EA0" w:rsidRDefault="00295EA0" w:rsidP="00295EA0">
      <w:pPr>
        <w:jc w:val="center"/>
        <w:rPr>
          <w:rFonts w:eastAsia="Calibri"/>
          <w:b/>
          <w:sz w:val="26"/>
          <w:szCs w:val="26"/>
          <w:lang w:eastAsia="en-US"/>
        </w:rPr>
      </w:pPr>
      <w:r>
        <w:rPr>
          <w:rFonts w:eastAsia="Calibri"/>
          <w:b/>
          <w:sz w:val="26"/>
          <w:szCs w:val="26"/>
          <w:lang w:eastAsia="en-US"/>
        </w:rPr>
        <w:t>ГАПОУ «Казанский политехнический колледж»</w:t>
      </w: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center"/>
        <w:rPr>
          <w:rFonts w:eastAsia="Calibri"/>
          <w:b/>
          <w:sz w:val="26"/>
          <w:szCs w:val="26"/>
          <w:lang w:eastAsia="en-US"/>
        </w:rPr>
      </w:pPr>
      <w:r>
        <w:rPr>
          <w:rFonts w:eastAsia="Calibri"/>
          <w:b/>
          <w:sz w:val="26"/>
          <w:szCs w:val="26"/>
          <w:lang w:eastAsia="en-US"/>
        </w:rPr>
        <w:t>Реферат</w:t>
      </w:r>
    </w:p>
    <w:p w:rsidR="00295EA0" w:rsidRDefault="00295EA0" w:rsidP="00295EA0">
      <w:pPr>
        <w:jc w:val="center"/>
        <w:rPr>
          <w:rFonts w:eastAsia="Calibri"/>
          <w:sz w:val="26"/>
          <w:szCs w:val="26"/>
          <w:lang w:eastAsia="en-US"/>
        </w:rPr>
      </w:pPr>
      <w:r>
        <w:rPr>
          <w:rFonts w:eastAsia="Calibri"/>
          <w:sz w:val="26"/>
          <w:szCs w:val="26"/>
          <w:lang w:eastAsia="en-US"/>
        </w:rPr>
        <w:t>по дисциплине _______________________________________</w:t>
      </w:r>
    </w:p>
    <w:p w:rsidR="00295EA0" w:rsidRDefault="00295EA0" w:rsidP="00295EA0">
      <w:pPr>
        <w:jc w:val="center"/>
        <w:rPr>
          <w:rFonts w:eastAsia="Calibri"/>
          <w:sz w:val="26"/>
          <w:szCs w:val="26"/>
          <w:lang w:eastAsia="en-US"/>
        </w:rPr>
      </w:pPr>
      <w:r>
        <w:rPr>
          <w:rFonts w:eastAsia="Calibri"/>
          <w:sz w:val="26"/>
          <w:szCs w:val="26"/>
          <w:lang w:eastAsia="en-US"/>
        </w:rPr>
        <w:t xml:space="preserve">Тема: </w:t>
      </w:r>
      <w:r>
        <w:rPr>
          <w:rFonts w:eastAsia="Calibri"/>
          <w:color w:val="000000"/>
          <w:spacing w:val="1"/>
          <w:sz w:val="26"/>
          <w:szCs w:val="26"/>
          <w:lang w:eastAsia="en-US"/>
        </w:rPr>
        <w:t>____________________________________________________</w:t>
      </w: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ind w:left="4962"/>
        <w:rPr>
          <w:rFonts w:eastAsia="Calibri"/>
          <w:sz w:val="26"/>
          <w:szCs w:val="26"/>
          <w:lang w:eastAsia="en-US"/>
        </w:rPr>
      </w:pPr>
      <w:r>
        <w:rPr>
          <w:rFonts w:eastAsia="Calibri"/>
          <w:sz w:val="26"/>
          <w:szCs w:val="26"/>
          <w:lang w:eastAsia="en-US"/>
        </w:rPr>
        <w:t xml:space="preserve">Выполнил: обучающийся __курса, </w:t>
      </w:r>
    </w:p>
    <w:p w:rsidR="00295EA0" w:rsidRDefault="00295EA0" w:rsidP="00295EA0">
      <w:pPr>
        <w:ind w:left="4962"/>
        <w:rPr>
          <w:rFonts w:eastAsia="Calibri"/>
          <w:sz w:val="26"/>
          <w:szCs w:val="26"/>
          <w:lang w:eastAsia="en-US"/>
        </w:rPr>
      </w:pPr>
      <w:r>
        <w:rPr>
          <w:rFonts w:eastAsia="Calibri"/>
          <w:sz w:val="26"/>
          <w:szCs w:val="26"/>
          <w:lang w:eastAsia="en-US"/>
        </w:rPr>
        <w:t>Группы № ____, ФИО</w:t>
      </w:r>
    </w:p>
    <w:p w:rsidR="00295EA0" w:rsidRDefault="00295EA0" w:rsidP="00295EA0">
      <w:pPr>
        <w:tabs>
          <w:tab w:val="left" w:pos="5655"/>
        </w:tabs>
        <w:ind w:left="4962"/>
        <w:rPr>
          <w:rFonts w:eastAsia="Calibri"/>
          <w:sz w:val="26"/>
          <w:szCs w:val="26"/>
          <w:lang w:eastAsia="en-US"/>
        </w:rPr>
      </w:pPr>
      <w:r>
        <w:rPr>
          <w:rFonts w:eastAsia="Calibri"/>
          <w:sz w:val="26"/>
          <w:szCs w:val="26"/>
          <w:lang w:eastAsia="en-US"/>
        </w:rPr>
        <w:t>Проверил:</w:t>
      </w:r>
    </w:p>
    <w:p w:rsidR="00295EA0" w:rsidRDefault="00295EA0" w:rsidP="00295EA0">
      <w:pPr>
        <w:ind w:left="4962"/>
        <w:rPr>
          <w:rFonts w:eastAsia="Calibri"/>
          <w:sz w:val="26"/>
          <w:szCs w:val="26"/>
          <w:lang w:eastAsia="en-US"/>
        </w:rPr>
      </w:pPr>
      <w:r>
        <w:rPr>
          <w:rFonts w:eastAsia="Calibri"/>
          <w:sz w:val="26"/>
          <w:szCs w:val="26"/>
          <w:lang w:eastAsia="en-US"/>
        </w:rPr>
        <w:t xml:space="preserve">Преподаватель: ______ФИО </w:t>
      </w:r>
    </w:p>
    <w:p w:rsidR="00295EA0" w:rsidRDefault="00295EA0" w:rsidP="00295EA0">
      <w:pPr>
        <w:ind w:left="4962"/>
        <w:rPr>
          <w:rFonts w:eastAsia="Calibri"/>
          <w:sz w:val="26"/>
          <w:szCs w:val="26"/>
          <w:lang w:eastAsia="en-US"/>
        </w:rPr>
      </w:pPr>
      <w:r>
        <w:rPr>
          <w:rFonts w:eastAsia="Calibri"/>
          <w:sz w:val="26"/>
          <w:szCs w:val="26"/>
          <w:lang w:eastAsia="en-US"/>
        </w:rPr>
        <w:t>___ (отметка)</w:t>
      </w:r>
    </w:p>
    <w:p w:rsidR="00295EA0" w:rsidRDefault="00295EA0" w:rsidP="00295EA0">
      <w:pPr>
        <w:tabs>
          <w:tab w:val="left" w:pos="6975"/>
        </w:tabs>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295EA0" w:rsidP="00295EA0">
      <w:pPr>
        <w:jc w:val="both"/>
        <w:rPr>
          <w:rFonts w:eastAsia="Calibri"/>
          <w:sz w:val="26"/>
          <w:szCs w:val="26"/>
          <w:lang w:eastAsia="en-US"/>
        </w:rPr>
      </w:pPr>
    </w:p>
    <w:p w:rsidR="00295EA0" w:rsidRDefault="00BF73B6" w:rsidP="00295EA0">
      <w:pPr>
        <w:jc w:val="center"/>
        <w:rPr>
          <w:rFonts w:eastAsia="Calibri"/>
          <w:sz w:val="26"/>
          <w:szCs w:val="26"/>
          <w:lang w:eastAsia="en-US"/>
        </w:rPr>
      </w:pPr>
      <w:r>
        <w:rPr>
          <w:rFonts w:eastAsia="Calibri"/>
          <w:sz w:val="26"/>
          <w:szCs w:val="26"/>
          <w:lang w:eastAsia="en-US"/>
        </w:rPr>
        <w:t>Казань, 20___</w:t>
      </w:r>
      <w:bookmarkStart w:id="15" w:name="_GoBack"/>
      <w:bookmarkEnd w:id="15"/>
      <w:r w:rsidR="00295EA0">
        <w:rPr>
          <w:rFonts w:eastAsia="Calibri"/>
          <w:sz w:val="26"/>
          <w:szCs w:val="26"/>
          <w:lang w:eastAsia="en-US"/>
        </w:rPr>
        <w:t xml:space="preserve"> г.</w:t>
      </w:r>
    </w:p>
    <w:p w:rsidR="00295EA0" w:rsidRDefault="00295EA0" w:rsidP="00295EA0">
      <w:pPr>
        <w:tabs>
          <w:tab w:val="left" w:pos="3405"/>
        </w:tabs>
        <w:jc w:val="right"/>
        <w:rPr>
          <w:rFonts w:eastAsia="Calibri"/>
          <w:sz w:val="26"/>
          <w:szCs w:val="26"/>
          <w:lang w:eastAsia="en-US"/>
        </w:rPr>
      </w:pPr>
    </w:p>
    <w:p w:rsidR="00295EA0" w:rsidRDefault="00295EA0" w:rsidP="00295EA0">
      <w:pPr>
        <w:snapToGrid w:val="0"/>
        <w:jc w:val="both"/>
        <w:rPr>
          <w:rFonts w:eastAsia="Calibri"/>
          <w:sz w:val="26"/>
          <w:szCs w:val="26"/>
          <w:lang w:eastAsia="en-US"/>
        </w:rPr>
      </w:pPr>
    </w:p>
    <w:p w:rsidR="00295EA0" w:rsidRDefault="00295EA0" w:rsidP="00295EA0">
      <w:pPr>
        <w:pStyle w:val="a3"/>
        <w:spacing w:before="0" w:beforeAutospacing="0" w:after="0" w:afterAutospacing="0"/>
        <w:rPr>
          <w:sz w:val="26"/>
          <w:szCs w:val="26"/>
        </w:rPr>
      </w:pPr>
    </w:p>
    <w:p w:rsidR="00295EA0" w:rsidRDefault="00295EA0" w:rsidP="00295EA0">
      <w:pPr>
        <w:rPr>
          <w:sz w:val="26"/>
          <w:szCs w:val="26"/>
        </w:rPr>
      </w:pPr>
    </w:p>
    <w:p w:rsidR="00295EA0" w:rsidRDefault="00295EA0" w:rsidP="00295EA0">
      <w:pPr>
        <w:rPr>
          <w:sz w:val="26"/>
          <w:szCs w:val="26"/>
        </w:rPr>
      </w:pPr>
    </w:p>
    <w:p w:rsidR="00295EA0" w:rsidRDefault="00295EA0" w:rsidP="00295EA0">
      <w:pPr>
        <w:rPr>
          <w:sz w:val="26"/>
          <w:szCs w:val="26"/>
        </w:rPr>
      </w:pPr>
    </w:p>
    <w:p w:rsidR="00295EA0" w:rsidRDefault="00295EA0" w:rsidP="00295EA0">
      <w:pPr>
        <w:rPr>
          <w:sz w:val="26"/>
          <w:szCs w:val="26"/>
        </w:rPr>
      </w:pPr>
    </w:p>
    <w:p w:rsidR="00295EA0" w:rsidRDefault="00295EA0" w:rsidP="00295EA0">
      <w:pPr>
        <w:rPr>
          <w:sz w:val="26"/>
          <w:szCs w:val="26"/>
        </w:rPr>
      </w:pPr>
    </w:p>
    <w:p w:rsidR="00295EA0" w:rsidRDefault="00295EA0" w:rsidP="00295EA0">
      <w:pPr>
        <w:rPr>
          <w:sz w:val="26"/>
          <w:szCs w:val="26"/>
        </w:rPr>
      </w:pPr>
    </w:p>
    <w:p w:rsidR="00295EA0" w:rsidRDefault="00295EA0" w:rsidP="00295EA0">
      <w:pPr>
        <w:rPr>
          <w:sz w:val="26"/>
          <w:szCs w:val="26"/>
        </w:rPr>
      </w:pPr>
    </w:p>
    <w:p w:rsidR="00295EA0" w:rsidRDefault="00295EA0" w:rsidP="00295EA0"/>
    <w:p w:rsidR="00295EA0" w:rsidRDefault="00295EA0" w:rsidP="00295EA0"/>
    <w:p w:rsidR="00231D25" w:rsidRDefault="00231D25"/>
    <w:sectPr w:rsidR="00231D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9">
    <w:nsid w:val="459821A8"/>
    <w:multiLevelType w:val="hybridMultilevel"/>
    <w:tmpl w:val="B03ED74E"/>
    <w:lvl w:ilvl="0" w:tplc="C8D4E9FA">
      <w:start w:val="1"/>
      <w:numFmt w:val="decimal"/>
      <w:suff w:val="space"/>
      <w:lvlText w:val="%1."/>
      <w:lvlJc w:val="left"/>
      <w:pPr>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0">
    <w:nsid w:val="47EF615C"/>
    <w:multiLevelType w:val="multilevel"/>
    <w:tmpl w:val="8DCE8252"/>
    <w:lvl w:ilvl="0">
      <w:start w:val="1"/>
      <w:numFmt w:val="decimal"/>
      <w:suff w:val="space"/>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4CD24B91"/>
    <w:multiLevelType w:val="hybridMultilevel"/>
    <w:tmpl w:val="28CA467A"/>
    <w:lvl w:ilvl="0" w:tplc="C5168A7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58212665"/>
    <w:multiLevelType w:val="hybridMultilevel"/>
    <w:tmpl w:val="D0B07B76"/>
    <w:lvl w:ilvl="0" w:tplc="EDB8640E">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3E35049"/>
    <w:multiLevelType w:val="hybridMultilevel"/>
    <w:tmpl w:val="6788576E"/>
    <w:lvl w:ilvl="0" w:tplc="8466DED6">
      <w:start w:val="1"/>
      <w:numFmt w:val="decimal"/>
      <w:suff w:val="space"/>
      <w:lvlText w:val="%1."/>
      <w:lvlJc w:val="left"/>
      <w:pPr>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5">
    <w:nsid w:val="6DAE6D6D"/>
    <w:multiLevelType w:val="hybridMultilevel"/>
    <w:tmpl w:val="1620225C"/>
    <w:lvl w:ilvl="0" w:tplc="F370D424">
      <w:start w:val="1"/>
      <w:numFmt w:val="decimal"/>
      <w:suff w:val="space"/>
      <w:lvlText w:val="%1."/>
      <w:lvlJc w:val="left"/>
      <w:pPr>
        <w:ind w:left="36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E284C8E"/>
    <w:multiLevelType w:val="hybridMultilevel"/>
    <w:tmpl w:val="7BBA0642"/>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CD972E9"/>
    <w:multiLevelType w:val="hybridMultilevel"/>
    <w:tmpl w:val="6E7C272A"/>
    <w:lvl w:ilvl="0" w:tplc="0419000F">
      <w:start w:val="1"/>
      <w:numFmt w:val="decimal"/>
      <w:lvlText w:val="%1."/>
      <w:lvlJc w:val="left"/>
      <w:pPr>
        <w:tabs>
          <w:tab w:val="num" w:pos="394"/>
        </w:tabs>
        <w:ind w:left="394" w:hanging="360"/>
      </w:pPr>
    </w:lvl>
    <w:lvl w:ilvl="1" w:tplc="04190019" w:tentative="1">
      <w:start w:val="1"/>
      <w:numFmt w:val="lowerLetter"/>
      <w:lvlText w:val="%2."/>
      <w:lvlJc w:val="left"/>
      <w:pPr>
        <w:tabs>
          <w:tab w:val="num" w:pos="1114"/>
        </w:tabs>
        <w:ind w:left="1114" w:hanging="360"/>
      </w:pPr>
    </w:lvl>
    <w:lvl w:ilvl="2" w:tplc="0419001B" w:tentative="1">
      <w:start w:val="1"/>
      <w:numFmt w:val="lowerRoman"/>
      <w:lvlText w:val="%3."/>
      <w:lvlJc w:val="right"/>
      <w:pPr>
        <w:tabs>
          <w:tab w:val="num" w:pos="1834"/>
        </w:tabs>
        <w:ind w:left="1834" w:hanging="180"/>
      </w:pPr>
    </w:lvl>
    <w:lvl w:ilvl="3" w:tplc="0419000F" w:tentative="1">
      <w:start w:val="1"/>
      <w:numFmt w:val="decimal"/>
      <w:lvlText w:val="%4."/>
      <w:lvlJc w:val="left"/>
      <w:pPr>
        <w:tabs>
          <w:tab w:val="num" w:pos="2554"/>
        </w:tabs>
        <w:ind w:left="2554" w:hanging="360"/>
      </w:pPr>
    </w:lvl>
    <w:lvl w:ilvl="4" w:tplc="04190019" w:tentative="1">
      <w:start w:val="1"/>
      <w:numFmt w:val="lowerLetter"/>
      <w:lvlText w:val="%5."/>
      <w:lvlJc w:val="left"/>
      <w:pPr>
        <w:tabs>
          <w:tab w:val="num" w:pos="3274"/>
        </w:tabs>
        <w:ind w:left="3274" w:hanging="360"/>
      </w:pPr>
    </w:lvl>
    <w:lvl w:ilvl="5" w:tplc="0419001B" w:tentative="1">
      <w:start w:val="1"/>
      <w:numFmt w:val="lowerRoman"/>
      <w:lvlText w:val="%6."/>
      <w:lvlJc w:val="right"/>
      <w:pPr>
        <w:tabs>
          <w:tab w:val="num" w:pos="3994"/>
        </w:tabs>
        <w:ind w:left="3994" w:hanging="180"/>
      </w:pPr>
    </w:lvl>
    <w:lvl w:ilvl="6" w:tplc="0419000F" w:tentative="1">
      <w:start w:val="1"/>
      <w:numFmt w:val="decimal"/>
      <w:lvlText w:val="%7."/>
      <w:lvlJc w:val="left"/>
      <w:pPr>
        <w:tabs>
          <w:tab w:val="num" w:pos="4714"/>
        </w:tabs>
        <w:ind w:left="4714" w:hanging="360"/>
      </w:pPr>
    </w:lvl>
    <w:lvl w:ilvl="7" w:tplc="04190019" w:tentative="1">
      <w:start w:val="1"/>
      <w:numFmt w:val="lowerLetter"/>
      <w:lvlText w:val="%8."/>
      <w:lvlJc w:val="left"/>
      <w:pPr>
        <w:tabs>
          <w:tab w:val="num" w:pos="5434"/>
        </w:tabs>
        <w:ind w:left="5434" w:hanging="360"/>
      </w:pPr>
    </w:lvl>
    <w:lvl w:ilvl="8" w:tplc="0419001B" w:tentative="1">
      <w:start w:val="1"/>
      <w:numFmt w:val="lowerRoman"/>
      <w:lvlText w:val="%9."/>
      <w:lvlJc w:val="right"/>
      <w:pPr>
        <w:tabs>
          <w:tab w:val="num" w:pos="6154"/>
        </w:tabs>
        <w:ind w:left="6154" w:hanging="180"/>
      </w:pPr>
    </w:lvl>
  </w:abstractNum>
  <w:num w:numId="1">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7"/>
  </w:num>
  <w:num w:numId="6">
    <w:abstractNumId w:val="0"/>
  </w:num>
  <w:num w:numId="7">
    <w:abstractNumId w:val="1"/>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6"/>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7"/>
  </w:num>
  <w:num w:numId="14">
    <w:abstractNumId w:val="2"/>
  </w:num>
  <w:num w:numId="15">
    <w:abstractNumId w:val="8"/>
  </w:num>
  <w:num w:numId="16">
    <w:abstractNumId w:val="19"/>
  </w:num>
  <w:num w:numId="17">
    <w:abstractNumId w:val="15"/>
  </w:num>
  <w:num w:numId="18">
    <w:abstractNumId w:val="12"/>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39A"/>
    <w:rsid w:val="00231D25"/>
    <w:rsid w:val="00295EA0"/>
    <w:rsid w:val="00877903"/>
    <w:rsid w:val="00BD039A"/>
    <w:rsid w:val="00BF73B6"/>
    <w:rsid w:val="00F210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5EA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95EA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295EA0"/>
    <w:pPr>
      <w:spacing w:before="100" w:beforeAutospacing="1" w:after="100" w:afterAutospacing="1"/>
    </w:pPr>
  </w:style>
  <w:style w:type="paragraph" w:styleId="11">
    <w:name w:val="toc 1"/>
    <w:basedOn w:val="a"/>
    <w:next w:val="a"/>
    <w:autoRedefine/>
    <w:uiPriority w:val="39"/>
    <w:semiHidden/>
    <w:unhideWhenUsed/>
    <w:qFormat/>
    <w:rsid w:val="00295EA0"/>
    <w:pPr>
      <w:spacing w:after="100" w:line="276" w:lineRule="auto"/>
    </w:pPr>
    <w:rPr>
      <w:rFonts w:eastAsia="Calibri"/>
      <w:lang w:eastAsia="en-US"/>
    </w:rPr>
  </w:style>
  <w:style w:type="paragraph" w:styleId="2">
    <w:name w:val="toc 2"/>
    <w:basedOn w:val="a"/>
    <w:next w:val="a"/>
    <w:autoRedefine/>
    <w:uiPriority w:val="39"/>
    <w:semiHidden/>
    <w:unhideWhenUsed/>
    <w:qFormat/>
    <w:rsid w:val="00295EA0"/>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295EA0"/>
    <w:pPr>
      <w:tabs>
        <w:tab w:val="right" w:leader="dot" w:pos="10348"/>
      </w:tabs>
      <w:spacing w:line="360" w:lineRule="auto"/>
    </w:pPr>
  </w:style>
  <w:style w:type="character" w:customStyle="1" w:styleId="a4">
    <w:name w:val="Абзац списка Знак"/>
    <w:aliases w:val="Нумерованый список Знак,List Paragraph1 Знак"/>
    <w:link w:val="a5"/>
    <w:uiPriority w:val="1"/>
    <w:locked/>
    <w:rsid w:val="00295EA0"/>
    <w:rPr>
      <w:rFonts w:ascii="Calibri" w:eastAsia="Calibri" w:hAnsi="Calibri" w:cs="Calibri"/>
      <w:sz w:val="24"/>
      <w:szCs w:val="24"/>
      <w:lang w:eastAsia="ru-RU"/>
    </w:rPr>
  </w:style>
  <w:style w:type="paragraph" w:styleId="a5">
    <w:name w:val="List Paragraph"/>
    <w:aliases w:val="Нумерованый список,List Paragraph1"/>
    <w:basedOn w:val="a"/>
    <w:link w:val="a4"/>
    <w:uiPriority w:val="1"/>
    <w:qFormat/>
    <w:rsid w:val="00295EA0"/>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295EA0"/>
    <w:rPr>
      <w:rFonts w:asciiTheme="majorHAnsi" w:eastAsiaTheme="majorEastAsia" w:hAnsiTheme="majorHAnsi" w:cstheme="majorBidi"/>
      <w:b/>
      <w:bCs/>
      <w:color w:val="365F91" w:themeColor="accent1" w:themeShade="BF"/>
      <w:sz w:val="28"/>
      <w:szCs w:val="28"/>
      <w:lang w:eastAsia="ru-RU"/>
    </w:rPr>
  </w:style>
  <w:style w:type="paragraph" w:styleId="a6">
    <w:name w:val="TOC Heading"/>
    <w:basedOn w:val="1"/>
    <w:next w:val="a"/>
    <w:uiPriority w:val="39"/>
    <w:semiHidden/>
    <w:unhideWhenUsed/>
    <w:qFormat/>
    <w:rsid w:val="00295EA0"/>
    <w:pPr>
      <w:spacing w:line="276" w:lineRule="auto"/>
      <w:outlineLvl w:val="9"/>
    </w:pPr>
    <w:rPr>
      <w:lang w:eastAsia="en-US"/>
    </w:rPr>
  </w:style>
  <w:style w:type="paragraph" w:customStyle="1" w:styleId="Standard">
    <w:name w:val="Standard"/>
    <w:uiPriority w:val="99"/>
    <w:semiHidden/>
    <w:qFormat/>
    <w:rsid w:val="00295EA0"/>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20">
    <w:name w:val="Основной текст (2)_"/>
    <w:basedOn w:val="a0"/>
    <w:link w:val="21"/>
    <w:locked/>
    <w:rsid w:val="00295EA0"/>
    <w:rPr>
      <w:rFonts w:ascii="Times New Roman" w:eastAsia="Times New Roman" w:hAnsi="Times New Roman" w:cs="Times New Roman"/>
      <w:shd w:val="clear" w:color="auto" w:fill="FFFFFF"/>
    </w:rPr>
  </w:style>
  <w:style w:type="paragraph" w:customStyle="1" w:styleId="21">
    <w:name w:val="Основной текст (2)"/>
    <w:basedOn w:val="a"/>
    <w:link w:val="20"/>
    <w:qFormat/>
    <w:rsid w:val="00295EA0"/>
    <w:pPr>
      <w:widowControl w:val="0"/>
      <w:shd w:val="clear" w:color="auto" w:fill="FFFFFF"/>
      <w:spacing w:before="60" w:after="360" w:line="0" w:lineRule="atLeast"/>
      <w:ind w:hanging="360"/>
    </w:pPr>
    <w:rPr>
      <w:sz w:val="22"/>
      <w:szCs w:val="22"/>
      <w:lang w:eastAsia="en-US"/>
    </w:rPr>
  </w:style>
  <w:style w:type="character" w:customStyle="1" w:styleId="210pt">
    <w:name w:val="Основной текст (2) + 10 pt"/>
    <w:rsid w:val="00295EA0"/>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styleId="a7">
    <w:name w:val="Table Grid"/>
    <w:basedOn w:val="a1"/>
    <w:rsid w:val="00295E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59"/>
    <w:rsid w:val="00295EA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295EA0"/>
    <w:rPr>
      <w:color w:val="0000FF"/>
      <w:u w:val="single"/>
    </w:rPr>
  </w:style>
  <w:style w:type="paragraph" w:styleId="a9">
    <w:name w:val="Balloon Text"/>
    <w:basedOn w:val="a"/>
    <w:link w:val="aa"/>
    <w:uiPriority w:val="99"/>
    <w:semiHidden/>
    <w:unhideWhenUsed/>
    <w:rsid w:val="00295EA0"/>
    <w:rPr>
      <w:rFonts w:ascii="Tahoma" w:hAnsi="Tahoma" w:cs="Tahoma"/>
      <w:sz w:val="16"/>
      <w:szCs w:val="16"/>
    </w:rPr>
  </w:style>
  <w:style w:type="character" w:customStyle="1" w:styleId="aa">
    <w:name w:val="Текст выноски Знак"/>
    <w:basedOn w:val="a0"/>
    <w:link w:val="a9"/>
    <w:uiPriority w:val="99"/>
    <w:semiHidden/>
    <w:rsid w:val="00295EA0"/>
    <w:rPr>
      <w:rFonts w:ascii="Tahoma" w:eastAsia="Times New Roman" w:hAnsi="Tahoma" w:cs="Tahoma"/>
      <w:sz w:val="16"/>
      <w:szCs w:val="16"/>
      <w:lang w:eastAsia="ru-RU"/>
    </w:rPr>
  </w:style>
  <w:style w:type="character" w:customStyle="1" w:styleId="22">
    <w:name w:val="Основной текст (2) + Полужирный"/>
    <w:basedOn w:val="a0"/>
    <w:rsid w:val="00295EA0"/>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5EA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95EA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295EA0"/>
    <w:pPr>
      <w:spacing w:before="100" w:beforeAutospacing="1" w:after="100" w:afterAutospacing="1"/>
    </w:pPr>
  </w:style>
  <w:style w:type="paragraph" w:styleId="11">
    <w:name w:val="toc 1"/>
    <w:basedOn w:val="a"/>
    <w:next w:val="a"/>
    <w:autoRedefine/>
    <w:uiPriority w:val="39"/>
    <w:semiHidden/>
    <w:unhideWhenUsed/>
    <w:qFormat/>
    <w:rsid w:val="00295EA0"/>
    <w:pPr>
      <w:spacing w:after="100" w:line="276" w:lineRule="auto"/>
    </w:pPr>
    <w:rPr>
      <w:rFonts w:eastAsia="Calibri"/>
      <w:lang w:eastAsia="en-US"/>
    </w:rPr>
  </w:style>
  <w:style w:type="paragraph" w:styleId="2">
    <w:name w:val="toc 2"/>
    <w:basedOn w:val="a"/>
    <w:next w:val="a"/>
    <w:autoRedefine/>
    <w:uiPriority w:val="39"/>
    <w:semiHidden/>
    <w:unhideWhenUsed/>
    <w:qFormat/>
    <w:rsid w:val="00295EA0"/>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295EA0"/>
    <w:pPr>
      <w:tabs>
        <w:tab w:val="right" w:leader="dot" w:pos="10348"/>
      </w:tabs>
      <w:spacing w:line="360" w:lineRule="auto"/>
    </w:pPr>
  </w:style>
  <w:style w:type="character" w:customStyle="1" w:styleId="a4">
    <w:name w:val="Абзац списка Знак"/>
    <w:aliases w:val="Нумерованый список Знак,List Paragraph1 Знак"/>
    <w:link w:val="a5"/>
    <w:uiPriority w:val="1"/>
    <w:locked/>
    <w:rsid w:val="00295EA0"/>
    <w:rPr>
      <w:rFonts w:ascii="Calibri" w:eastAsia="Calibri" w:hAnsi="Calibri" w:cs="Calibri"/>
      <w:sz w:val="24"/>
      <w:szCs w:val="24"/>
      <w:lang w:eastAsia="ru-RU"/>
    </w:rPr>
  </w:style>
  <w:style w:type="paragraph" w:styleId="a5">
    <w:name w:val="List Paragraph"/>
    <w:aliases w:val="Нумерованый список,List Paragraph1"/>
    <w:basedOn w:val="a"/>
    <w:link w:val="a4"/>
    <w:uiPriority w:val="1"/>
    <w:qFormat/>
    <w:rsid w:val="00295EA0"/>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295EA0"/>
    <w:rPr>
      <w:rFonts w:asciiTheme="majorHAnsi" w:eastAsiaTheme="majorEastAsia" w:hAnsiTheme="majorHAnsi" w:cstheme="majorBidi"/>
      <w:b/>
      <w:bCs/>
      <w:color w:val="365F91" w:themeColor="accent1" w:themeShade="BF"/>
      <w:sz w:val="28"/>
      <w:szCs w:val="28"/>
      <w:lang w:eastAsia="ru-RU"/>
    </w:rPr>
  </w:style>
  <w:style w:type="paragraph" w:styleId="a6">
    <w:name w:val="TOC Heading"/>
    <w:basedOn w:val="1"/>
    <w:next w:val="a"/>
    <w:uiPriority w:val="39"/>
    <w:semiHidden/>
    <w:unhideWhenUsed/>
    <w:qFormat/>
    <w:rsid w:val="00295EA0"/>
    <w:pPr>
      <w:spacing w:line="276" w:lineRule="auto"/>
      <w:outlineLvl w:val="9"/>
    </w:pPr>
    <w:rPr>
      <w:lang w:eastAsia="en-US"/>
    </w:rPr>
  </w:style>
  <w:style w:type="paragraph" w:customStyle="1" w:styleId="Standard">
    <w:name w:val="Standard"/>
    <w:uiPriority w:val="99"/>
    <w:semiHidden/>
    <w:qFormat/>
    <w:rsid w:val="00295EA0"/>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20">
    <w:name w:val="Основной текст (2)_"/>
    <w:basedOn w:val="a0"/>
    <w:link w:val="21"/>
    <w:locked/>
    <w:rsid w:val="00295EA0"/>
    <w:rPr>
      <w:rFonts w:ascii="Times New Roman" w:eastAsia="Times New Roman" w:hAnsi="Times New Roman" w:cs="Times New Roman"/>
      <w:shd w:val="clear" w:color="auto" w:fill="FFFFFF"/>
    </w:rPr>
  </w:style>
  <w:style w:type="paragraph" w:customStyle="1" w:styleId="21">
    <w:name w:val="Основной текст (2)"/>
    <w:basedOn w:val="a"/>
    <w:link w:val="20"/>
    <w:qFormat/>
    <w:rsid w:val="00295EA0"/>
    <w:pPr>
      <w:widowControl w:val="0"/>
      <w:shd w:val="clear" w:color="auto" w:fill="FFFFFF"/>
      <w:spacing w:before="60" w:after="360" w:line="0" w:lineRule="atLeast"/>
      <w:ind w:hanging="360"/>
    </w:pPr>
    <w:rPr>
      <w:sz w:val="22"/>
      <w:szCs w:val="22"/>
      <w:lang w:eastAsia="en-US"/>
    </w:rPr>
  </w:style>
  <w:style w:type="character" w:customStyle="1" w:styleId="210pt">
    <w:name w:val="Основной текст (2) + 10 pt"/>
    <w:rsid w:val="00295EA0"/>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styleId="a7">
    <w:name w:val="Table Grid"/>
    <w:basedOn w:val="a1"/>
    <w:rsid w:val="00295E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59"/>
    <w:rsid w:val="00295EA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295EA0"/>
    <w:rPr>
      <w:color w:val="0000FF"/>
      <w:u w:val="single"/>
    </w:rPr>
  </w:style>
  <w:style w:type="paragraph" w:styleId="a9">
    <w:name w:val="Balloon Text"/>
    <w:basedOn w:val="a"/>
    <w:link w:val="aa"/>
    <w:uiPriority w:val="99"/>
    <w:semiHidden/>
    <w:unhideWhenUsed/>
    <w:rsid w:val="00295EA0"/>
    <w:rPr>
      <w:rFonts w:ascii="Tahoma" w:hAnsi="Tahoma" w:cs="Tahoma"/>
      <w:sz w:val="16"/>
      <w:szCs w:val="16"/>
    </w:rPr>
  </w:style>
  <w:style w:type="character" w:customStyle="1" w:styleId="aa">
    <w:name w:val="Текст выноски Знак"/>
    <w:basedOn w:val="a0"/>
    <w:link w:val="a9"/>
    <w:uiPriority w:val="99"/>
    <w:semiHidden/>
    <w:rsid w:val="00295EA0"/>
    <w:rPr>
      <w:rFonts w:ascii="Tahoma" w:eastAsia="Times New Roman" w:hAnsi="Tahoma" w:cs="Tahoma"/>
      <w:sz w:val="16"/>
      <w:szCs w:val="16"/>
      <w:lang w:eastAsia="ru-RU"/>
    </w:rPr>
  </w:style>
  <w:style w:type="character" w:customStyle="1" w:styleId="22">
    <w:name w:val="Основной текст (2) + Полужирный"/>
    <w:basedOn w:val="a0"/>
    <w:rsid w:val="00295EA0"/>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657587" TargetMode="External"/><Relationship Id="rId13" Type="http://schemas.openxmlformats.org/officeDocument/2006/relationships/hyperlink" Target="https://zoom.us/" TargetMode="External"/><Relationship Id="rId3" Type="http://schemas.microsoft.com/office/2007/relationships/stylesWithEffects" Target="stylesWithEffects.xml"/><Relationship Id="rId7" Type="http://schemas.openxmlformats.org/officeDocument/2006/relationships/hyperlink" Target="https://znanium.com/catalog/product/1190677" TargetMode="External"/><Relationship Id="rId12" Type="http://schemas.openxmlformats.org/officeDocument/2006/relationships/hyperlink" Target="https://znanium.com/catalog/document?id=30389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znanium.com/catalog/document?id=34672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nanium.com/catalog/document?id=329616" TargetMode="External"/><Relationship Id="rId4" Type="http://schemas.openxmlformats.org/officeDocument/2006/relationships/settings" Target="settings.xml"/><Relationship Id="rId9" Type="http://schemas.openxmlformats.org/officeDocument/2006/relationships/hyperlink" Target="https://znanium.com/catalog/document?id=29744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25</Pages>
  <Words>7350</Words>
  <Characters>41901</Characters>
  <Application>Microsoft Office Word</Application>
  <DocSecurity>0</DocSecurity>
  <Lines>349</Lines>
  <Paragraphs>98</Paragraphs>
  <ScaleCrop>false</ScaleCrop>
  <Company/>
  <LinksUpToDate>false</LinksUpToDate>
  <CharactersWithSpaces>49153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GuzMans</cp:lastModifiedBy>
  <cp:revision>5</cp:revision>
  <dcterms:created xsi:type="dcterms:W3CDTF">2022-06-03T22:18:00Z</dcterms:created>
  <dcterms:modified xsi:type="dcterms:W3CDTF">2022-10-19T11:54:00Z</dcterms:modified>
</cp:coreProperties>
</file>