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D3" w:rsidRPr="00EF7B43" w:rsidRDefault="00681ED5" w:rsidP="00EF7B43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17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>Переписать в тетрадь, поперек конспекта написать свою фамилию и группу</w:t>
      </w:r>
      <w:r w:rsidR="00A60FD3">
        <w:rPr>
          <w:rFonts w:ascii="Helvetica" w:eastAsia="Times New Roman" w:hAnsi="Helvetica" w:cs="Helvetica"/>
          <w:b/>
          <w:sz w:val="28"/>
          <w:szCs w:val="28"/>
          <w:highlight w:val="yellow"/>
        </w:rPr>
        <w:t>, дату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, отправить на почту </w:t>
      </w:r>
      <w:r w:rsidR="008C6D16" w:rsidRPr="00EF7B43">
        <w:rPr>
          <w:rFonts w:ascii="Helvetica" w:hAnsi="Helvetica" w:cs="Helvetica"/>
          <w:b/>
          <w:shd w:val="clear" w:color="auto" w:fill="FFFFFF"/>
        </w:rPr>
        <w:t>katsefan13@mail.ru</w:t>
      </w:r>
    </w:p>
    <w:p w:rsidR="00681ED5" w:rsidRDefault="00681ED5" w:rsidP="00681ED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</w:rPr>
      </w:pPr>
      <w:r w:rsidRPr="00681ED5">
        <w:rPr>
          <w:rFonts w:ascii="Helvetica" w:eastAsia="Times New Roman" w:hAnsi="Helvetica" w:cs="Helvetica"/>
          <w:b/>
          <w:color w:val="1A1A1A"/>
          <w:sz w:val="28"/>
          <w:szCs w:val="28"/>
        </w:rPr>
        <w:t>Электрические машины: назначение, классификация, устройство, принцип действия, характеристики, эксплуатация, КПД.</w:t>
      </w:r>
    </w:p>
    <w:p w:rsidR="00681ED5" w:rsidRPr="00681ED5" w:rsidRDefault="00681ED5" w:rsidP="00681ED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</w:rPr>
      </w:pPr>
    </w:p>
    <w:p w:rsidR="00681ED5" w:rsidRPr="00681ED5" w:rsidRDefault="00681ED5" w:rsidP="00681ED5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681ED5">
        <w:rPr>
          <w:rStyle w:val="a5"/>
          <w:rFonts w:ascii="Arial" w:hAnsi="Arial" w:cs="Arial"/>
          <w:color w:val="333333"/>
          <w:sz w:val="28"/>
          <w:szCs w:val="28"/>
        </w:rPr>
        <w:t>Назначение электрических машин</w:t>
      </w:r>
      <w:r w:rsidRPr="00681ED5">
        <w:rPr>
          <w:rFonts w:ascii="Arial" w:hAnsi="Arial" w:cs="Arial"/>
          <w:color w:val="333333"/>
          <w:sz w:val="28"/>
          <w:szCs w:val="28"/>
        </w:rPr>
        <w:t> состоит в преобразовании энергии: в одном случае происходит выработка электроэнергии (машины являются генераторами), во втором — её потребление (электродвигатели). </w:t>
      </w:r>
    </w:p>
    <w:p w:rsidR="00681ED5" w:rsidRPr="00681ED5" w:rsidRDefault="00681ED5" w:rsidP="00681ED5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681ED5">
        <w:rPr>
          <w:rStyle w:val="a5"/>
          <w:rFonts w:ascii="Arial" w:hAnsi="Arial" w:cs="Arial"/>
          <w:color w:val="333333"/>
          <w:sz w:val="28"/>
          <w:szCs w:val="28"/>
        </w:rPr>
        <w:t>Классификация</w:t>
      </w:r>
      <w:r w:rsidRPr="00681ED5">
        <w:rPr>
          <w:rFonts w:ascii="Arial" w:hAnsi="Arial" w:cs="Arial"/>
          <w:color w:val="333333"/>
          <w:sz w:val="28"/>
          <w:szCs w:val="28"/>
        </w:rPr>
        <w:t> электрических машин может проводиться по роду тока и принципу действия: </w:t>
      </w:r>
    </w:p>
    <w:p w:rsidR="00681ED5" w:rsidRPr="00681ED5" w:rsidRDefault="00681ED5" w:rsidP="00681ED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  <w:sz w:val="28"/>
          <w:szCs w:val="28"/>
        </w:rPr>
      </w:pPr>
      <w:r w:rsidRPr="00681ED5">
        <w:rPr>
          <w:rStyle w:val="a5"/>
          <w:rFonts w:ascii="Arial" w:hAnsi="Arial" w:cs="Arial"/>
          <w:color w:val="333333"/>
          <w:sz w:val="28"/>
          <w:szCs w:val="28"/>
        </w:rPr>
        <w:t>По роду тока</w:t>
      </w:r>
      <w:r w:rsidRPr="00681ED5">
        <w:rPr>
          <w:rFonts w:ascii="Arial" w:hAnsi="Arial" w:cs="Arial"/>
          <w:color w:val="333333"/>
          <w:sz w:val="28"/>
          <w:szCs w:val="28"/>
        </w:rPr>
        <w:t> делят на машины переменного и постоянного тока. </w:t>
      </w:r>
    </w:p>
    <w:p w:rsidR="00681ED5" w:rsidRPr="00681ED5" w:rsidRDefault="00681ED5" w:rsidP="00681ED5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8"/>
          <w:szCs w:val="28"/>
        </w:rPr>
      </w:pPr>
      <w:r w:rsidRPr="00681ED5">
        <w:rPr>
          <w:rStyle w:val="a5"/>
          <w:rFonts w:ascii="Arial" w:hAnsi="Arial" w:cs="Arial"/>
          <w:color w:val="333333"/>
          <w:sz w:val="28"/>
          <w:szCs w:val="28"/>
        </w:rPr>
        <w:t>Машины переменного тока</w:t>
      </w:r>
      <w:r w:rsidRPr="00681ED5">
        <w:rPr>
          <w:rFonts w:ascii="Arial" w:hAnsi="Arial" w:cs="Arial"/>
          <w:color w:val="333333"/>
          <w:sz w:val="28"/>
          <w:szCs w:val="28"/>
        </w:rPr>
        <w:t> в зависимости от принципа действия и особенностей электромагнитной системы подразделяют на трансформаторы, асинхронные, синхронные и коллекторные машины. </w:t>
      </w:r>
    </w:p>
    <w:p w:rsidR="00681ED5" w:rsidRPr="00681ED5" w:rsidRDefault="00681ED5" w:rsidP="00681ED5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8"/>
          <w:szCs w:val="28"/>
        </w:rPr>
      </w:pPr>
      <w:r w:rsidRPr="00681ED5">
        <w:rPr>
          <w:rStyle w:val="a5"/>
          <w:rFonts w:ascii="Arial" w:hAnsi="Arial" w:cs="Arial"/>
          <w:color w:val="333333"/>
          <w:sz w:val="28"/>
          <w:szCs w:val="28"/>
        </w:rPr>
        <w:t>По мощности</w:t>
      </w:r>
      <w:r w:rsidRPr="00681ED5">
        <w:rPr>
          <w:rFonts w:ascii="Arial" w:hAnsi="Arial" w:cs="Arial"/>
          <w:color w:val="333333"/>
          <w:sz w:val="28"/>
          <w:szCs w:val="28"/>
        </w:rPr>
        <w:t> условно подразделяют на микромашины, машины малой, средней и большой мощности. </w:t>
      </w:r>
    </w:p>
    <w:p w:rsidR="00681ED5" w:rsidRPr="00681ED5" w:rsidRDefault="00681ED5" w:rsidP="00681ED5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8"/>
          <w:szCs w:val="28"/>
        </w:rPr>
      </w:pPr>
      <w:r w:rsidRPr="00681ED5">
        <w:rPr>
          <w:rStyle w:val="a5"/>
          <w:rFonts w:ascii="Arial" w:hAnsi="Arial" w:cs="Arial"/>
          <w:color w:val="333333"/>
          <w:sz w:val="28"/>
          <w:szCs w:val="28"/>
        </w:rPr>
        <w:t>По частоте вращения</w:t>
      </w:r>
      <w:r w:rsidRPr="00681ED5">
        <w:rPr>
          <w:rFonts w:ascii="Arial" w:hAnsi="Arial" w:cs="Arial"/>
          <w:color w:val="333333"/>
          <w:sz w:val="28"/>
          <w:szCs w:val="28"/>
        </w:rPr>
        <w:t> условно подразделяют на тихоходные (с частотами вращения до 300 об/мин), средней быстроходности (300–1500 об/мин), быстроходные (1500–6000 об/мин) и сверхбыстроходные (свыше 6000 об/мин). </w:t>
      </w:r>
    </w:p>
    <w:p w:rsidR="00681ED5" w:rsidRPr="00681ED5" w:rsidRDefault="00681ED5" w:rsidP="00681ED5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8"/>
          <w:szCs w:val="28"/>
        </w:rPr>
      </w:pPr>
      <w:r w:rsidRPr="00681ED5">
        <w:rPr>
          <w:rStyle w:val="a5"/>
          <w:rFonts w:ascii="Arial" w:hAnsi="Arial" w:cs="Arial"/>
          <w:color w:val="333333"/>
          <w:sz w:val="28"/>
          <w:szCs w:val="28"/>
        </w:rPr>
        <w:t>Устройство</w:t>
      </w:r>
      <w:r w:rsidRPr="00681ED5">
        <w:rPr>
          <w:rFonts w:ascii="Arial" w:hAnsi="Arial" w:cs="Arial"/>
          <w:color w:val="333333"/>
          <w:sz w:val="28"/>
          <w:szCs w:val="28"/>
        </w:rPr>
        <w:t> электрических машин включает основные элементы, например:</w:t>
      </w:r>
    </w:p>
    <w:p w:rsidR="00681ED5" w:rsidRPr="00681ED5" w:rsidRDefault="00681ED5" w:rsidP="00681ED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  <w:sz w:val="28"/>
          <w:szCs w:val="28"/>
        </w:rPr>
      </w:pPr>
      <w:r w:rsidRPr="00681ED5">
        <w:rPr>
          <w:rStyle w:val="a5"/>
          <w:rFonts w:ascii="Arial" w:hAnsi="Arial" w:cs="Arial"/>
          <w:color w:val="333333"/>
          <w:sz w:val="28"/>
          <w:szCs w:val="28"/>
        </w:rPr>
        <w:t>Синхронные машины</w:t>
      </w:r>
      <w:r w:rsidRPr="00681ED5">
        <w:rPr>
          <w:rFonts w:ascii="Arial" w:hAnsi="Arial" w:cs="Arial"/>
          <w:color w:val="333333"/>
          <w:sz w:val="28"/>
          <w:szCs w:val="28"/>
        </w:rPr>
        <w:t> работают с переменным током, при этом частоты вращения ротора и магнитного поля в воздушном зазоре равны. Составные элементы такого устройства — якорь, расположенный на статоре, и обмотка. Электрический ток, подаваемый на якорь, создаёт вращающееся магнитное поле, которое при взаимодействии с обмоткой преобразует энергию. </w:t>
      </w:r>
    </w:p>
    <w:p w:rsidR="00681ED5" w:rsidRPr="00681ED5" w:rsidRDefault="00681ED5" w:rsidP="00681ED5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8"/>
          <w:szCs w:val="28"/>
        </w:rPr>
      </w:pPr>
      <w:r w:rsidRPr="00681ED5">
        <w:rPr>
          <w:rStyle w:val="a5"/>
          <w:rFonts w:ascii="Arial" w:hAnsi="Arial" w:cs="Arial"/>
          <w:color w:val="333333"/>
          <w:sz w:val="28"/>
          <w:szCs w:val="28"/>
        </w:rPr>
        <w:t>Асинхронные электрические машины</w:t>
      </w:r>
      <w:r w:rsidRPr="00681ED5">
        <w:rPr>
          <w:rFonts w:ascii="Arial" w:hAnsi="Arial" w:cs="Arial"/>
          <w:color w:val="333333"/>
          <w:sz w:val="28"/>
          <w:szCs w:val="28"/>
        </w:rPr>
        <w:t> используют переменный ток, при этом частоты вращения их ротора и магнитного поля, созданного обмоткой статора, отличаются. Электрический ток в подобных устройствах создаётся вращающимся статором, поэтому второе название оборудования — индукционные электрические машины. </w:t>
      </w:r>
    </w:p>
    <w:p w:rsidR="00681ED5" w:rsidRPr="00681ED5" w:rsidRDefault="00681ED5" w:rsidP="00681ED5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681ED5">
        <w:rPr>
          <w:rStyle w:val="a5"/>
          <w:rFonts w:ascii="Arial" w:hAnsi="Arial" w:cs="Arial"/>
          <w:color w:val="333333"/>
          <w:sz w:val="28"/>
          <w:szCs w:val="28"/>
        </w:rPr>
        <w:t>Принцип действия</w:t>
      </w:r>
      <w:r w:rsidRPr="00681ED5">
        <w:rPr>
          <w:rFonts w:ascii="Arial" w:hAnsi="Arial" w:cs="Arial"/>
          <w:color w:val="333333"/>
          <w:sz w:val="28"/>
          <w:szCs w:val="28"/>
        </w:rPr>
        <w:t> электрических машин основывается на возникновении электродвижущей силы в проводнике, который находится под воздействием переменного магнитного поля. </w:t>
      </w:r>
    </w:p>
    <w:p w:rsidR="00681ED5" w:rsidRPr="00681ED5" w:rsidRDefault="00681ED5" w:rsidP="00681ED5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681ED5">
        <w:rPr>
          <w:rStyle w:val="a5"/>
          <w:rFonts w:ascii="Arial" w:hAnsi="Arial" w:cs="Arial"/>
          <w:color w:val="333333"/>
          <w:sz w:val="28"/>
          <w:szCs w:val="28"/>
        </w:rPr>
        <w:t>Эксплуатация</w:t>
      </w:r>
      <w:r w:rsidRPr="00681ED5">
        <w:rPr>
          <w:rFonts w:ascii="Arial" w:hAnsi="Arial" w:cs="Arial"/>
          <w:color w:val="333333"/>
          <w:sz w:val="28"/>
          <w:szCs w:val="28"/>
        </w:rPr>
        <w:t> электрических машин предполагает соблюдение правил безопасности и своевременное обслуживание оборудования. </w:t>
      </w:r>
    </w:p>
    <w:p w:rsidR="00681ED5" w:rsidRPr="00681ED5" w:rsidRDefault="00681ED5" w:rsidP="00681ED5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8"/>
          <w:szCs w:val="28"/>
        </w:rPr>
      </w:pPr>
      <w:r w:rsidRPr="00681ED5">
        <w:rPr>
          <w:rStyle w:val="a5"/>
          <w:rFonts w:ascii="Arial" w:hAnsi="Arial" w:cs="Arial"/>
          <w:color w:val="333333"/>
          <w:sz w:val="28"/>
          <w:szCs w:val="28"/>
        </w:rPr>
        <w:t>КПД</w:t>
      </w:r>
      <w:r w:rsidRPr="00681ED5">
        <w:rPr>
          <w:rFonts w:ascii="Arial" w:hAnsi="Arial" w:cs="Arial"/>
          <w:color w:val="333333"/>
          <w:sz w:val="28"/>
          <w:szCs w:val="28"/>
        </w:rPr>
        <w:t> электрических машин может достигать в мощных электрических машинах 95–99%</w:t>
      </w:r>
    </w:p>
    <w:p w:rsidR="00420212" w:rsidRPr="00681ED5" w:rsidRDefault="00420212" w:rsidP="00420212">
      <w:pPr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sectPr w:rsidR="00420212" w:rsidRPr="00681ED5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56B"/>
    <w:multiLevelType w:val="multilevel"/>
    <w:tmpl w:val="9BE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D7DB7"/>
    <w:multiLevelType w:val="multilevel"/>
    <w:tmpl w:val="2FFE9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BE6EE5"/>
    <w:multiLevelType w:val="multilevel"/>
    <w:tmpl w:val="3924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56B91"/>
    <w:multiLevelType w:val="multilevel"/>
    <w:tmpl w:val="EC8C3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1C26EA"/>
    <w:multiLevelType w:val="multilevel"/>
    <w:tmpl w:val="0C6A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AD54C6"/>
    <w:multiLevelType w:val="multilevel"/>
    <w:tmpl w:val="1354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072D9D"/>
    <w:multiLevelType w:val="multilevel"/>
    <w:tmpl w:val="16AA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204AD3"/>
    <w:multiLevelType w:val="multilevel"/>
    <w:tmpl w:val="99D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2C573B"/>
    <w:multiLevelType w:val="multilevel"/>
    <w:tmpl w:val="64B2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C12998"/>
    <w:multiLevelType w:val="multilevel"/>
    <w:tmpl w:val="AA2A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420212"/>
    <w:rsid w:val="0045253F"/>
    <w:rsid w:val="005639AE"/>
    <w:rsid w:val="00567DFF"/>
    <w:rsid w:val="005A1C91"/>
    <w:rsid w:val="00632A73"/>
    <w:rsid w:val="00681ED5"/>
    <w:rsid w:val="006B691E"/>
    <w:rsid w:val="00720CFA"/>
    <w:rsid w:val="00812DC7"/>
    <w:rsid w:val="00827007"/>
    <w:rsid w:val="008C6D16"/>
    <w:rsid w:val="00A60FD3"/>
    <w:rsid w:val="00DA1379"/>
    <w:rsid w:val="00EE0478"/>
    <w:rsid w:val="00EF7B43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6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EF7B43"/>
  </w:style>
  <w:style w:type="paragraph" w:styleId="aa">
    <w:name w:val="List Paragraph"/>
    <w:basedOn w:val="a"/>
    <w:uiPriority w:val="34"/>
    <w:qFormat/>
    <w:rsid w:val="00567D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6502">
              <w:marLeft w:val="0"/>
              <w:marRight w:val="0"/>
              <w:marTop w:val="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21620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4441">
              <w:marLeft w:val="0"/>
              <w:marRight w:val="0"/>
              <w:marTop w:val="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81510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6249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3811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79893">
              <w:marLeft w:val="0"/>
              <w:marRight w:val="0"/>
              <w:marTop w:val="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94802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2024-10-03T14:53:00Z</dcterms:created>
  <dcterms:modified xsi:type="dcterms:W3CDTF">2024-10-10T08:27:00Z</dcterms:modified>
</cp:coreProperties>
</file>