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FB5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47FB5">
        <w:rPr>
          <w:rFonts w:ascii="Times New Roman" w:hAnsi="Times New Roman"/>
          <w:b/>
          <w:bCs/>
          <w:sz w:val="24"/>
          <w:szCs w:val="24"/>
        </w:rPr>
        <w:t>Задание: написать конспект и отправить по почте:</w:t>
      </w:r>
      <w:r w:rsidRPr="00F47FB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hyperlink r:id="rId5" w:history="1">
        <w:r w:rsidRPr="00F47FB5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elvina.livanova@bk.ru</w:t>
        </w:r>
      </w:hyperlink>
    </w:p>
    <w:p w:rsidR="00F47FB5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7FB5" w:rsidRPr="00696702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96702">
        <w:rPr>
          <w:rFonts w:ascii="Times New Roman" w:hAnsi="Times New Roman"/>
          <w:b/>
          <w:bCs/>
          <w:sz w:val="24"/>
          <w:szCs w:val="24"/>
        </w:rPr>
        <w:t>СВОД ПРАВИЛ</w:t>
      </w:r>
    </w:p>
    <w:p w:rsidR="00F47FB5" w:rsidRPr="00696702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pict>
          <v:rect id="_x0000_i1025" style="width:453.5pt;height:1.5pt" o:hralign="center" o:hrstd="t" o:hrnoshade="t" o:hr="t" fillcolor="black" stroked="f">
            <v:imagedata r:id="rId6" o:title=""/>
          </v:rect>
        </w:pict>
      </w:r>
    </w:p>
    <w:p w:rsidR="00F47FB5" w:rsidRPr="00696702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96702">
        <w:rPr>
          <w:rFonts w:ascii="Times New Roman" w:hAnsi="Times New Roman"/>
          <w:b/>
          <w:bCs/>
          <w:sz w:val="24"/>
          <w:szCs w:val="24"/>
        </w:rPr>
        <w:t>ЭКСПЛУАТАЦИЯ ЦЕНТРАЛИЗОВАННЫХ СИСТЕМ СООРУЖЕНИЙ ВОДОСНАБЖЕНИЯ И ВОДООТВЕДЕНИЯ</w:t>
      </w:r>
    </w:p>
    <w:p w:rsidR="00F47FB5" w:rsidRPr="00F47FB5" w:rsidRDefault="00F47FB5" w:rsidP="00F47FB5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pict>
          <v:rect id="_x0000_i1026" style="width:453.5pt;height:1.5pt" o:hralign="center" o:hrstd="t" o:hrnoshade="t" o:hr="t" fillcolor="black" stroked="f">
            <v:imagedata r:id="rId6" o:title=""/>
          </v:rect>
        </w:pict>
      </w:r>
    </w:p>
    <w:p w:rsidR="00F47FB5" w:rsidRPr="00F47FB5" w:rsidRDefault="00F47FB5" w:rsidP="00F47FB5">
      <w:pPr>
        <w:tabs>
          <w:tab w:val="num" w:pos="360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FB5" w:rsidRPr="00F47FB5" w:rsidRDefault="00F47FB5" w:rsidP="00F47FB5">
      <w:pPr>
        <w:tabs>
          <w:tab w:val="num" w:pos="360"/>
        </w:tabs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47FB5">
        <w:rPr>
          <w:rFonts w:ascii="Times New Roman" w:hAnsi="Times New Roman"/>
          <w:b/>
          <w:bCs/>
          <w:sz w:val="24"/>
          <w:szCs w:val="24"/>
        </w:rPr>
        <w:t>1.Область применения</w:t>
      </w:r>
    </w:p>
    <w:p w:rsidR="00F47FB5" w:rsidRPr="00F47FB5" w:rsidRDefault="00F47FB5" w:rsidP="00F47FB5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7FB5">
        <w:rPr>
          <w:rFonts w:ascii="Times New Roman" w:hAnsi="Times New Roman"/>
          <w:sz w:val="24"/>
          <w:szCs w:val="24"/>
        </w:rPr>
        <w:t xml:space="preserve">1.1 Настоящий Свод правил устанавливает общие эксплуатационные требования </w:t>
      </w:r>
      <w:bookmarkStart w:id="0" w:name="_Hlk68954462"/>
      <w:r w:rsidRPr="00F47FB5">
        <w:rPr>
          <w:rFonts w:ascii="Times New Roman" w:hAnsi="Times New Roman"/>
          <w:sz w:val="24"/>
          <w:szCs w:val="24"/>
        </w:rPr>
        <w:t xml:space="preserve">к </w:t>
      </w:r>
      <w:bookmarkStart w:id="1" w:name="_Hlk69038842"/>
      <w:r w:rsidRPr="00F47FB5">
        <w:rPr>
          <w:rFonts w:ascii="Times New Roman" w:hAnsi="Times New Roman"/>
          <w:sz w:val="24"/>
          <w:szCs w:val="24"/>
        </w:rPr>
        <w:t>централизованным системам и сооружениям водоснабжения и водоотведения</w:t>
      </w:r>
      <w:bookmarkEnd w:id="1"/>
      <w:r w:rsidRPr="00F47FB5">
        <w:rPr>
          <w:rFonts w:ascii="Times New Roman" w:hAnsi="Times New Roman"/>
          <w:sz w:val="24"/>
          <w:szCs w:val="24"/>
        </w:rPr>
        <w:t xml:space="preserve">. </w:t>
      </w:r>
    </w:p>
    <w:p w:rsidR="00F47FB5" w:rsidRPr="00F47FB5" w:rsidRDefault="00F47FB5" w:rsidP="00F47FB5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7FB5">
        <w:rPr>
          <w:rFonts w:ascii="Times New Roman" w:hAnsi="Times New Roman"/>
          <w:sz w:val="24"/>
          <w:szCs w:val="24"/>
        </w:rPr>
        <w:t xml:space="preserve">1.3. Настоящий свод правил не распространяется на системы горячего водоснабжения </w:t>
      </w:r>
    </w:p>
    <w:p w:rsidR="00F47FB5" w:rsidRPr="00F47FB5" w:rsidRDefault="00F47FB5" w:rsidP="00F47FB5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7FB5" w:rsidRPr="00F47FB5" w:rsidRDefault="00F47FB5" w:rsidP="00F47FB5">
      <w:pPr>
        <w:pStyle w:val="1"/>
        <w:numPr>
          <w:ilvl w:val="0"/>
          <w:numId w:val="1"/>
        </w:numPr>
        <w:spacing w:before="0" w:after="0" w:line="276" w:lineRule="auto"/>
        <w:jc w:val="both"/>
      </w:pPr>
      <w:bookmarkStart w:id="2" w:name="_Toc336770849"/>
      <w:bookmarkEnd w:id="0"/>
      <w:r w:rsidRPr="00F47FB5">
        <w:t>Нормативные ссылки</w:t>
      </w:r>
      <w:bookmarkEnd w:id="2"/>
      <w:r w:rsidRPr="00F47FB5">
        <w:t xml:space="preserve"> </w:t>
      </w:r>
    </w:p>
    <w:p w:rsidR="00F47FB5" w:rsidRPr="00F47FB5" w:rsidRDefault="00F47FB5" w:rsidP="00F47FB5">
      <w:pPr>
        <w:pStyle w:val="1"/>
        <w:spacing w:before="0" w:after="0" w:line="276" w:lineRule="auto"/>
        <w:ind w:firstLine="426"/>
        <w:jc w:val="both"/>
        <w:rPr>
          <w:b w:val="0"/>
          <w:bCs w:val="0"/>
        </w:rPr>
      </w:pPr>
      <w:r w:rsidRPr="00F47FB5">
        <w:rPr>
          <w:b w:val="0"/>
          <w:bCs w:val="0"/>
          <w:shd w:val="clear" w:color="auto" w:fill="FFFFFF"/>
        </w:rPr>
        <w:t>В настоящем своде правил использованы нормативные ссылки на следующие документы:</w:t>
      </w:r>
    </w:p>
    <w:bookmarkStart w:id="3" w:name="P2186"/>
    <w:bookmarkStart w:id="4" w:name="P2187"/>
    <w:bookmarkStart w:id="5" w:name="P2188"/>
    <w:bookmarkStart w:id="6" w:name="P2192"/>
    <w:bookmarkStart w:id="7" w:name="P2193"/>
    <w:bookmarkStart w:id="8" w:name="_Hlk71027518"/>
    <w:bookmarkEnd w:id="3"/>
    <w:bookmarkEnd w:id="4"/>
    <w:bookmarkEnd w:id="5"/>
    <w:bookmarkEnd w:id="6"/>
    <w:bookmarkEnd w:id="7"/>
    <w:p w:rsidR="00F47FB5" w:rsidRPr="00F47FB5" w:rsidRDefault="00F47FB5" w:rsidP="00F47FB5">
      <w:pPr>
        <w:pStyle w:val="ConsPlusNormal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begin"/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instrText xml:space="preserve"> HYPERLINK "https://beta.docs.cntd.ru/document/1200005343" \l "7D20K3" </w:instrText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separate"/>
      </w:r>
      <w:r w:rsidRPr="00F47F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ГОСТ 25151–82</w:t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end"/>
      </w:r>
      <w:r w:rsidRPr="00F47F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 Водоснабжение. Термины и определения</w:t>
      </w:r>
    </w:p>
    <w:p w:rsidR="00F47FB5" w:rsidRPr="00F47FB5" w:rsidRDefault="00F47FB5" w:rsidP="00F47FB5">
      <w:pPr>
        <w:pStyle w:val="ConsPlusNormal"/>
        <w:spacing w:line="276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  <w:lang w:eastAsia="en-US"/>
        </w:rPr>
      </w:pPr>
      <w:bookmarkStart w:id="9" w:name="_Hlk71027564"/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ГОСТ 25150–82</w:t>
      </w:r>
      <w:bookmarkEnd w:id="8"/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9"/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Канализация. Термины и определения</w:t>
      </w:r>
      <w:r w:rsidRPr="00F47FB5">
        <w:rPr>
          <w:rFonts w:ascii="Calibri" w:eastAsia="Times New Roman" w:hAnsi="Calibri" w:cs="Times New Roman"/>
          <w:sz w:val="24"/>
          <w:szCs w:val="24"/>
          <w:lang w:eastAsia="en-US"/>
        </w:rPr>
        <w:t xml:space="preserve"> </w:t>
      </w:r>
    </w:p>
    <w:p w:rsidR="00F47FB5" w:rsidRPr="00F47FB5" w:rsidRDefault="00F47FB5" w:rsidP="00F47FB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47FB5">
        <w:rPr>
          <w:rFonts w:ascii="Times New Roman" w:hAnsi="Times New Roman"/>
          <w:sz w:val="24"/>
          <w:szCs w:val="24"/>
          <w:shd w:val="clear" w:color="auto" w:fill="FFFFFF"/>
        </w:rPr>
        <w:t xml:space="preserve">         ГОСТ31937-2011 Здания и сооружения. Правила обследования и мониторинга технического состояния</w:t>
      </w:r>
    </w:p>
    <w:bookmarkStart w:id="10" w:name="_Hlk72949989"/>
    <w:p w:rsidR="00F47FB5" w:rsidRPr="00F47FB5" w:rsidRDefault="00F47FB5" w:rsidP="00F47FB5">
      <w:pPr>
        <w:pStyle w:val="ConsPlusNormal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begin"/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instrText xml:space="preserve"> HYPERLINK "https://docs.cntd.ru/document/1200077768" \l "7D20K3" </w:instrText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separate"/>
      </w:r>
      <w:r w:rsidRPr="00F47F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ГОСТ Р 27.002-2009</w:t>
      </w:r>
      <w:r w:rsidRPr="00F47FB5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end"/>
      </w:r>
      <w:bookmarkEnd w:id="10"/>
      <w:r w:rsidRPr="00F47F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Надежность в технике. Термины и определения</w:t>
      </w:r>
    </w:p>
    <w:p w:rsidR="00F47FB5" w:rsidRPr="00F47FB5" w:rsidRDefault="00F47FB5" w:rsidP="00F47FB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ГОСТ 9.602-2016 Единая система защиты от коррозии и старения. Сооружения подземные. Общие требования к защите от коррозии</w:t>
      </w:r>
    </w:p>
    <w:p w:rsidR="00F47FB5" w:rsidRPr="00F47FB5" w:rsidRDefault="00F47FB5" w:rsidP="00F47FB5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1" w:name="P2204"/>
      <w:bookmarkStart w:id="12" w:name="P2205"/>
      <w:bookmarkStart w:id="13" w:name="P2206"/>
      <w:bookmarkEnd w:id="11"/>
      <w:bookmarkEnd w:id="12"/>
      <w:bookmarkEnd w:id="13"/>
      <w:r w:rsidRPr="00F47FB5">
        <w:rPr>
          <w:rFonts w:ascii="Times New Roman" w:hAnsi="Times New Roman"/>
          <w:sz w:val="24"/>
          <w:szCs w:val="24"/>
        </w:rPr>
        <w:t xml:space="preserve">        ГОСТ Р 51642–2000 Коагулянты для хозяйственно-питьевого водоснабжения. Общие требования и метод определения эффективности </w:t>
      </w:r>
    </w:p>
    <w:p w:rsidR="00F47FB5" w:rsidRPr="00F47FB5" w:rsidRDefault="00F47FB5" w:rsidP="00F47FB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B5">
        <w:rPr>
          <w:rFonts w:ascii="Times New Roman" w:hAnsi="Times New Roman"/>
          <w:sz w:val="24"/>
          <w:szCs w:val="24"/>
        </w:rPr>
        <w:t xml:space="preserve">        СП 129.13330.2019 «СНиП 3.05.04–85* Наружные сети и сооружения водоснабжения и канализации»</w:t>
      </w:r>
      <w:r w:rsidRPr="00F47FB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47FB5" w:rsidRPr="00F47FB5" w:rsidRDefault="00F47FB5" w:rsidP="00F47FB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47FB5">
        <w:rPr>
          <w:rFonts w:ascii="Times New Roman" w:hAnsi="Times New Roman"/>
          <w:sz w:val="24"/>
          <w:szCs w:val="24"/>
        </w:rPr>
        <w:t xml:space="preserve">СП 272.1325800.2016 Системы водоотведения городские и поселковые. Правила обследования (с изменением № 1) </w:t>
      </w:r>
    </w:p>
    <w:p w:rsidR="00F47FB5" w:rsidRPr="00F47FB5" w:rsidRDefault="00F47FB5" w:rsidP="00F47FB5">
      <w:pPr>
        <w:spacing w:after="0"/>
        <w:ind w:firstLine="567"/>
        <w:rPr>
          <w:rFonts w:ascii="Times New Roman" w:hAnsi="Times New Roman"/>
          <w:sz w:val="24"/>
          <w:szCs w:val="24"/>
        </w:rPr>
      </w:pPr>
      <w:bookmarkStart w:id="14" w:name="P2207"/>
      <w:bookmarkStart w:id="15" w:name="P2208"/>
      <w:bookmarkStart w:id="16" w:name="P2210"/>
      <w:bookmarkStart w:id="17" w:name="P2227"/>
      <w:bookmarkEnd w:id="14"/>
      <w:bookmarkEnd w:id="15"/>
      <w:bookmarkEnd w:id="16"/>
      <w:bookmarkEnd w:id="17"/>
      <w:r w:rsidRPr="00F47FB5">
        <w:rPr>
          <w:rFonts w:ascii="Times New Roman" w:hAnsi="Times New Roman"/>
          <w:sz w:val="24"/>
          <w:szCs w:val="24"/>
        </w:rPr>
        <w:t>СП 31.13330.2012 «СНиП 2.04.02–84* Водоснабжение. Наружные сети и сооружения» (с изменениями № 1, № 2, № 3, № 4, № 5)</w:t>
      </w:r>
    </w:p>
    <w:p w:rsidR="00F47FB5" w:rsidRPr="00F47FB5" w:rsidRDefault="00F47FB5" w:rsidP="00F47F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7FB5">
        <w:rPr>
          <w:rFonts w:ascii="Times New Roman" w:hAnsi="Times New Roman"/>
          <w:sz w:val="24"/>
          <w:szCs w:val="24"/>
        </w:rPr>
        <w:t xml:space="preserve">       СП 32.13330.2018 «СНиП 2.04.03–85 Канализация. Наружные сети и сооружения» (с изменением № 1)</w:t>
      </w:r>
    </w:p>
    <w:p w:rsidR="00F47FB5" w:rsidRPr="00F47FB5" w:rsidRDefault="00F47FB5" w:rsidP="00F47F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7FB5">
        <w:rPr>
          <w:rFonts w:ascii="Times New Roman" w:hAnsi="Times New Roman"/>
          <w:sz w:val="24"/>
          <w:szCs w:val="24"/>
        </w:rPr>
        <w:t xml:space="preserve">        СП 42.13330.2016 «СНиП 2.07.01–89* Градостроительство. Планировка и застройка городских и сельских поселений» (с изменениями № 1, № 2)</w:t>
      </w:r>
      <w:bookmarkStart w:id="18" w:name="_Hlk73293477"/>
    </w:p>
    <w:p w:rsidR="00F47FB5" w:rsidRPr="00F47FB5" w:rsidRDefault="00F47FB5" w:rsidP="00F47F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 273.1325800.2016 </w:t>
      </w:r>
      <w:bookmarkEnd w:id="18"/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"Водоснабжение и водоотведение. Правила проектирования и производства работ при восстановлении трубопроводов гибкими полимерными рукавами""</w:t>
      </w:r>
    </w:p>
    <w:p w:rsidR="00F47FB5" w:rsidRPr="00F47FB5" w:rsidRDefault="00F47FB5" w:rsidP="00F47F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FB5">
        <w:rPr>
          <w:rFonts w:ascii="Times New Roman" w:hAnsi="Times New Roman" w:cs="Times New Roman"/>
          <w:sz w:val="24"/>
          <w:szCs w:val="24"/>
          <w:lang w:eastAsia="ru-RU"/>
        </w:rPr>
        <w:t xml:space="preserve"> СанПиН 1.2.3685–2021 </w:t>
      </w:r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</w:p>
    <w:p w:rsidR="00240212" w:rsidRPr="00F47FB5" w:rsidRDefault="00F47FB5" w:rsidP="00F47FB5">
      <w:pPr>
        <w:pStyle w:val="a3"/>
        <w:spacing w:after="0"/>
        <w:ind w:left="0" w:firstLine="4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FB5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 2.1.3684–21 Санитарно–эпидемиологические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санитарно–противоэпидемических (профилактических) мероприятий</w:t>
      </w:r>
    </w:p>
    <w:p w:rsidR="00F47FB5" w:rsidRPr="00F47FB5" w:rsidRDefault="00F47FB5" w:rsidP="00F47FB5">
      <w:pPr>
        <w:spacing w:after="0" w:line="276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47FB5">
        <w:rPr>
          <w:rFonts w:ascii="Times New Roman" w:eastAsia="Calibri" w:hAnsi="Times New Roman"/>
          <w:b/>
          <w:sz w:val="24"/>
          <w:szCs w:val="24"/>
        </w:rPr>
        <w:lastRenderedPageBreak/>
        <w:t>НОРМАТИВНАЯ БАЗА В ОБЛАСТИ Т ЕХНИЧЕСКОЙ ЭКСПЛУАТАЦИИ</w:t>
      </w:r>
    </w:p>
    <w:p w:rsidR="00F47FB5" w:rsidRPr="00F47FB5" w:rsidRDefault="00F47FB5" w:rsidP="00F47FB5">
      <w:pPr>
        <w:spacing w:after="0" w:line="276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47FB5">
        <w:rPr>
          <w:rFonts w:ascii="Times New Roman" w:eastAsia="Calibri" w:hAnsi="Times New Roman"/>
          <w:b/>
          <w:sz w:val="24"/>
          <w:szCs w:val="24"/>
        </w:rPr>
        <w:t>ИНЖЕНЕРНОГО ОБОРУДОВАНИЯ</w:t>
      </w:r>
    </w:p>
    <w:p w:rsidR="00F47FB5" w:rsidRPr="00F47FB5" w:rsidRDefault="00F47FB5" w:rsidP="00F47FB5">
      <w:pPr>
        <w:spacing w:after="0" w:line="276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Среди основных направлений работ, которые входят в техническую эксплуатацию инже-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нерных систем объекта, выделяют: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мероприятия контрольного характера — визуальный осмотр, определение текущего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состояния оборудования, мониторинг показателей работоспособности коммуникаций;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подготовка коммуникационных сетей и оборудования к летнему / зимнему сезону;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планово-предупредительный ремонт, устранение дефектов, замена изношенных элементов;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восстановительные работы, в том числе: очистка, настройка, регулировка;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оперативная ликвидация аварийных ситуаций.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Комплексная эксплуатация инженерных систем предполагает обслуживание всех комму-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никаций и связанного с ними оборудования, которые установлены на объекте. В стандартный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перечень таких систем входят: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электроснабжение;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вентиляция и кондиционирование;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холодное и горячее водоснабжение;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канализация и дренаж;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отопление;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лифтовое хозяйство.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Дополнительно в обслуживание могут включаться клининговые услуги по уборке внутренних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помещений объекта и его прилегающей территории.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Все необходимые работы по техническому обслуживанию внутренних коммуникаций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объекта осуществляются в соответствии с регламентом, а сроки эксплуатации инженерных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систем устанавливаются по графику. В ходе технической эксплуатации проводят: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текущий ремонт. Выполняется эксплуатационным персоналом во время технологических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простоев. Все сбои в работе оборудования, технологические остановки и выполненные ремонтные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процедуры фиксируются в специальном журнале;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профилактические осмотры. Проводятся по графику с целью проверки текущего состояния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систем, определения объема профилактических и ремонтных работ;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капитальный ремонт. Выполняется полная замена изношенных частей, отладка базовых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элементов.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Кроме ремонтных работ, в техническое обслуживание включаются стандартные регламентные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мероприятия: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lastRenderedPageBreak/>
        <w:t>• технический осмотр и мониторинг работоспособности оборудования;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составление дефектных ведомостей;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проверка креплений и очистка основных элементов;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• контроль за соблюдением правил электро- и пожарной безопасности.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Основные требования к эксплуатации инженерных систем регулируются нормативными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и проектными документами, инструкциями производителей для каждой конкретной единицы</w:t>
      </w: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47FB5">
        <w:rPr>
          <w:rFonts w:ascii="Times New Roman" w:eastAsia="Calibri" w:hAnsi="Times New Roman"/>
          <w:sz w:val="24"/>
          <w:szCs w:val="24"/>
        </w:rPr>
        <w:t>оборудования.</w:t>
      </w:r>
    </w:p>
    <w:p w:rsidR="00F47FB5" w:rsidRDefault="00F47FB5" w:rsidP="00F47FB5">
      <w:pPr>
        <w:spacing w:after="0" w:line="276" w:lineRule="auto"/>
        <w:ind w:firstLine="567"/>
        <w:jc w:val="both"/>
        <w:rPr>
          <w:rFonts w:eastAsia="Calibri" w:cs="Calibri"/>
        </w:rPr>
      </w:pPr>
    </w:p>
    <w:p w:rsidR="00F47FB5" w:rsidRPr="00F47FB5" w:rsidRDefault="00F47FB5" w:rsidP="00F47FB5">
      <w:pPr>
        <w:spacing w:after="0" w:line="276" w:lineRule="auto"/>
        <w:ind w:firstLine="567"/>
        <w:jc w:val="both"/>
        <w:rPr>
          <w:rFonts w:eastAsia="Calibri" w:cs="Calibri"/>
        </w:rPr>
      </w:pPr>
    </w:p>
    <w:p w:rsidR="00F47FB5" w:rsidRPr="00F47FB5" w:rsidRDefault="00F47FB5" w:rsidP="00F47FB5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47FB5">
        <w:rPr>
          <w:rFonts w:ascii="Times New Roman" w:eastAsiaTheme="minorHAnsi" w:hAnsi="Times New Roman"/>
          <w:b/>
          <w:sz w:val="28"/>
          <w:szCs w:val="28"/>
        </w:rPr>
        <w:t>Внутренний водопровод</w:t>
      </w:r>
    </w:p>
    <w:p w:rsidR="00F47FB5" w:rsidRPr="00F47FB5" w:rsidRDefault="00F47FB5" w:rsidP="00F47FB5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F47FB5" w:rsidRPr="00F47FB5" w:rsidRDefault="00F47FB5" w:rsidP="00F47FB5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8"/>
          <w:szCs w:val="28"/>
        </w:rPr>
        <w:tab/>
      </w:r>
      <w:r w:rsidRPr="00F47FB5">
        <w:rPr>
          <w:rFonts w:ascii="Times New Roman" w:eastAsiaTheme="minorHAnsi" w:hAnsi="Times New Roman"/>
          <w:sz w:val="24"/>
          <w:szCs w:val="24"/>
        </w:rPr>
        <w:t>Служит для подачи воды из наружной водопроводной сети ко всем водоразборным кранам здания и технологическим агрегатам промышленного производства. По температуре  транспортируемой воды различают водопроводы:</w:t>
      </w:r>
    </w:p>
    <w:p w:rsidR="00F47FB5" w:rsidRPr="00F47FB5" w:rsidRDefault="00F47FB5" w:rsidP="00F47FB5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холодный</w:t>
      </w:r>
    </w:p>
    <w:p w:rsidR="00F47FB5" w:rsidRPr="00F47FB5" w:rsidRDefault="00F47FB5" w:rsidP="00F47FB5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горячий (50-75</w:t>
      </w:r>
      <w:r w:rsidRPr="00F47FB5">
        <w:rPr>
          <w:rFonts w:ascii="Times New Roman" w:eastAsiaTheme="minorHAnsi" w:hAnsi="Times New Roman"/>
          <w:sz w:val="24"/>
          <w:szCs w:val="24"/>
          <w:vertAlign w:val="superscript"/>
        </w:rPr>
        <w:t>о</w:t>
      </w:r>
      <w:r w:rsidRPr="00F47FB5">
        <w:rPr>
          <w:rFonts w:ascii="Times New Roman" w:eastAsiaTheme="minorHAnsi" w:hAnsi="Times New Roman"/>
          <w:sz w:val="24"/>
          <w:szCs w:val="24"/>
        </w:rPr>
        <w:t>С)</w:t>
      </w:r>
      <w:r w:rsidRPr="00F47FB5">
        <w:rPr>
          <w:rFonts w:ascii="Times New Roman" w:eastAsiaTheme="minorHAnsi" w:hAnsi="Times New Roman"/>
          <w:b/>
          <w:sz w:val="24"/>
          <w:szCs w:val="24"/>
        </w:rPr>
        <w:tab/>
      </w:r>
    </w:p>
    <w:p w:rsidR="00F47FB5" w:rsidRPr="00F47FB5" w:rsidRDefault="00F47FB5" w:rsidP="00F47FB5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Внутренние водопроводные сети состоят из одного или нескольких вводов, магистральных трубопроводов, распределительных трубопроводов (стояков), ответвлений к приборам (подводок), водоразборных кранов, повысительных насосных установок иногда с напорными баками для хранения запасов воды и устройств для регулирования давления.</w:t>
      </w:r>
    </w:p>
    <w:p w:rsidR="00F47FB5" w:rsidRPr="00F47FB5" w:rsidRDefault="00F47FB5" w:rsidP="00F47FB5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Ввод</w:t>
      </w: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 - это подземный участок сети от наружной магистрали до водомера, установленного в здании для учета расхода потребляемой воды. Перед водомером устанавливают задвижку или запорный вентиль для отключения внутреннего водопровода от ввода, после водомера - тройник со спускным краном, а за тройником - вторую задвижку или вентиль.</w:t>
      </w:r>
    </w:p>
    <w:p w:rsidR="00F47FB5" w:rsidRPr="00F47FB5" w:rsidRDefault="00F47FB5" w:rsidP="00F47FB5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Магистральные трубопроводы подводят воду к распределительным трубопроводам - стоякам, от которых она поступает к водоразборным приборам, установленным на разных этажах, или к пожарным кранам.</w:t>
      </w:r>
    </w:p>
    <w:p w:rsidR="00F47FB5" w:rsidRPr="00F47FB5" w:rsidRDefault="00F47FB5" w:rsidP="00F47FB5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Ответвления (подводки) служат для подачи воды к отдельным кранам и приборам.</w:t>
      </w:r>
    </w:p>
    <w:p w:rsidR="00F47FB5" w:rsidRPr="00F47FB5" w:rsidRDefault="00F47FB5" w:rsidP="00F47FB5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firstLine="30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bookmarkStart w:id="19" w:name="_GoBack"/>
      <w:r w:rsidRPr="00F47FB5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31AA971C" wp14:editId="7873E3F0">
            <wp:extent cx="3933825" cy="2255759"/>
            <wp:effectExtent l="0" t="0" r="0" b="0"/>
            <wp:docPr id="1" name="Рисунок 1" descr="https://konspekta.net/infopediasu/baza7/206271392343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7/2062713923432.files/image01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58848" cy="23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Элементы хозяйственно-питьевого водопровода В1: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1 - ввод водопровода;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2 - водомерный узел;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3 - насосная установка (не всегда);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4 - разводящая сеть водопровода;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5 - водопроводный стояк;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6 - поэтажная (поквартирная) подводка;</w:t>
      </w:r>
    </w:p>
    <w:p w:rsidR="00F47FB5" w:rsidRPr="00F47FB5" w:rsidRDefault="00F47FB5" w:rsidP="00F47FB5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="Times New Roman" w:hAnsi="Times New Roman"/>
          <w:color w:val="000000"/>
          <w:sz w:val="27"/>
          <w:szCs w:val="27"/>
          <w:lang w:eastAsia="ru-RU"/>
        </w:rPr>
        <w:t>7 - водоразборная  арматура.</w:t>
      </w:r>
    </w:p>
    <w:p w:rsidR="00F47FB5" w:rsidRDefault="00F47FB5"/>
    <w:sectPr w:rsidR="00F4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21035"/>
    <w:multiLevelType w:val="hybridMultilevel"/>
    <w:tmpl w:val="50D46AB2"/>
    <w:lvl w:ilvl="0" w:tplc="C9E258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9B"/>
    <w:rsid w:val="0051079B"/>
    <w:rsid w:val="008F449F"/>
    <w:rsid w:val="00956452"/>
    <w:rsid w:val="00EF69AC"/>
    <w:rsid w:val="00F4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82B4D-8501-4FC4-8B1B-B44B8230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FB5"/>
    <w:rPr>
      <w:rFonts w:ascii="Calibri" w:eastAsia="Times New Roman" w:hAnsi="Calibri" w:cs="Times New Roman"/>
    </w:rPr>
  </w:style>
  <w:style w:type="paragraph" w:styleId="1">
    <w:name w:val="heading 1"/>
    <w:aliases w:val=" Знак Знак Знак, Знак Знак Знак Знак,First subtitle,Heading 1 Char,mainhead,+Заголовок 1,Section,Section Heading,Numbered - 1,Paragraph No,New Section,intoduction,Oscar Faber 1,Chapter Hdg,Hoofdstuk,(Chapter Nbr),chapternumber,Outline1,Par"/>
    <w:basedOn w:val="a"/>
    <w:link w:val="10"/>
    <w:qFormat/>
    <w:rsid w:val="00F47FB5"/>
    <w:pPr>
      <w:keepNext/>
      <w:autoSpaceDE w:val="0"/>
      <w:autoSpaceDN w:val="0"/>
      <w:spacing w:before="120" w:after="120" w:line="240" w:lineRule="auto"/>
      <w:jc w:val="center"/>
      <w:outlineLvl w:val="0"/>
    </w:pPr>
    <w:rPr>
      <w:rFonts w:ascii="Times New Roman" w:hAnsi="Times New Roman"/>
      <w:b/>
      <w:bCs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 Знак Знак1, Знак Знак Знак Знак Знак,First subtitle Знак,Heading 1 Char Знак,mainhead Знак,+Заголовок 1 Знак,Section Знак,Section Heading Знак,Numbered - 1 Знак,Paragraph No Знак,New Section Знак,intoduction Знак,Par Знак"/>
    <w:basedOn w:val="a0"/>
    <w:link w:val="1"/>
    <w:rsid w:val="00F47FB5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styleId="a3">
    <w:name w:val="List Paragraph"/>
    <w:aliases w:val="Пункт а_а,Мой 1"/>
    <w:basedOn w:val="a"/>
    <w:link w:val="a4"/>
    <w:uiPriority w:val="34"/>
    <w:qFormat/>
    <w:rsid w:val="00F4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Пункт а_а Знак,Мой 1 Знак"/>
    <w:link w:val="a3"/>
    <w:uiPriority w:val="34"/>
    <w:locked/>
    <w:rsid w:val="00F47FB5"/>
  </w:style>
  <w:style w:type="paragraph" w:customStyle="1" w:styleId="ConsPlusNormal">
    <w:name w:val="ConsPlusNormal"/>
    <w:rsid w:val="00F47F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47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elvina.livanov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2024-10-07T05:51:00Z</dcterms:created>
  <dcterms:modified xsi:type="dcterms:W3CDTF">2024-10-07T06:10:00Z</dcterms:modified>
</cp:coreProperties>
</file>