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D4" w:rsidRPr="003B39D4" w:rsidRDefault="003B39D4" w:rsidP="003B39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9D4">
        <w:rPr>
          <w:rFonts w:ascii="Times New Roman" w:eastAsia="Calibri" w:hAnsi="Times New Roman" w:cs="Times New Roman"/>
          <w:b/>
          <w:sz w:val="28"/>
          <w:szCs w:val="28"/>
        </w:rPr>
        <w:t>Дорожная карта студента 1 курса</w:t>
      </w:r>
    </w:p>
    <w:p w:rsidR="003B39D4" w:rsidRPr="003B39D4" w:rsidRDefault="003B39D4" w:rsidP="003B39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9D4">
        <w:rPr>
          <w:rFonts w:ascii="Times New Roman" w:eastAsia="Calibri" w:hAnsi="Times New Roman" w:cs="Times New Roman"/>
          <w:b/>
          <w:sz w:val="28"/>
          <w:szCs w:val="28"/>
        </w:rPr>
        <w:t>по учебной дисциплине «Экономика»</w:t>
      </w:r>
    </w:p>
    <w:p w:rsidR="003B39D4" w:rsidRPr="003B39D4" w:rsidRDefault="003B39D4" w:rsidP="003B39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9D4">
        <w:rPr>
          <w:rFonts w:ascii="Times New Roman" w:eastAsia="Calibri" w:hAnsi="Times New Roman" w:cs="Times New Roman"/>
          <w:b/>
          <w:sz w:val="28"/>
          <w:szCs w:val="28"/>
        </w:rPr>
        <w:t>по специальности 43.02.10 «Туризм»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7372"/>
        <w:gridCol w:w="1552"/>
        <w:gridCol w:w="1708"/>
      </w:tblGrid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разделов и тем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 и экономическая наука.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1.1. Потребности человека и ограниченность ресурсов.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1.2. Факторы производства. Прибыль и рентабельность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1.3. Выбор и альтернативная стоимость.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1.4. Типы экономических систем.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1.5. Собственность и конкуренция.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1.6. Экономическая свобода. Значение специализации и обмена.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Семейный бюджет.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Товар и его стоимость.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Рыночная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4.1. Рыночный механизм. Рыночное равновесие. Рыночные структуры.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4.2. Экономика предприятия: цели, организационные формы.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4.3. Организация производства.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4.4. Производственные затраты.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Труд и заработная плата.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5.1. Рынок труда. Заработная плата и мотивация труда.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5.2. Безработица. Политика государства в области занятости.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5.3. Наемный труд и профессиональные союзы.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Деньги и банки.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6.1. Деньги и их роль в экономике.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6.2. Банковская система.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6.3. Ценные бумаги: акции, облигации. Фондовый рынок.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6.4. Инфляция и ее социальные последствия.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Государство и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7.1. Роль государства в развитии экономики.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7.2. Налоги и налогообложение.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7.3. Государственный бюджет. Дефицит и профицит бюджета.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7.4. Показатели экономического роста. Экономические циклы.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7.5. Основы денежно-кредитной политики государства.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 Международная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8.1. Международная торговля – индикатор интеграции национальных экономик.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8.2. Валюта. Обменные курсы валют.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Тема 8.3. Особенности современной экономики России.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№1.</w:t>
            </w:r>
            <w:r w:rsidRPr="003B39D4">
              <w:rPr>
                <w:rFonts w:ascii="Calibri" w:eastAsia="Calibri" w:hAnsi="Calibri" w:cs="Times New Roman"/>
              </w:rPr>
              <w:t xml:space="preserve"> 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и роль знаний по экономике в жизни общества. Анализ </w:t>
            </w: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основных экономических показателей: прибыль, рентабельность. Методы анализа прибыли.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Практическое занятие №2.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Кривая спроса и цены. Типы экономических систем.</w:t>
            </w:r>
            <w:r w:rsidRPr="003B39D4">
              <w:rPr>
                <w:rFonts w:ascii="Calibri" w:eastAsia="Calibri" w:hAnsi="Calibri" w:cs="Times New Roman"/>
              </w:rPr>
              <w:t xml:space="preserve">                                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 согласия родителей просчитать семейный бюджет.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два основных вида семейных доходов.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Инфляция и ее последствия для семейного бюджета.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Безработица и ее экономическое влияние на семью.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и проанализировать доходы и расходы семьи.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цены. Понятие стоимости товара. Мнения ученых экономистов </w:t>
            </w:r>
            <w:r w:rsidRPr="003B39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XYII</w:t>
            </w: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3B39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XYIII</w:t>
            </w: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 по данному вопросу.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Теория трудовой стоимости, теория предельной полезности, теория предельной полезности и издержек производства.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№5.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понятие предприятия и его роль в рыночной экономике. Рассмотреть типы коммерческих организаций.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Расходы организации, экономическое содержание.</w:t>
            </w:r>
            <w:r w:rsidRPr="003B39D4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№7.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способы купли-продажи рабочей силы. Заработная плата (позиция работника и работодателя).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Трудового кодекса о легальной заработной плате.                                  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№9.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Происхождение денег: монет, бумажных и символических денег. Экономическое понятие функции денег.         </w:t>
            </w:r>
            <w:r w:rsidRPr="003B39D4">
              <w:rPr>
                <w:rFonts w:ascii="Calibri" w:eastAsia="Calibri" w:hAnsi="Calibri" w:cs="Times New Roman"/>
              </w:rPr>
              <w:t xml:space="preserve">                             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экономического обращения ценных бумаг: документарных и бездокументарных.                                   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№11.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Как сочетаются механизм свободной конкуренции и система государственного регулирования экономики. Перечислить и раскрыть методы государственного регулирования рыночной экономики.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Как возникло налогообложение, всегда ли оно существовало?</w:t>
            </w:r>
          </w:p>
          <w:p w:rsidR="003B39D4" w:rsidRPr="003B39D4" w:rsidRDefault="003B39D4" w:rsidP="003B39D4">
            <w:pPr>
              <w:jc w:val="both"/>
              <w:rPr>
                <w:rFonts w:ascii="Calibri" w:eastAsia="Calibri" w:hAnsi="Calibri" w:cs="Times New Roman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понятия: «штрафы», «санкции», «возмещение ущерба». Отличительные черты развития налоговой системы в России. Принципы налогообложения и способы взимания налогов. Дать анализ Федерального закона «О государственном бюджете РФ» на текущий год. Обратить внимание на статьи, выделенные на социальные расходы.</w:t>
            </w:r>
            <w:r w:rsidRPr="003B39D4">
              <w:rPr>
                <w:rFonts w:ascii="Calibri" w:eastAsia="Calibri" w:hAnsi="Calibri" w:cs="Times New Roman"/>
                <w:color w:val="C00000"/>
              </w:rPr>
              <w:t xml:space="preserve">   </w:t>
            </w:r>
            <w:r w:rsidRPr="003B39D4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№13.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сдвиги в мировой экономике и их влияние на процессы в национальных экономиках. Особенности международной торговли. Сформулируйте теорию сравнительных издержек. Принципы валютного регулирования и валютного контроля в РФ. Порядок регулирования работ международных валютных бирж. Как учитываются интересы экспортеров и импортеров при определении валютного курса?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Какими факторами характеризуются производственные различия национальных экономик?</w:t>
            </w:r>
            <w:r w:rsidRPr="003B39D4">
              <w:rPr>
                <w:rFonts w:ascii="Calibri" w:eastAsia="Calibri" w:hAnsi="Calibri" w:cs="Times New Roman"/>
                <w:color w:val="C00000"/>
              </w:rPr>
              <w:t xml:space="preserve">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Антимонопольное регулирование деятельности предпринимателей и противодействие недобросовестной конкуренции (реферат, презентация).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конспекта лекций и учебной литературы.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Пои</w:t>
            </w:r>
            <w:proofErr w:type="gramStart"/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ск в пр</w:t>
            </w:r>
            <w:proofErr w:type="gramEnd"/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остранстве Интернет информации о видах страхования.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учебной и справочной литературы.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 эссе на  темы раздела «Экономика». Примерные темы эссе: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«Нажить много денег – храбрость, сохранить их – мудрость, а умело расходовать их – искусство» (Б. Ауэрбах).  «Всякая коммерция – это попытка предвидеть будущее» (С. </w:t>
            </w:r>
            <w:proofErr w:type="spellStart"/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Батлер</w:t>
            </w:r>
            <w:proofErr w:type="spellEnd"/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). «Экономика – это умение пользоваться жизнью наилучшим образом» (Б. Шоу).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учебником: подготовить ответы на вопросы раздела.</w:t>
            </w:r>
            <w:r w:rsidRPr="003B39D4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презентационный проект на тему «Безработица» (используя схемы и таблицы).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глоссарий по теме и подготовить ответы на вопросы.</w:t>
            </w:r>
            <w:r w:rsidRPr="003B39D4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 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ЦБ.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презентации на тему «Ранние формы налогообложения».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конспекта лекций и учебной литературы.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конспекта лекций, учебной и дополнительной литературы;</w:t>
            </w:r>
          </w:p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экзамену.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экономическая наука.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Товар и его стоимость.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Рыночная экономика.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Труд и заработная плата.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Деньги и банки.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и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№2.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экономическая наука.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Рыночная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№3.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Рыночная экономика.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Труд и заработная плата.</w:t>
            </w:r>
          </w:p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и экономика.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3B39D4" w:rsidRPr="003B39D4" w:rsidTr="003B39D4">
        <w:tc>
          <w:tcPr>
            <w:tcW w:w="7372" w:type="dxa"/>
          </w:tcPr>
          <w:p w:rsidR="003B39D4" w:rsidRPr="003B39D4" w:rsidRDefault="003B39D4" w:rsidP="003B39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9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Экзамен  во 2 семестре</w:t>
            </w:r>
          </w:p>
        </w:tc>
        <w:tc>
          <w:tcPr>
            <w:tcW w:w="1552" w:type="dxa"/>
          </w:tcPr>
          <w:p w:rsidR="003B39D4" w:rsidRPr="003B39D4" w:rsidRDefault="003B39D4" w:rsidP="003B39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3B39D4" w:rsidRPr="003B39D4" w:rsidRDefault="003B39D4" w:rsidP="003B3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929A5" w:rsidRDefault="006929A5"/>
    <w:sectPr w:rsidR="0069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65E71"/>
    <w:multiLevelType w:val="hybridMultilevel"/>
    <w:tmpl w:val="76DC3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04"/>
    <w:rsid w:val="003B39D4"/>
    <w:rsid w:val="006929A5"/>
    <w:rsid w:val="00CA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2016-04-23T10:41:00Z</dcterms:created>
  <dcterms:modified xsi:type="dcterms:W3CDTF">2016-04-23T10:51:00Z</dcterms:modified>
</cp:coreProperties>
</file>