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FF" w:rsidRPr="00CD41FF" w:rsidRDefault="00CD41FF" w:rsidP="00CD41F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D41FF">
        <w:rPr>
          <w:rFonts w:ascii="Times New Roman" w:eastAsia="Calibri" w:hAnsi="Times New Roman" w:cs="Times New Roman"/>
          <w:b/>
          <w:sz w:val="28"/>
          <w:szCs w:val="28"/>
        </w:rPr>
        <w:t>1.ПАСПОРТ  РАБОЧЕЙ ПРОГРАММЫ ОБЩЕОБРАЗОВАТЕЛЬНОЙ УЧЕБНОЙ ДИСЦИПЛИНЫ</w:t>
      </w:r>
    </w:p>
    <w:p w:rsidR="00CD41FF" w:rsidRPr="00CD41FF" w:rsidRDefault="00CD41FF" w:rsidP="00CD41FF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D41FF">
        <w:rPr>
          <w:rFonts w:ascii="Times New Roman" w:eastAsia="Calibri" w:hAnsi="Times New Roman" w:cs="Times New Roman"/>
          <w:b/>
          <w:sz w:val="32"/>
          <w:szCs w:val="32"/>
        </w:rPr>
        <w:t>Обществознание</w:t>
      </w:r>
    </w:p>
    <w:p w:rsidR="00CD41FF" w:rsidRPr="00CD41FF" w:rsidRDefault="00CD41FF" w:rsidP="00CD41FF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41FF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1F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D41FF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CD41FF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общеобразовательной учебной дисциплины «Обществознание» реализует среднее общее образование в пределах программы подготовки специалистов среднего звена ГБОУ СПО «Казанское училище олимпийского резерва» по специальности 49.02.01 </w:t>
      </w:r>
      <w:r w:rsidRPr="00CD41FF">
        <w:rPr>
          <w:rFonts w:ascii="Times New Roman" w:eastAsia="Calibri" w:hAnsi="Times New Roman" w:cs="Times New Roman"/>
          <w:i/>
          <w:sz w:val="28"/>
          <w:szCs w:val="28"/>
        </w:rPr>
        <w:t>Физическая культура,</w:t>
      </w:r>
      <w:r w:rsidRPr="00CD41F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Примерной программой общеобразовательной учебной дисциплины «Обществознание» для профессиональных образовательных организаций  ФГАУ «ФИРО» </w:t>
      </w:r>
      <w:proofErr w:type="spellStart"/>
      <w:r w:rsidRPr="00CD41FF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CD41FF">
        <w:rPr>
          <w:rFonts w:ascii="Times New Roman" w:eastAsia="Calibri" w:hAnsi="Times New Roman" w:cs="Times New Roman"/>
          <w:sz w:val="28"/>
          <w:szCs w:val="28"/>
        </w:rPr>
        <w:t xml:space="preserve"> России, 2015 г., с учетом гуманитарного профиля  получаемого профессионального образования.</w:t>
      </w:r>
      <w:proofErr w:type="gramEnd"/>
    </w:p>
    <w:p w:rsidR="00CD41FF" w:rsidRPr="00CD41FF" w:rsidRDefault="00CD41FF" w:rsidP="00CD4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1FF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D41FF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CD41FF">
        <w:rPr>
          <w:rFonts w:ascii="Times New Roman" w:eastAsia="Calibri" w:hAnsi="Times New Roman" w:cs="Times New Roman"/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«Обществознание»,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</w:t>
      </w:r>
      <w:proofErr w:type="gramEnd"/>
      <w:r w:rsidRPr="00CD41FF">
        <w:rPr>
          <w:rFonts w:ascii="Times New Roman" w:eastAsia="Calibri" w:hAnsi="Times New Roman" w:cs="Times New Roman"/>
          <w:sz w:val="28"/>
          <w:szCs w:val="28"/>
        </w:rPr>
        <w:t xml:space="preserve"> сфере подготовки рабочих кадров и ДПО </w:t>
      </w:r>
      <w:proofErr w:type="spellStart"/>
      <w:r w:rsidRPr="00CD41FF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CD41FF">
        <w:rPr>
          <w:rFonts w:ascii="Times New Roman" w:eastAsia="Calibri" w:hAnsi="Times New Roman" w:cs="Times New Roman"/>
          <w:sz w:val="28"/>
          <w:szCs w:val="28"/>
        </w:rPr>
        <w:t xml:space="preserve"> России от 17.03.2015 № 06-259).</w:t>
      </w:r>
    </w:p>
    <w:p w:rsidR="00CD41FF" w:rsidRPr="00CD41FF" w:rsidRDefault="00CD41FF" w:rsidP="00CD41FF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D41F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 </w:t>
      </w:r>
      <w:r w:rsidRPr="00CD41FF">
        <w:rPr>
          <w:rFonts w:ascii="Times New Roman" w:eastAsia="Calibri" w:hAnsi="Times New Roman" w:cs="Times New Roman"/>
          <w:bCs/>
          <w:sz w:val="28"/>
          <w:szCs w:val="28"/>
        </w:rPr>
        <w:t xml:space="preserve">учебная </w:t>
      </w:r>
      <w:r w:rsidRPr="00CD41FF">
        <w:rPr>
          <w:rFonts w:ascii="Times New Roman" w:eastAsia="Calibri" w:hAnsi="Times New Roman" w:cs="Times New Roman"/>
          <w:sz w:val="28"/>
          <w:szCs w:val="28"/>
        </w:rPr>
        <w:t>дисциплина «Обществознание» входит в состав общеобразовательного цикла  и относится к профильным общеобразовательным учебным дисципл</w:t>
      </w:r>
      <w:r w:rsidRPr="00CD41FF">
        <w:rPr>
          <w:rFonts w:ascii="Times New Roman" w:eastAsia="Calibri" w:hAnsi="Times New Roman" w:cs="Times New Roman"/>
          <w:bCs/>
          <w:sz w:val="28"/>
          <w:szCs w:val="28"/>
        </w:rPr>
        <w:t>инам по выбору из обязательных предметных областей среднего общего образования.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D41F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1.3.Цели и задачи общеобразовательной учебной дисциплины – требования к результатам освоения учебной дисциплины: </w:t>
      </w:r>
    </w:p>
    <w:p w:rsidR="00CD41FF" w:rsidRPr="00CD41FF" w:rsidRDefault="00CD41FF" w:rsidP="00CD41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Основу рабочей программы составляет содержание, согласованное с требованиями федерального компонента государственного стандарта среднего   общего образования базового уровня. В содержание интегрированного курса программы включен материал по основам философии, социологии и политологии.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</w:t>
      </w: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Особое место в программе занимают сведения о современном российском обществе, об актуальных проблемах развития мирового сообщества на современном этапе, о роли морали, религии, науки и образования в жизни человеческого общества, чертах и признаках современной цивилизации. Особенностью программы является повышенное внимание к изучению </w:t>
      </w: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ключевых тем и понятий социальных дисциплин, а также вопросов, тесно связанных с повседневной жизнью. 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</w:t>
      </w: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Содержание программы направлено на формирование у обучающихся знаний прикладного характера, необходимых для выполнения основных социальных ролей, организации взаимодействия с окружающими людьми и социальными институтами. </w:t>
      </w:r>
      <w:proofErr w:type="gramStart"/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Важное значение</w:t>
      </w:r>
      <w:proofErr w:type="gramEnd"/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придается формированию базовых социальных компетенций, функциональной общегражданской грамотности.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</w:t>
      </w: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>Интегрированный подход к построению содержательных элементов программы в значительной  мере определяется рамками учебного времени и целями среднего профессионального образования.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</w:t>
      </w: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Отбор содержания производился на основе реализации следующих принципов: учет возрастных особенностей обучающихся, практическая направленность обучения, формирование знаний, которые обеспечат </w:t>
      </w:r>
      <w:proofErr w:type="gramStart"/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обучающимся</w:t>
      </w:r>
      <w:proofErr w:type="gramEnd"/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СПО успешную адаптацию к социальной реальности, профессиональной деятельности, исполнению общегражданских ролей.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</w:t>
      </w: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Программа предполагает дифференциацию уровней достижения учащимися различных целей. Так, уровень функциональной грамотности, может </w:t>
      </w:r>
      <w:proofErr w:type="gramStart"/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быть</w:t>
      </w:r>
      <w:proofErr w:type="gramEnd"/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достигнут как в освоении наиболее распространенных в социальной среде средствах массовых коммуникаций понятий и категорий общественных наук, так и в области социально-практических знаний, обеспечивающих успешную социализацию в качестве гражданина, собственника, труженика.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</w:t>
      </w: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На уровне ознакомления осваиваются такие элементы содержания, как сложные теоретические понятия и положения социальных дисциплин, специфические особенности социального познания, законы общественного развития, особенности функционирования общества как сложной динамично развивающейся самоорганизующейся системы. </w:t>
      </w:r>
      <w:proofErr w:type="gramStart"/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результате освоения курса у обучающихся закладываются целостные представления о человеке и обществе, деятельности человека в различных сферах, о социальных нормах, регулирующих жизнедеятельность гражданина.</w:t>
      </w:r>
      <w:proofErr w:type="gramEnd"/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CD41F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ab/>
        <w:t xml:space="preserve"> В процессе реализации программы, обучающиеся должны получить достаточно полные представления о возможностях, которые существуют в нашей стране для продолжения образования и работы, самореализации в разнообразных видах деятельности, а также путях достижения успеха в различных сферах социальной жизни.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D41FF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Pr="00CD41FF">
        <w:rPr>
          <w:rFonts w:ascii="Times New Roman" w:eastAsia="Calibri" w:hAnsi="Times New Roman" w:cs="Times New Roman"/>
          <w:bCs/>
          <w:sz w:val="28"/>
          <w:szCs w:val="28"/>
        </w:rPr>
        <w:tab/>
        <w:t>Рабочая программа учебной дисциплины «Обществознания» носит взаимосвязанный характер со следующими образовательными дисциплинами: история, право, экономика; а также с профессиональными дисциплинами учебного плана ОУ – основы философии, правовые основы ФКС, экономика ФКС.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Рабочая программа ориентирована на достижение следующих </w:t>
      </w:r>
      <w:r w:rsidRPr="00CD41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целей:</w:t>
      </w:r>
    </w:p>
    <w:p w:rsidR="00CD41FF" w:rsidRPr="00CD41FF" w:rsidRDefault="00CD41FF" w:rsidP="00CD41FF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D41FF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воспитание гражданственности, социальной ответственности, правового самосознания, патриотизма, приверженности конституционным принципам РФ;</w:t>
      </w:r>
    </w:p>
    <w:p w:rsidR="00CD41FF" w:rsidRPr="00CD41FF" w:rsidRDefault="00CD41FF" w:rsidP="00CD41FF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D41FF">
        <w:rPr>
          <w:rFonts w:ascii="Times New Roman" w:eastAsia="Calibri" w:hAnsi="Times New Roman" w:cs="Times New Roman"/>
          <w:sz w:val="28"/>
          <w:szCs w:val="28"/>
        </w:rPr>
        <w:t>развитие личности на стадии начальной социализации, становление правомерного социального поведения, повышение уровня политической, правовой и духовно-нравственной культуры подростка;</w:t>
      </w:r>
    </w:p>
    <w:p w:rsidR="00CD41FF" w:rsidRPr="00CD41FF" w:rsidRDefault="00CD41FF" w:rsidP="00CD41FF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D41FF">
        <w:rPr>
          <w:rFonts w:ascii="Times New Roman" w:eastAsia="Calibri" w:hAnsi="Times New Roman" w:cs="Times New Roman"/>
          <w:color w:val="000000"/>
          <w:sz w:val="28"/>
          <w:szCs w:val="28"/>
        </w:rPr>
        <w:t>углубление интереса к изучению социально-экономических и политико-правовых дисциплин;</w:t>
      </w:r>
    </w:p>
    <w:p w:rsidR="00CD41FF" w:rsidRPr="00CD41FF" w:rsidRDefault="00CD41FF" w:rsidP="00CD41FF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D41FF">
        <w:rPr>
          <w:rFonts w:ascii="Times New Roman" w:eastAsia="Calibri" w:hAnsi="Times New Roman" w:cs="Times New Roman"/>
          <w:sz w:val="28"/>
          <w:szCs w:val="28"/>
        </w:rPr>
        <w:t>умение получать информацию из различных источников, анализировать, систематизировать ее, делать выводы и прогнозы;</w:t>
      </w:r>
    </w:p>
    <w:p w:rsidR="00CD41FF" w:rsidRPr="00CD41FF" w:rsidRDefault="00CD41FF" w:rsidP="00CD41FF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1FF">
        <w:rPr>
          <w:rFonts w:ascii="Times New Roman" w:eastAsia="Calibri" w:hAnsi="Times New Roman" w:cs="Times New Roman"/>
          <w:sz w:val="28"/>
          <w:szCs w:val="28"/>
        </w:rPr>
        <w:t>содействовать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CD41FF" w:rsidRPr="00CD41FF" w:rsidRDefault="00CD41FF" w:rsidP="00CD41FF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1FF">
        <w:rPr>
          <w:rFonts w:ascii="Times New Roman" w:eastAsia="Calibri" w:hAnsi="Times New Roman" w:cs="Times New Roman"/>
          <w:sz w:val="28"/>
          <w:szCs w:val="28"/>
        </w:rPr>
        <w:t>формирование мотивации к общественно полезной деятельности, повышение стремления к самовоспитанию, самореализации, самоконтролю;</w:t>
      </w:r>
    </w:p>
    <w:p w:rsidR="00CD41FF" w:rsidRPr="00CD41FF" w:rsidRDefault="00CD41FF" w:rsidP="00CD41FF">
      <w:pPr>
        <w:numPr>
          <w:ilvl w:val="0"/>
          <w:numId w:val="2"/>
        </w:numPr>
        <w:tabs>
          <w:tab w:val="num" w:pos="720"/>
          <w:tab w:val="left" w:pos="1080"/>
        </w:tabs>
        <w:suppressAutoHyphens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1FF">
        <w:rPr>
          <w:rFonts w:ascii="Times New Roman" w:eastAsia="Calibri" w:hAnsi="Times New Roman" w:cs="Times New Roman"/>
          <w:sz w:val="28"/>
          <w:szCs w:val="28"/>
        </w:rPr>
        <w:t>применение полученных знаний и умений в практической деятельности в различных сферах общественной жизни.</w:t>
      </w:r>
    </w:p>
    <w:p w:rsidR="00CD41FF" w:rsidRPr="00CD41FF" w:rsidRDefault="00CD41FF" w:rsidP="00CD41FF">
      <w:pPr>
        <w:spacing w:before="24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D41FF" w:rsidRPr="00CD41FF" w:rsidRDefault="00CD41FF" w:rsidP="00CD41FF">
      <w:pPr>
        <w:spacing w:before="24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D41FF">
        <w:rPr>
          <w:rFonts w:ascii="Times New Roman" w:eastAsia="Calibri" w:hAnsi="Times New Roman" w:cs="Times New Roman"/>
          <w:b/>
          <w:i/>
          <w:sz w:val="28"/>
          <w:szCs w:val="28"/>
        </w:rPr>
        <w:t>Освоение содержания учебной дисциплины обеспечивает достижение студентами следующих результатов: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личностных: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  принимающего традиционные национальные и общечеловеческие, гуманистические и демократические ценности;</w:t>
      </w:r>
      <w:proofErr w:type="gramEnd"/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 эффективно разрешать конфликты;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ответственное отношение к созданию семьи на основе осознанного принятия ценностей семейной жизни;</w:t>
      </w:r>
    </w:p>
    <w:p w:rsidR="00CD41FF" w:rsidRPr="00CD41FF" w:rsidRDefault="00CD41FF" w:rsidP="00CD41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proofErr w:type="spellStart"/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метапредметных</w:t>
      </w:r>
      <w:proofErr w:type="spellEnd"/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        информацию, получаемую из различных источников;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определять назначение и функции различных социальных, экономических и правовых институтов;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предметных: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базовым понятийным аппаратом социальных наук;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сформированнность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методах познания социальных явлений и процессов;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умениями применять полученные знания в повседневной жизни, прогнозировать последствия принимаемых решений;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сформированнность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D41FF" w:rsidRPr="00CD41FF" w:rsidRDefault="00CD41FF" w:rsidP="00CD41F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1FF">
        <w:rPr>
          <w:rFonts w:ascii="Times New Roman" w:eastAsia="Calibri" w:hAnsi="Times New Roman" w:cs="Times New Roman"/>
          <w:b/>
          <w:sz w:val="28"/>
          <w:szCs w:val="28"/>
        </w:rPr>
        <w:t>1.4.</w:t>
      </w:r>
      <w:r w:rsidRPr="00CD41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41FF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часов, отведенное на освоение программы общеобразовательной учебной дисциплины «Обществознание»: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1FF">
        <w:rPr>
          <w:rFonts w:ascii="Times New Roman" w:eastAsia="Calibri" w:hAnsi="Times New Roman" w:cs="Times New Roman"/>
          <w:sz w:val="28"/>
          <w:szCs w:val="28"/>
        </w:rPr>
        <w:t xml:space="preserve">максимальная учебная нагрузка </w:t>
      </w:r>
      <w:proofErr w:type="gramStart"/>
      <w:r w:rsidRPr="00CD41FF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CD41FF">
        <w:rPr>
          <w:rFonts w:ascii="Times New Roman" w:eastAsia="Calibri" w:hAnsi="Times New Roman" w:cs="Times New Roman"/>
          <w:sz w:val="28"/>
          <w:szCs w:val="28"/>
        </w:rPr>
        <w:t xml:space="preserve"> - 215 часов, в том числе: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1FF">
        <w:rPr>
          <w:rFonts w:ascii="Times New Roman" w:eastAsia="Calibri" w:hAnsi="Times New Roman" w:cs="Times New Roman"/>
          <w:sz w:val="28"/>
          <w:szCs w:val="28"/>
        </w:rPr>
        <w:t>обязательная аудиторная учебная нагрузка обучающегося - 143 часа;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1FF">
        <w:rPr>
          <w:rFonts w:ascii="Times New Roman" w:eastAsia="Calibri" w:hAnsi="Times New Roman" w:cs="Times New Roman"/>
          <w:sz w:val="28"/>
          <w:szCs w:val="28"/>
        </w:rPr>
        <w:t>самостоятельная работа обучающегося - 72 часа.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1FF" w:rsidRPr="00CD41FF" w:rsidRDefault="00CD41FF" w:rsidP="00CD4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41FF" w:rsidRPr="00CD41FF" w:rsidRDefault="00CD41FF" w:rsidP="00CD41F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41FF">
        <w:rPr>
          <w:rFonts w:ascii="Times New Roman" w:eastAsia="Calibri" w:hAnsi="Times New Roman" w:cs="Times New Roman"/>
          <w:b/>
          <w:sz w:val="28"/>
          <w:szCs w:val="28"/>
        </w:rPr>
        <w:t>2.СТРУКТУРА ОБШЕОБРАЗОВАТЕЛЬНОЙ   УЧЕБНОЙ ДИСЦИПЛИНЫ «ОБЩЕСТВОЗНАНИЕ»</w:t>
      </w:r>
    </w:p>
    <w:p w:rsidR="00CD41FF" w:rsidRPr="00CD41FF" w:rsidRDefault="00CD41FF" w:rsidP="00CD41F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41FF">
        <w:rPr>
          <w:rFonts w:ascii="Times New Roman" w:eastAsia="Calibri" w:hAnsi="Times New Roman" w:cs="Times New Roman"/>
          <w:b/>
          <w:sz w:val="28"/>
          <w:szCs w:val="28"/>
        </w:rPr>
        <w:t xml:space="preserve"> 2.1. Объем общеобразовательной учебной дисциплины и виды учебной работы</w:t>
      </w:r>
    </w:p>
    <w:p w:rsidR="00CD41FF" w:rsidRPr="00CD41FF" w:rsidRDefault="00CD41FF" w:rsidP="00CD41FF">
      <w:pPr>
        <w:rPr>
          <w:rFonts w:ascii="Calibri" w:eastAsia="Calibri" w:hAnsi="Calibri" w:cs="Times New Roman"/>
        </w:rPr>
      </w:pPr>
    </w:p>
    <w:tbl>
      <w:tblPr>
        <w:tblW w:w="0" w:type="auto"/>
        <w:tblInd w:w="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7"/>
        <w:gridCol w:w="2311"/>
      </w:tblGrid>
      <w:tr w:rsidR="00CD41FF" w:rsidRPr="00CD41FF" w:rsidTr="00CD41FF">
        <w:trPr>
          <w:trHeight w:val="327"/>
        </w:trPr>
        <w:tc>
          <w:tcPr>
            <w:tcW w:w="6017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Вид учебной работы</w:t>
            </w:r>
          </w:p>
        </w:tc>
        <w:tc>
          <w:tcPr>
            <w:tcW w:w="231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CD41FF" w:rsidRPr="00CD41FF" w:rsidTr="00CD41FF">
        <w:tc>
          <w:tcPr>
            <w:tcW w:w="6017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1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215</w:t>
            </w:r>
          </w:p>
        </w:tc>
      </w:tr>
      <w:tr w:rsidR="00CD41FF" w:rsidRPr="00CD41FF" w:rsidTr="00CD41FF">
        <w:tc>
          <w:tcPr>
            <w:tcW w:w="6017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31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143</w:t>
            </w:r>
          </w:p>
        </w:tc>
      </w:tr>
      <w:tr w:rsidR="00CD41FF" w:rsidRPr="00CD41FF" w:rsidTr="00CD41FF">
        <w:tc>
          <w:tcPr>
            <w:tcW w:w="6017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1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41FF" w:rsidRPr="00CD41FF" w:rsidTr="00CD41FF">
        <w:tc>
          <w:tcPr>
            <w:tcW w:w="6017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31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</w:tr>
      <w:tr w:rsidR="00CD41FF" w:rsidRPr="00CD41FF" w:rsidTr="00CD41FF">
        <w:tc>
          <w:tcPr>
            <w:tcW w:w="6017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31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D41FF" w:rsidRPr="00CD41FF" w:rsidTr="00CD41FF">
        <w:tc>
          <w:tcPr>
            <w:tcW w:w="6017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231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D41FF" w:rsidRPr="00CD41FF" w:rsidTr="00CD41FF">
        <w:tc>
          <w:tcPr>
            <w:tcW w:w="6017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(всего)</w:t>
            </w:r>
          </w:p>
        </w:tc>
        <w:tc>
          <w:tcPr>
            <w:tcW w:w="231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CD41FF" w:rsidRPr="00CD41FF" w:rsidTr="00CD41FF">
        <w:tc>
          <w:tcPr>
            <w:tcW w:w="6017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31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41FF" w:rsidRPr="00CD41FF" w:rsidTr="00CD41FF">
        <w:tc>
          <w:tcPr>
            <w:tcW w:w="6017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 проектная работа:</w:t>
            </w:r>
          </w:p>
        </w:tc>
        <w:tc>
          <w:tcPr>
            <w:tcW w:w="231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41FF" w:rsidRPr="00CD41FF" w:rsidTr="00CD41FF">
        <w:tc>
          <w:tcPr>
            <w:tcW w:w="8328" w:type="dxa"/>
            <w:gridSpan w:val="2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Итоговая аттестация в форме экзамена во втором семестре</w:t>
            </w:r>
          </w:p>
        </w:tc>
      </w:tr>
    </w:tbl>
    <w:p w:rsidR="00CD41FF" w:rsidRPr="00CD41FF" w:rsidRDefault="00CD41FF" w:rsidP="00CD41FF">
      <w:pPr>
        <w:rPr>
          <w:rFonts w:ascii="Calibri" w:eastAsia="Calibri" w:hAnsi="Calibri" w:cs="Times New Roman"/>
        </w:rPr>
      </w:pPr>
    </w:p>
    <w:p w:rsidR="00CD41FF" w:rsidRDefault="00CD41FF" w:rsidP="00CD41F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CD41FF" w:rsidSect="00720ED7">
          <w:pgSz w:w="11906" w:h="16838"/>
          <w:pgMar w:top="1134" w:right="1418" w:bottom="1134" w:left="850" w:header="708" w:footer="708" w:gutter="0"/>
          <w:cols w:space="708"/>
          <w:docGrid w:linePitch="360"/>
        </w:sectPr>
      </w:pPr>
    </w:p>
    <w:p w:rsidR="00CD41FF" w:rsidRPr="00CD41FF" w:rsidRDefault="00CD41FF" w:rsidP="00CD41F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41F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2.2.</w:t>
      </w:r>
      <w:r w:rsidRPr="00CD41F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D41FF">
        <w:rPr>
          <w:rFonts w:ascii="Times New Roman" w:eastAsia="Calibri" w:hAnsi="Times New Roman" w:cs="Times New Roman"/>
          <w:b/>
          <w:sz w:val="28"/>
          <w:szCs w:val="28"/>
        </w:rPr>
        <w:t>Тематический план общеобразовательной учебной дисциплины «Обществознание».</w:t>
      </w:r>
    </w:p>
    <w:tbl>
      <w:tblPr>
        <w:tblW w:w="16126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5688"/>
        <w:gridCol w:w="1701"/>
        <w:gridCol w:w="1275"/>
        <w:gridCol w:w="1134"/>
        <w:gridCol w:w="1134"/>
        <w:gridCol w:w="1276"/>
        <w:gridCol w:w="775"/>
        <w:gridCol w:w="926"/>
        <w:gridCol w:w="1701"/>
      </w:tblGrid>
      <w:tr w:rsidR="00CD41FF" w:rsidRPr="00CD41FF" w:rsidTr="00CD41FF">
        <w:trPr>
          <w:cantSplit/>
        </w:trPr>
        <w:tc>
          <w:tcPr>
            <w:tcW w:w="516" w:type="dxa"/>
            <w:vMerge w:val="restart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88" w:type="dxa"/>
            <w:vMerge w:val="restart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1" w:type="dxa"/>
            <w:vMerge w:val="restart"/>
          </w:tcPr>
          <w:p w:rsidR="00CD41FF" w:rsidRPr="00CD41FF" w:rsidRDefault="00CD41FF" w:rsidP="00CD41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</w:t>
            </w:r>
            <w:proofErr w:type="spellEnd"/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D41FF" w:rsidRPr="00CD41FF" w:rsidRDefault="00CD41FF" w:rsidP="00CD41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ная</w:t>
            </w:r>
            <w:proofErr w:type="spellEnd"/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учебная нагрузка </w:t>
            </w:r>
            <w:proofErr w:type="gramStart"/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520" w:type="dxa"/>
            <w:gridSpan w:val="6"/>
            <w:tcBorders>
              <w:right w:val="single" w:sz="4" w:space="0" w:color="auto"/>
            </w:tcBorders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D41FF" w:rsidRPr="00CD41FF" w:rsidTr="00CD41FF">
        <w:trPr>
          <w:cantSplit/>
          <w:trHeight w:val="340"/>
        </w:trPr>
        <w:tc>
          <w:tcPr>
            <w:tcW w:w="516" w:type="dxa"/>
            <w:vMerge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vMerge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45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vMerge/>
            <w:tcBorders>
              <w:left w:val="nil"/>
            </w:tcBorders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41FF" w:rsidRPr="00CD41FF" w:rsidTr="00CD41FF">
        <w:trPr>
          <w:cantSplit/>
          <w:trHeight w:val="624"/>
        </w:trPr>
        <w:tc>
          <w:tcPr>
            <w:tcW w:w="516" w:type="dxa"/>
            <w:vMerge/>
          </w:tcPr>
          <w:p w:rsidR="00CD41FF" w:rsidRPr="00CD41FF" w:rsidRDefault="00CD41FF" w:rsidP="00CD41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vMerge/>
          </w:tcPr>
          <w:p w:rsidR="00CD41FF" w:rsidRPr="00CD41FF" w:rsidRDefault="00CD41FF" w:rsidP="00CD41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41FF" w:rsidRPr="00CD41FF" w:rsidRDefault="00CD41FF" w:rsidP="00CD41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D41FF" w:rsidRPr="00CD41FF" w:rsidRDefault="00CD41FF" w:rsidP="00CD41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41FF">
              <w:rPr>
                <w:rFonts w:ascii="Times New Roman" w:eastAsia="Calibri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D41FF">
              <w:rPr>
                <w:rFonts w:ascii="Times New Roman" w:eastAsia="Calibri" w:hAnsi="Times New Roman" w:cs="Times New Roman"/>
                <w:sz w:val="20"/>
                <w:szCs w:val="20"/>
              </w:rPr>
              <w:t>лаборатор</w:t>
            </w:r>
            <w:proofErr w:type="spellEnd"/>
            <w:r w:rsidRPr="00CD41F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D41FF" w:rsidRPr="00CD41FF" w:rsidRDefault="00CD41FF" w:rsidP="00CD41F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41FF">
              <w:rPr>
                <w:rFonts w:ascii="Times New Roman" w:eastAsia="Calibri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D41FF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</w:t>
            </w:r>
            <w:proofErr w:type="spellEnd"/>
            <w:r w:rsidRPr="00CD41FF">
              <w:rPr>
                <w:rFonts w:ascii="Times New Roman" w:eastAsia="Calibri" w:hAnsi="Times New Roman" w:cs="Times New Roman"/>
                <w:sz w:val="20"/>
                <w:szCs w:val="20"/>
              </w:rPr>
              <w:t>-кие</w:t>
            </w:r>
            <w:proofErr w:type="gramEnd"/>
            <w:r w:rsidRPr="00CD4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занятия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41FF">
              <w:rPr>
                <w:rFonts w:ascii="Times New Roman" w:eastAsia="Calibri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41FF">
              <w:rPr>
                <w:rFonts w:ascii="Times New Roman" w:eastAsia="Calibri" w:hAnsi="Times New Roman" w:cs="Times New Roman"/>
                <w:sz w:val="20"/>
                <w:szCs w:val="20"/>
              </w:rPr>
              <w:t>контр.</w:t>
            </w:r>
          </w:p>
          <w:p w:rsidR="00CD41FF" w:rsidRPr="00CD41FF" w:rsidRDefault="00CD41FF" w:rsidP="00CD41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41FF">
              <w:rPr>
                <w:rFonts w:ascii="Times New Roman" w:eastAsia="Calibri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1701" w:type="dxa"/>
            <w:vMerge/>
          </w:tcPr>
          <w:p w:rsidR="00CD41FF" w:rsidRPr="00CD41FF" w:rsidRDefault="00CD41FF" w:rsidP="00CD41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41FF" w:rsidRPr="00CD41FF" w:rsidTr="00CD41FF">
        <w:trPr>
          <w:trHeight w:val="263"/>
        </w:trPr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10" w:type="dxa"/>
            <w:gridSpan w:val="9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 семестр</w:t>
            </w:r>
          </w:p>
        </w:tc>
      </w:tr>
      <w:tr w:rsidR="00CD41FF" w:rsidRPr="00CD41FF" w:rsidTr="00CD41FF">
        <w:trPr>
          <w:trHeight w:val="263"/>
        </w:trPr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-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Человек и общество.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2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CD41FF" w:rsidRPr="00CD41FF" w:rsidTr="00CD41FF">
        <w:trPr>
          <w:trHeight w:val="582"/>
        </w:trPr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Природа человека, врожденные и приобретенные качества.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tabs>
                <w:tab w:val="left" w:pos="450"/>
                <w:tab w:val="center" w:pos="718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tabs>
                <w:tab w:val="left" w:pos="450"/>
                <w:tab w:val="center" w:pos="718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 как сложная система.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D41FF" w:rsidRPr="00CD41FF" w:rsidTr="00CD41FF">
        <w:tc>
          <w:tcPr>
            <w:tcW w:w="51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Духовная культура человека и общества.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культура личности и общества.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Наука и образование в современном мире.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Мораль, искусство и религия как элементы духовной жизни.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D41FF" w:rsidRPr="00CD41FF" w:rsidTr="00CD41FF">
        <w:tc>
          <w:tcPr>
            <w:tcW w:w="51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Экономика.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Экономика и экономическая наука. Экономические системы. 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Рынок. Фирма. Роль государства в экономике.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Рынок труда и безработица.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за 1 семестр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CD41FF" w:rsidRPr="00CD41FF" w:rsidTr="00CD41FF">
        <w:trPr>
          <w:trHeight w:val="355"/>
        </w:trPr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10" w:type="dxa"/>
            <w:gridSpan w:val="9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семестр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Рынок труда и безработица.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проблемы экономики России. Элементы международной экономики.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Социальные отношения.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роль и стратификация.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нормы и конфликты.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социальные общности и группы.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D41FF" w:rsidRPr="00CD41FF" w:rsidTr="00CD41FF">
        <w:tc>
          <w:tcPr>
            <w:tcW w:w="51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 Политика.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CD41FF" w:rsidRPr="00CD41FF" w:rsidTr="00CD41FF">
        <w:trPr>
          <w:trHeight w:val="510"/>
        </w:trPr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Политика и власть. Государство в политической системе.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политического процесса.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D41FF" w:rsidRPr="00CD41FF" w:rsidTr="00CD41FF">
        <w:tc>
          <w:tcPr>
            <w:tcW w:w="51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 Право.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2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D41FF" w:rsidRPr="00CD41FF" w:rsidTr="00CD41FF">
        <w:trPr>
          <w:trHeight w:val="536"/>
        </w:trPr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регулирование общественных отношений.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D41FF" w:rsidRPr="00CD41FF" w:rsidTr="00CD41FF">
        <w:trPr>
          <w:trHeight w:val="491"/>
        </w:trPr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Основы конституционного права Российской Федерации.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Отрасли российского права.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D41FF" w:rsidRPr="00CD41FF" w:rsidTr="00CD41FF">
        <w:tc>
          <w:tcPr>
            <w:tcW w:w="516" w:type="dxa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за 2 семестр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2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75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CD41FF" w:rsidRPr="00CD41FF" w:rsidTr="00CD41FF">
        <w:tc>
          <w:tcPr>
            <w:tcW w:w="51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8" w:type="dxa"/>
            <w:shd w:val="clear" w:color="auto" w:fill="E0E0E0"/>
          </w:tcPr>
          <w:p w:rsidR="00CD41FF" w:rsidRPr="00CD41FF" w:rsidRDefault="00CD41FF" w:rsidP="00CD41F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4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215</w:t>
            </w:r>
          </w:p>
        </w:tc>
        <w:tc>
          <w:tcPr>
            <w:tcW w:w="12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134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5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6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E0E0E0"/>
          </w:tcPr>
          <w:p w:rsidR="00CD41FF" w:rsidRPr="00CD41FF" w:rsidRDefault="00CD41FF" w:rsidP="00CD41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D41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</w:tbl>
    <w:p w:rsid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</w:p>
    <w:p w:rsid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D41FF" w:rsidSect="00CD41F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bookmarkEnd w:id="0"/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УСЛОВИЯ РЕАЛИЗАЦИИ ПРОГРАММЫ ОБЩЕОБРАЗОВАТЕЛЬНОЙ УЧЕБНОЙ ДИСЦИПЛИНЫ «ОБЩЕСТВОЗНАНИЕ»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Реализация программы общеобразовательной учебной дисциплины требует наличия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♦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учебной аудитории, оборудованной для проведения лекционных и практических занятий;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Оборудование учебного кабинета: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♦  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♦  рабочее место преподавателя;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♦ наглядные пособия: раздаточные материалы (таблицы, рисунки, схемы), мультимедийные и видеоматериалы, программа дисциплины, учебные и методические пособия. Тестирующие материалы, карточки раздаточного материала, периодическая и научная литература, доступ к библиотечным и сетевым источникам информации.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Технические средства: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♦ 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аудиовизуальные, технические и компьютерные средства обучения: компьютеры, оснащенные программными пакетами: </w:t>
      </w:r>
      <w:r w:rsidRPr="00CD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CD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CD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;  мультимедийный проектор, экран.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Информационно-коммуникационное  обеспечение обучения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Перечень рекомендуемых учебных изданий. Интернет-ресурсов, дополнительной литературы.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источники: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Важенин А.Г. Обществознание для профессий и специальностей технического, естественно-научного, гуманитарного профилей: учебник для учреждений нач. и сред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роф. образования/ 6-е изд., - М.: Издательский центр «Академия», 2012.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Горелов А.А., Горелова Т.А.  Обществознание для профессий и специальностей социально-экономического профиля: учебник для учреждений  нач. и сред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роф. образования/ 6-е изд., - М.: Издательский центр «Академия», 2011.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Дополнительные источники: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и общество: Обществознание: учебник для учащихся 10–11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 / под ред. Л. Н. Боголюбова и А. Ю.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Лазебниковой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11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2009.</w:t>
      </w: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и общество: Обществознание: учебник для 10–11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Учреждений: в 2 ч. – Ч. 1: 10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под ред. Л. Н. Боголюбова и А. Ю.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Лазебниковой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2009.</w:t>
      </w:r>
    </w:p>
    <w:p w:rsidR="00CD41FF" w:rsidRPr="00CD41FF" w:rsidRDefault="00CD41FF" w:rsidP="00CD41F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Важенин А.Г.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Практикум по обществознанию: учеб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особие. – М., 2011</w:t>
      </w:r>
    </w:p>
    <w:p w:rsidR="00CD41FF" w:rsidRPr="00CD41FF" w:rsidRDefault="00CD41FF" w:rsidP="00CD41F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Котова О.А., </w:t>
      </w:r>
      <w:proofErr w:type="spellStart"/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Лискова</w:t>
      </w:r>
      <w:proofErr w:type="spellEnd"/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Т.Е.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Обществознание. 10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одульный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триактив-курс.-М.2016</w:t>
      </w:r>
    </w:p>
    <w:p w:rsidR="00CD41FF" w:rsidRPr="00CD41FF" w:rsidRDefault="00CD41FF" w:rsidP="00CD41F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Котова О.А., </w:t>
      </w:r>
      <w:proofErr w:type="spellStart"/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Лискова</w:t>
      </w:r>
      <w:proofErr w:type="spellEnd"/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Т.Е.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Обществознание. 11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одульный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триактив-курс.-М.2016</w:t>
      </w:r>
    </w:p>
    <w:p w:rsidR="00CD41FF" w:rsidRPr="00CD41FF" w:rsidRDefault="00CD41FF" w:rsidP="00CD41F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Кравченко А.И. 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Обществознание. 10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2011–2012.</w:t>
      </w:r>
    </w:p>
    <w:p w:rsidR="00CD41FF" w:rsidRPr="00CD41FF" w:rsidRDefault="00CD41FF" w:rsidP="00CD41F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Кравченко А.И.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Обществознание. 11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2011–2002.</w:t>
      </w:r>
    </w:p>
    <w:p w:rsidR="00CD41FF" w:rsidRPr="00CD41FF" w:rsidRDefault="00CD41FF" w:rsidP="00CD41F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Кишенкова</w:t>
      </w:r>
      <w:proofErr w:type="spellEnd"/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О.В.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Тестовый контроль на уроках обществознания в    10–11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2012.</w:t>
      </w:r>
    </w:p>
    <w:p w:rsidR="00CD41FF" w:rsidRPr="00CD41FF" w:rsidRDefault="00CD41FF" w:rsidP="00CD41F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Кишенкова</w:t>
      </w:r>
      <w:proofErr w:type="spellEnd"/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О.В.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Лискова</w:t>
      </w:r>
      <w:proofErr w:type="spellEnd"/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Т.Е.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Обществознание. Старшая школа. Сборник тестовых заданий для тематического и итогового контроля. – М., 2006.</w:t>
      </w:r>
    </w:p>
    <w:p w:rsidR="00CD41FF" w:rsidRPr="00CD41FF" w:rsidRDefault="00CD41FF" w:rsidP="00CD41F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Смирнов И.П.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Введение в современное обществознание: учебник.     – М., 2013.</w:t>
      </w:r>
    </w:p>
    <w:p w:rsidR="00CD41FF" w:rsidRPr="00CD41FF" w:rsidRDefault="00CD41FF" w:rsidP="00CD41F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Учебно-тренировочные материалы для подготовки к Единому государственному экзамену. Обществознание. – М., 2015</w:t>
      </w:r>
    </w:p>
    <w:p w:rsidR="00CD41FF" w:rsidRPr="00CD41FF" w:rsidRDefault="00CD41FF" w:rsidP="00CD41FF">
      <w:pPr>
        <w:tabs>
          <w:tab w:val="left" w:pos="993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государственный экзамен. Контрольные измерительные материалы. Обществознание. – М., 2015.</w:t>
      </w:r>
    </w:p>
    <w:p w:rsidR="00CD41FF" w:rsidRPr="00CD41FF" w:rsidRDefault="00CD41FF" w:rsidP="00CD41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Певцова Е.А.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Важенин А.Г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Теория государства и права: учеб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 для УСПО). – Ростов н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/Д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2013.</w:t>
      </w:r>
    </w:p>
    <w:p w:rsidR="00CD41FF" w:rsidRPr="00CD41FF" w:rsidRDefault="00CD41FF" w:rsidP="00CD41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Певцова Е.А. 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правовых знаний. – М., 2012.</w:t>
      </w:r>
    </w:p>
    <w:p w:rsidR="00CD41FF" w:rsidRPr="00CD41FF" w:rsidRDefault="00CD41FF" w:rsidP="00CD41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Певцова Е.А.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Право. Основы правовой культуры (9 </w:t>
      </w:r>
      <w:proofErr w:type="spell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.). – М., 2012.</w:t>
      </w:r>
    </w:p>
    <w:p w:rsidR="00CD41FF" w:rsidRPr="00CD41FF" w:rsidRDefault="00CD41FF" w:rsidP="00CD41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Болотина Т.В.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Певцова Е.А.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Миков</w:t>
      </w:r>
      <w:proofErr w:type="spellEnd"/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П.В.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Суслов А.Б.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Смирнов В.В.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человека. – М., 2007.</w:t>
      </w:r>
    </w:p>
    <w:p w:rsidR="00CD41FF" w:rsidRPr="00CD41FF" w:rsidRDefault="00CD41FF" w:rsidP="00CD41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Яковлев А.И.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 правоведения. – М., 2006.</w:t>
      </w:r>
    </w:p>
    <w:p w:rsidR="00CD41FF" w:rsidRPr="00CD41FF" w:rsidRDefault="00CD41FF" w:rsidP="00CD41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Учебно-тренировочные материалы для сдачи ЕГЭ. – М., 2016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41FF" w:rsidRPr="00CD41FF" w:rsidRDefault="00CD41FF" w:rsidP="00CD41FF">
      <w:pPr>
        <w:keepNext/>
        <w:keepLines/>
        <w:spacing w:before="200" w:after="0" w:line="240" w:lineRule="auto"/>
        <w:ind w:left="426"/>
        <w:jc w:val="both"/>
        <w:outlineLvl w:val="3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  <w:r w:rsidRPr="00CD41FF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  <w:t>Нормативные правовые акты</w:t>
      </w:r>
    </w:p>
    <w:p w:rsidR="00CD41FF" w:rsidRPr="00CD41FF" w:rsidRDefault="00CD41FF" w:rsidP="00CD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Конституция Российской Федерации. 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Принята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референдуме 12 декабря </w:t>
      </w:r>
      <w:smartTag w:uri="urn:schemas-microsoft-com:office:smarttags" w:element="metricconverter">
        <w:smartTagPr>
          <w:attr w:name="ProductID" w:val="1993 г"/>
        </w:smartTagPr>
        <w:r w:rsidRPr="00CD41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1993 г</w:t>
        </w:r>
      </w:smartTag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2005.</w:t>
      </w: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Гражданский кодекс Российской Федерации (часть первая) от 21 октября </w:t>
      </w:r>
      <w:smartTag w:uri="urn:schemas-microsoft-com:office:smarttags" w:element="metricconverter">
        <w:smartTagPr>
          <w:attr w:name="ProductID" w:val="1994 г"/>
        </w:smartTagPr>
        <w:r w:rsidRPr="00CD41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1994 г</w:t>
        </w:r>
      </w:smartTag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51-ФЗ (в ред. ФЗ от 26.06.2007 № 118-ФЗ)) // СЗ РФ.  –1994. – № 32.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Ст. 3301.</w:t>
      </w: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Гражданский кодекс Российской Федерации (часть вторая) от 26 января </w:t>
      </w:r>
      <w:smartTag w:uri="urn:schemas-microsoft-com:office:smarttags" w:element="metricconverter">
        <w:smartTagPr>
          <w:attr w:name="ProductID" w:val="1996 г"/>
        </w:smartTagPr>
        <w:r w:rsidRPr="00CD41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1996 г</w:t>
        </w:r>
      </w:smartTag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14 (в ред. от 24.07.2007 № 218-ФЗ) // СЗ РФ. – 1996. – № 5.   – Ст. 410.</w:t>
      </w: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Гражданский кодекс Российской Федерации (часть третья). 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CD41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«Наследственное право» от 26 ноября 2001. № 146-ФЗ от 03.06.2006 № 73-ФЗ, с изм., внесенными Федеральным законом от 29.12.2006 № 258-ФЗ) // СЗ РФ. – 2001. – № 49.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Ст. 4552.</w:t>
      </w:r>
    </w:p>
    <w:p w:rsidR="00CD41FF" w:rsidRPr="00CD41FF" w:rsidRDefault="00CD41FF" w:rsidP="00CD41F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Гражданский кодекс Российской Федерации (часть четвертая) 18.12.2006 № 231-ФЗ СЗ РФ , 25.12.2006, № 52 (1 ч.), ст. 5496.</w:t>
      </w: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процессуальный кодекс Российской Федерации от 14 ноября 2002 № 138-ФЗ (в ред. от 24.07.2007 № 214-ФЗ) // СЗ РФ. – 2002.    – № 46. – Ст. 4532.</w:t>
      </w: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Уголовный кодекс Российской Федерации от 13 июня 1996 г. № 63-ФЗ (в ред. ФЗ от 24.07.2007 № 214-ФЗ)) // СЗ РФ. – 1996. – № 25.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Ст. 2954.</w:t>
      </w: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Кодекс РФ об административных правонарушениях от 30 декабря 2001 № 195 (в ред. от 24.07.2007 № 218-ФЗ) // СЗ РФ. – 2002. – № 1. – Ст. 1.</w:t>
      </w:r>
    </w:p>
    <w:p w:rsidR="00CD41FF" w:rsidRPr="00CD41FF" w:rsidRDefault="00CD41FF" w:rsidP="00CD41FF">
      <w:pPr>
        <w:spacing w:after="120" w:line="24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Российской Федерации «Об образовании» 10 июля 1992 . № 3266-1 (в ред. ФЗ от 21.07.2007 № 194-ФЗ) / СЗ РФ. – 1996. – № 3. – Трудовой кодекс Российской Федерации от 30 декабря 2001. № 197-ФЗ // СЗ РФ. – 2002. – № 1. – Ч. 1. – Ст. 3.</w:t>
      </w:r>
    </w:p>
    <w:p w:rsidR="00CD41FF" w:rsidRPr="00CD41FF" w:rsidRDefault="00CD41FF" w:rsidP="00CD41FF">
      <w:pPr>
        <w:spacing w:after="120" w:line="24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Уголовно-процессуальный кодекс Российской Федерации от 18 декабря </w:t>
      </w:r>
      <w:smartTag w:uri="urn:schemas-microsoft-com:office:smarttags" w:element="metricconverter">
        <w:smartTagPr>
          <w:attr w:name="ProductID" w:val="2001 г"/>
        </w:smartTagPr>
        <w:r w:rsidRPr="00CD41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2001 г</w:t>
        </w:r>
      </w:smartTag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174-ФЗ (в ред. от 24.07.2007 № 214-ФЗ) // СЗ РФ. – 2001. – № 52. – Ч.1. – Ст. 4921.</w:t>
      </w:r>
    </w:p>
    <w:p w:rsidR="00CD41FF" w:rsidRPr="00CD41FF" w:rsidRDefault="00CD41FF" w:rsidP="00CD41F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Ст. Федеральный закон «О высшем и послевузовском профессиональном образовании» от 22 августа 1996 г. № 125-Ф (в ред. ФЗ от 13.07.2007 № 131-ФЗ) // СЗ РФ </w:t>
      </w:r>
      <w:proofErr w:type="spellStart"/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ar-SA"/>
        </w:rPr>
        <w:t>РФ</w:t>
      </w:r>
      <w:proofErr w:type="spellEnd"/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ar-SA"/>
        </w:rPr>
        <w:t>. – 1996. – № 35. – Ст. 4135.</w:t>
      </w: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«О дополнительных гарантиях по социальной поддержке детей-сирот и детей, оставшихся без попечения родителей» от 21 декабря </w:t>
      </w:r>
      <w:smartTag w:uri="urn:schemas-microsoft-com:office:smarttags" w:element="metricconverter">
        <w:smartTagPr>
          <w:attr w:name="ProductID" w:val="1996 г"/>
        </w:smartTagPr>
        <w:r w:rsidRPr="00CD41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1996 г</w:t>
        </w:r>
      </w:smartTag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159-ФЗ (в ред. ФЗ от 22.08.2004 № 122-ФЗ) // СЗ РФ. – 1996. – № 52. – Ст. 5880.</w:t>
      </w: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 июля 1998 г. № 124-ФЗ «Об основных гарантиях прав ребенка в Российской Федерации» (в ред. ФЗ от 30.06.2007 № 120-ФЗ)) // СЗ РФ. – 1998. – № 31.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Ст. 3802.</w:t>
      </w: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 июня 1999 года № 120-ФЗ «Об основах системы профилактики безнадзорности и правонарушений несовершеннолетних» (в ред. от 24.07.2007 № 214-ФЗ) // СЗ РФ. – 1999. – № 26. – Ст. 3177.</w:t>
      </w: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Российской Федерации «О защите прав потребителей» от 9 января </w:t>
      </w:r>
      <w:smartTag w:uri="urn:schemas-microsoft-com:office:smarttags" w:element="metricconverter">
        <w:smartTagPr>
          <w:attr w:name="ProductID" w:val="1996 г"/>
        </w:smartTagPr>
        <w:r w:rsidRPr="00CD41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1996 г</w:t>
        </w:r>
      </w:smartTag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2 –ФЗ (в ред. от 25.11.2006 № 193-ФЗ) // СЗ РФ. – 1996. – № 3. – Ст. 140.</w:t>
      </w:r>
    </w:p>
    <w:p w:rsidR="00CD41FF" w:rsidRPr="00CD41FF" w:rsidRDefault="00CD41FF" w:rsidP="00CD4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«О гражданстве Российской Федерации» от 31 мая </w:t>
      </w:r>
      <w:smartTag w:uri="urn:schemas-microsoft-com:office:smarttags" w:element="metricconverter">
        <w:smartTagPr>
          <w:attr w:name="ProductID" w:val="2002 г"/>
        </w:smartTagPr>
        <w:r w:rsidRPr="00CD41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2002 г</w:t>
        </w:r>
      </w:smartTag>
      <w:r w:rsidRPr="00C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 № 62-ФЗ (в ред. ФЗ от 18.07.2006 № 121-ФЗ) // СЗ РФ. – 2002. – № 22. – Ст. 2031.</w:t>
      </w:r>
    </w:p>
    <w:p w:rsidR="00CD41FF" w:rsidRPr="00CD41FF" w:rsidRDefault="00CD41FF" w:rsidP="00CD41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Федеральный закон «О выборах Президента Российской Федерации» от 10 января </w:t>
      </w:r>
      <w:smartTag w:uri="urn:schemas-microsoft-com:office:smarttags" w:element="metricconverter">
        <w:smartTagPr>
          <w:attr w:name="ProductID" w:val="2003 г"/>
        </w:smartTagPr>
        <w:r w:rsidRPr="00CD41FF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2003 г</w:t>
        </w:r>
      </w:smartTag>
      <w:r w:rsidRPr="00CD41FF">
        <w:rPr>
          <w:rFonts w:ascii="Times New Roman" w:eastAsia="Times New Roman" w:hAnsi="Times New Roman" w:cs="Times New Roman"/>
          <w:sz w:val="28"/>
          <w:szCs w:val="28"/>
          <w:lang w:eastAsia="ar-SA"/>
        </w:rPr>
        <w:t>. № 19-ФЗ (вред.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CD41FF">
        <w:rPr>
          <w:rFonts w:ascii="Times New Roman" w:eastAsia="Times New Roman" w:hAnsi="Times New Roman" w:cs="Times New Roman"/>
          <w:sz w:val="28"/>
          <w:szCs w:val="28"/>
          <w:lang w:eastAsia="ar-SA"/>
        </w:rPr>
        <w:t>ФЗ от 24.07.2007 № 214-ФЗ) // СЗ РФ. – 2003. – № 2.</w:t>
      </w:r>
      <w:proofErr w:type="gramEnd"/>
      <w:r w:rsidRPr="00CD41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Ст. 171.</w:t>
      </w:r>
    </w:p>
    <w:p w:rsidR="00CD41FF" w:rsidRPr="00CD41FF" w:rsidRDefault="00CD41FF" w:rsidP="00CD41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D41FF" w:rsidRPr="00CD41FF" w:rsidRDefault="00CD41FF" w:rsidP="00CD41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CD41FF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Интернет-ресурсы:</w:t>
      </w:r>
    </w:p>
    <w:p w:rsidR="00CD41FF" w:rsidRPr="00CD41FF" w:rsidRDefault="00CD41FF" w:rsidP="00CD41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CD41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Обществознание. Форма доступа. </w:t>
      </w:r>
      <w:hyperlink r:id="rId6" w:history="1">
        <w:r w:rsidRPr="00CD41F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ar-SA"/>
          </w:rPr>
          <w:t>http://history</w:t>
        </w:r>
      </w:hyperlink>
      <w:r w:rsidRPr="00CD41FF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, standart.edu.ru\</w:t>
      </w:r>
    </w:p>
    <w:p w:rsidR="00CD41FF" w:rsidRPr="00CD41FF" w:rsidRDefault="00CD41FF" w:rsidP="00CD41FF">
      <w:pPr>
        <w:rPr>
          <w:rFonts w:ascii="Calibri" w:eastAsia="Calibri" w:hAnsi="Calibri" w:cs="Times New Roman"/>
          <w:lang w:val="en-US"/>
        </w:rPr>
      </w:pPr>
    </w:p>
    <w:p w:rsidR="00CD41FF" w:rsidRPr="00CD41FF" w:rsidRDefault="00CD41FF" w:rsidP="00CD41FF">
      <w:pPr>
        <w:rPr>
          <w:rFonts w:ascii="Calibri" w:eastAsia="Calibri" w:hAnsi="Calibri" w:cs="Times New Roman"/>
          <w:lang w:val="en-US"/>
        </w:rPr>
      </w:pPr>
    </w:p>
    <w:p w:rsidR="00CD41FF" w:rsidRPr="00CD41FF" w:rsidRDefault="00CD41FF" w:rsidP="00CD41FF">
      <w:pPr>
        <w:rPr>
          <w:rFonts w:ascii="Calibri" w:eastAsia="Calibri" w:hAnsi="Calibri" w:cs="Times New Roman"/>
          <w:lang w:val="en-US"/>
        </w:rPr>
      </w:pPr>
    </w:p>
    <w:p w:rsidR="00CD41FF" w:rsidRPr="00CD41FF" w:rsidRDefault="00CD41FF" w:rsidP="00CD41FF">
      <w:pPr>
        <w:rPr>
          <w:rFonts w:ascii="Calibri" w:eastAsia="Calibri" w:hAnsi="Calibri" w:cs="Times New Roman"/>
          <w:lang w:val="en-US"/>
        </w:rPr>
      </w:pPr>
      <w:r w:rsidRPr="00CD41FF">
        <w:rPr>
          <w:rFonts w:ascii="Calibri" w:eastAsia="Calibri" w:hAnsi="Calibri" w:cs="Times New Roman"/>
          <w:lang w:val="en-US"/>
        </w:rPr>
        <w:t xml:space="preserve">                                                                                         </w:t>
      </w:r>
    </w:p>
    <w:p w:rsidR="00C04272" w:rsidRPr="00CD41FF" w:rsidRDefault="00C04272">
      <w:pPr>
        <w:rPr>
          <w:lang w:val="en-US"/>
        </w:rPr>
      </w:pPr>
    </w:p>
    <w:sectPr w:rsidR="00C04272" w:rsidRPr="00CD41FF" w:rsidSect="00720ED7">
      <w:pgSz w:w="11906" w:h="16838"/>
      <w:pgMar w:top="1134" w:right="1418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36F46D9A"/>
    <w:multiLevelType w:val="multilevel"/>
    <w:tmpl w:val="E0B8830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8E5"/>
    <w:rsid w:val="000918E5"/>
    <w:rsid w:val="00C04272"/>
    <w:rsid w:val="00CD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isto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2865</Words>
  <Characters>16334</Characters>
  <Application>Microsoft Office Word</Application>
  <DocSecurity>0</DocSecurity>
  <Lines>136</Lines>
  <Paragraphs>38</Paragraphs>
  <ScaleCrop>false</ScaleCrop>
  <Company/>
  <LinksUpToDate>false</LinksUpToDate>
  <CharactersWithSpaces>19161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2016-04-22T07:07:00Z</dcterms:created>
  <dcterms:modified xsi:type="dcterms:W3CDTF">2016-04-22T07:11:00Z</dcterms:modified>
</cp:coreProperties>
</file>