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1E3B6" w14:textId="6109DC7C" w:rsidR="00517576" w:rsidRPr="00517576" w:rsidRDefault="005612BC" w:rsidP="00517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576">
        <w:rPr>
          <w:rFonts w:ascii="Times New Roman" w:hAnsi="Times New Roman" w:cs="Times New Roman"/>
          <w:b/>
          <w:sz w:val="28"/>
          <w:szCs w:val="28"/>
        </w:rPr>
        <w:t>КАТЕГОРИИ СТУДЕНТОВ, ПОДЛЕЖАЩИХ УЧЁТУ</w:t>
      </w:r>
    </w:p>
    <w:p w14:paraId="525C7363" w14:textId="77777777" w:rsidR="00517576" w:rsidRPr="00517576" w:rsidRDefault="00517576" w:rsidP="005175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DDA4B6" w14:textId="77777777" w:rsidR="00517576" w:rsidRDefault="00517576" w:rsidP="0051757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757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КРАСНАЯ ЗОНА – ЗОНА ВЫСОКОГО РИСКА:</w:t>
      </w:r>
    </w:p>
    <w:p w14:paraId="32BFF684" w14:textId="4F049682" w:rsidR="00517576" w:rsidRPr="00517576" w:rsidRDefault="00517576" w:rsidP="0051757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7576">
        <w:rPr>
          <w:rFonts w:ascii="Times New Roman" w:hAnsi="Times New Roman" w:cs="Times New Roman"/>
          <w:sz w:val="28"/>
          <w:szCs w:val="28"/>
        </w:rPr>
        <w:t xml:space="preserve">Несовершеннолетние, относящиеся к следующим категориям: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1. Стоящие на профилактическом учёте в подразделениях полиции по делам несовершеннолетних (ПДН).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2. Проявляющие признаки девиантного или деструктивного поведения, склонные к аутоагрессии.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3. Участвующие в неформальных группах и организациях антиобщественного характера.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4. Освобождённые из мест лишения свободы, возвращённые из специализированных учебных заведений закрытого типа.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5. Приверженцы движений «скулшутинг» («Колумбайн»).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6. Занимающиеся психическим насилием, систематическими унижениями, издевательствами над сверстниками. </w:t>
      </w:r>
      <w:r w:rsidRPr="00517576">
        <w:rPr>
          <w:rFonts w:ascii="Times New Roman" w:hAnsi="Times New Roman" w:cs="Times New Roman"/>
          <w:sz w:val="28"/>
          <w:szCs w:val="28"/>
        </w:rPr>
        <w:br/>
        <w:t>7. Отказавшиеся от обязательных профилактических медицинских обследований или игнорирующие подобные мероприятия.</w:t>
      </w:r>
    </w:p>
    <w:p w14:paraId="2C083FE8" w14:textId="33CBF698" w:rsidR="00517576" w:rsidRPr="00B511EC" w:rsidRDefault="00517576" w:rsidP="00517576">
      <w:pPr>
        <w:rPr>
          <w:rFonts w:ascii="Times New Roman" w:hAnsi="Times New Roman" w:cs="Times New Roman"/>
          <w:b/>
          <w:color w:val="FFC000"/>
          <w:sz w:val="28"/>
          <w:szCs w:val="28"/>
          <w:u w:val="single"/>
        </w:rPr>
      </w:pPr>
      <w:r w:rsidRPr="00517576">
        <w:rPr>
          <w:rFonts w:ascii="Times New Roman" w:hAnsi="Times New Roman" w:cs="Times New Roman"/>
          <w:sz w:val="28"/>
          <w:szCs w:val="28"/>
        </w:rPr>
        <w:br/>
      </w:r>
      <w:r w:rsidRPr="00B511EC">
        <w:rPr>
          <w:rFonts w:ascii="Times New Roman" w:hAnsi="Times New Roman" w:cs="Times New Roman"/>
          <w:b/>
          <w:color w:val="FFC000"/>
          <w:sz w:val="28"/>
          <w:szCs w:val="28"/>
          <w:u w:val="single"/>
        </w:rPr>
        <w:t>ЖЕЛТАЯ ЗОНА</w:t>
      </w:r>
      <w:r>
        <w:rPr>
          <w:rFonts w:ascii="Times New Roman" w:hAnsi="Times New Roman" w:cs="Times New Roman"/>
          <w:b/>
          <w:color w:val="FFC000"/>
          <w:sz w:val="28"/>
          <w:szCs w:val="28"/>
          <w:u w:val="single"/>
        </w:rPr>
        <w:t xml:space="preserve"> </w:t>
      </w:r>
      <w:r w:rsidRPr="00B511EC">
        <w:rPr>
          <w:rFonts w:ascii="Times New Roman" w:hAnsi="Times New Roman" w:cs="Times New Roman"/>
          <w:b/>
          <w:color w:val="FFC000"/>
          <w:sz w:val="28"/>
          <w:szCs w:val="28"/>
          <w:u w:val="single"/>
        </w:rPr>
        <w:t>- ЗОНА ПОВЫШЕННОГО РИСКА:</w:t>
      </w:r>
    </w:p>
    <w:p w14:paraId="475C8F1A" w14:textId="3DD94CC0" w:rsidR="00517576" w:rsidRDefault="00517576" w:rsidP="00517576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17576">
        <w:rPr>
          <w:rFonts w:ascii="Times New Roman" w:hAnsi="Times New Roman" w:cs="Times New Roman"/>
          <w:sz w:val="28"/>
          <w:szCs w:val="28"/>
        </w:rPr>
        <w:t xml:space="preserve">1. Пропускающие занятия без уважительных причин суммарно более 15 дней.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2. Находящиеся в социально-опасном положении: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o Безнадзорность или беспризорность. </w:t>
      </w:r>
      <w:r w:rsidRPr="00517576">
        <w:rPr>
          <w:rFonts w:ascii="Times New Roman" w:hAnsi="Times New Roman" w:cs="Times New Roman"/>
          <w:sz w:val="28"/>
          <w:szCs w:val="28"/>
        </w:rPr>
        <w:br/>
        <w:t>o Бродяжничество или попрошайничество.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3. Не имеющие российского гражданства, живущие в семьях беженцев или вынужденных переселенцев.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4. Семьи, в которых оба родителя официально признаны безработными.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5. Постоянно нарушающие правила внутренней дисциплины школы, учебного заведения, проживания в общежитиях и внутренних распорядков.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6. Совершившие побег из дома или специального учреждения для постоянного пребывания.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7. Находящиеся на временном содержании в центрах социальной адаптации, приютах, центрах поддержки детей, лишённых родительской заботы.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8. Подвергшиеся психологическому давлению, регулярному унижению, агрессии, преследованиям.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9. Включённые в зону риска по итогам тестов социально-психологической диагностики.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10. Жертвы случаев сексуального насилия. </w:t>
      </w:r>
      <w:r w:rsidRPr="00517576">
        <w:rPr>
          <w:rFonts w:ascii="Times New Roman" w:hAnsi="Times New Roman" w:cs="Times New Roman"/>
          <w:sz w:val="28"/>
          <w:szCs w:val="28"/>
        </w:rPr>
        <w:br/>
        <w:t>11. Пережившие стрессовые события, эвакуированные из зон военных конфликтов.</w:t>
      </w:r>
      <w:r w:rsidRPr="00517576">
        <w:rPr>
          <w:rFonts w:ascii="Times New Roman" w:hAnsi="Times New Roman" w:cs="Times New Roman"/>
          <w:sz w:val="28"/>
          <w:szCs w:val="28"/>
        </w:rPr>
        <w:br/>
      </w:r>
    </w:p>
    <w:p w14:paraId="7CEDAE77" w14:textId="77777777" w:rsidR="00517576" w:rsidRDefault="00517576" w:rsidP="00517576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B511E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ЗЕЛЕНАЯ ЗОНА – ЗОНА УМЕРЕННОГО РИСКА:</w:t>
      </w:r>
    </w:p>
    <w:p w14:paraId="6AE1CE81" w14:textId="454B14B9" w:rsidR="00517576" w:rsidRPr="00517576" w:rsidRDefault="00517576" w:rsidP="00517576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bookmarkStart w:id="0" w:name="_GoBack"/>
      <w:bookmarkEnd w:id="0"/>
      <w:r w:rsidRPr="005175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17576">
        <w:rPr>
          <w:rFonts w:ascii="Times New Roman" w:hAnsi="Times New Roman" w:cs="Times New Roman"/>
          <w:sz w:val="28"/>
          <w:szCs w:val="28"/>
        </w:rPr>
        <w:t xml:space="preserve">Имеющие трудности в освоении учебной программы.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2. Живущие в полной семье, но временно размещённые в общежитиях или у родственников без официального оформления опеки.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3. Растущие в неполных семьях, воспитываемые одним родителем или неродными родителями (мачеха, отчим).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4. Из малообеспеченных семей.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5. Оставшиеся сиротами и находящиеся под опекой государства.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6. Опекаемые детьми-сиротами, растущими в замещающей семье.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7. Воспитывающиеся в специализированных госучреждениях.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8. Находящиеся в приёмных семьях.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9. Решившие отказаться от участия в социально-психологическом тестировании и мониторинге безопасности образовательной среды. </w:t>
      </w:r>
      <w:r w:rsidRPr="00517576">
        <w:rPr>
          <w:rFonts w:ascii="Times New Roman" w:hAnsi="Times New Roman" w:cs="Times New Roman"/>
          <w:sz w:val="28"/>
          <w:szCs w:val="28"/>
        </w:rPr>
        <w:br/>
        <w:t xml:space="preserve">10. Получающие домашнее школьное образование. </w:t>
      </w:r>
      <w:r w:rsidRPr="00517576">
        <w:rPr>
          <w:rFonts w:ascii="Times New Roman" w:hAnsi="Times New Roman" w:cs="Times New Roman"/>
          <w:sz w:val="28"/>
          <w:szCs w:val="28"/>
        </w:rPr>
        <w:br/>
        <w:t>11. Чьи родители служат участниками спецоперации или пропали без вести в её зоне.</w:t>
      </w:r>
      <w:r w:rsidRPr="00517576">
        <w:rPr>
          <w:rFonts w:ascii="Times New Roman" w:hAnsi="Times New Roman" w:cs="Times New Roman"/>
          <w:sz w:val="28"/>
          <w:szCs w:val="28"/>
        </w:rPr>
        <w:br/>
        <w:t>12. Переезжающие из других регионов России или другого муниципалитета республики Татарстан.</w:t>
      </w:r>
    </w:p>
    <w:sectPr w:rsidR="00517576" w:rsidRPr="00517576" w:rsidSect="00517576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5FF3"/>
    <w:multiLevelType w:val="hybridMultilevel"/>
    <w:tmpl w:val="588E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4F72"/>
    <w:multiLevelType w:val="hybridMultilevel"/>
    <w:tmpl w:val="3CECA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D7613"/>
    <w:multiLevelType w:val="hybridMultilevel"/>
    <w:tmpl w:val="32A8A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BC"/>
    <w:rsid w:val="0017612F"/>
    <w:rsid w:val="003C0932"/>
    <w:rsid w:val="004326D3"/>
    <w:rsid w:val="00494374"/>
    <w:rsid w:val="00517576"/>
    <w:rsid w:val="005612BC"/>
    <w:rsid w:val="00B5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C29F"/>
  <w15:chartTrackingRefBased/>
  <w15:docId w15:val="{A7110C57-575A-43CB-9381-E47EFC13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2026-02-27T09:50:00Z</dcterms:created>
  <dcterms:modified xsi:type="dcterms:W3CDTF">2026-02-27T09:53:00Z</dcterms:modified>
</cp:coreProperties>
</file>