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6482B" w14:textId="126BD1BC" w:rsidR="0024406D" w:rsidRDefault="00311F96" w:rsidP="0024406D">
      <w:pPr>
        <w:spacing w:after="0" w:line="240" w:lineRule="auto"/>
        <w:ind w:left="-284" w:right="1"/>
        <w:jc w:val="both"/>
        <w:rPr>
          <w:rFonts w:ascii="Times New Roman" w:eastAsia="MS Mincho" w:hAnsi="Times New Roman" w:cs="Times New Roman"/>
          <w:sz w:val="24"/>
          <w:szCs w:val="24"/>
          <w:lang w:eastAsia="ru-RU"/>
        </w:rPr>
      </w:pPr>
      <w:r>
        <w:rPr>
          <w:rFonts w:ascii="Times New Roman" w:eastAsia="MS Mincho" w:hAnsi="Times New Roman" w:cs="Times New Roman"/>
          <w:noProof/>
          <w:sz w:val="24"/>
          <w:szCs w:val="24"/>
          <w:lang w:eastAsia="ru-RU"/>
        </w:rPr>
        <w:drawing>
          <wp:inline distT="0" distB="0" distL="0" distR="0" wp14:anchorId="4D59E7AC" wp14:editId="6F69A414">
            <wp:extent cx="6120130" cy="8654415"/>
            <wp:effectExtent l="0" t="0" r="0" b="0"/>
            <wp:docPr id="13647672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767246" name="Рисунок 1364767246"/>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p>
    <w:p w14:paraId="247B42FC" w14:textId="77777777" w:rsidR="0024406D" w:rsidRDefault="0024406D" w:rsidP="0024406D">
      <w:pPr>
        <w:spacing w:after="0" w:line="240" w:lineRule="auto"/>
        <w:ind w:left="-284" w:right="1"/>
        <w:jc w:val="both"/>
        <w:rPr>
          <w:rFonts w:ascii="Times New Roman" w:eastAsia="MS Mincho" w:hAnsi="Times New Roman" w:cs="Times New Roman"/>
          <w:sz w:val="24"/>
          <w:szCs w:val="24"/>
          <w:lang w:eastAsia="ru-RU"/>
        </w:rPr>
      </w:pPr>
    </w:p>
    <w:p w14:paraId="27C57B37" w14:textId="77777777" w:rsidR="0024406D" w:rsidRDefault="0024406D" w:rsidP="0024406D">
      <w:pPr>
        <w:spacing w:after="0" w:line="240" w:lineRule="auto"/>
        <w:ind w:left="-284" w:right="1"/>
        <w:jc w:val="both"/>
        <w:rPr>
          <w:rFonts w:ascii="Times New Roman" w:eastAsia="MS Mincho" w:hAnsi="Times New Roman" w:cs="Times New Roman"/>
          <w:sz w:val="24"/>
          <w:szCs w:val="24"/>
          <w:lang w:eastAsia="ru-RU"/>
        </w:rPr>
      </w:pPr>
    </w:p>
    <w:p w14:paraId="5E14B343" w14:textId="77777777" w:rsidR="0024406D" w:rsidRDefault="0024406D" w:rsidP="0024406D">
      <w:pPr>
        <w:spacing w:after="0" w:line="240" w:lineRule="auto"/>
        <w:ind w:left="-284" w:right="1"/>
        <w:jc w:val="both"/>
        <w:rPr>
          <w:rFonts w:ascii="Times New Roman" w:eastAsia="MS Mincho" w:hAnsi="Times New Roman" w:cs="Times New Roman"/>
          <w:sz w:val="24"/>
          <w:szCs w:val="24"/>
          <w:lang w:eastAsia="ru-RU"/>
        </w:rPr>
      </w:pPr>
    </w:p>
    <w:p w14:paraId="5B2DF9B7" w14:textId="67DBC3B8" w:rsidR="0024406D" w:rsidRDefault="00311F96" w:rsidP="0024406D">
      <w:pPr>
        <w:spacing w:after="0" w:line="240" w:lineRule="auto"/>
        <w:ind w:left="-284" w:right="1"/>
        <w:jc w:val="both"/>
        <w:rPr>
          <w:rFonts w:ascii="Times New Roman" w:eastAsia="MS Mincho" w:hAnsi="Times New Roman" w:cs="Times New Roman"/>
          <w:sz w:val="24"/>
          <w:szCs w:val="24"/>
          <w:lang w:eastAsia="ru-RU"/>
        </w:rPr>
      </w:pPr>
      <w:r>
        <w:rPr>
          <w:rFonts w:ascii="Times New Roman" w:eastAsia="MS Mincho" w:hAnsi="Times New Roman" w:cs="Times New Roman"/>
          <w:noProof/>
          <w:sz w:val="24"/>
          <w:szCs w:val="24"/>
          <w:lang w:eastAsia="ru-RU"/>
        </w:rPr>
        <w:lastRenderedPageBreak/>
        <w:drawing>
          <wp:inline distT="0" distB="0" distL="0" distR="0" wp14:anchorId="74F05F07" wp14:editId="3E8AD712">
            <wp:extent cx="6120130" cy="8605520"/>
            <wp:effectExtent l="0" t="0" r="0" b="5080"/>
            <wp:docPr id="72631467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14672" name="Рисунок 7263146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8605520"/>
                    </a:xfrm>
                    <a:prstGeom prst="rect">
                      <a:avLst/>
                    </a:prstGeom>
                  </pic:spPr>
                </pic:pic>
              </a:graphicData>
            </a:graphic>
          </wp:inline>
        </w:drawing>
      </w:r>
    </w:p>
    <w:p w14:paraId="0DD1BC4C" w14:textId="77777777" w:rsidR="0024406D" w:rsidRDefault="0024406D" w:rsidP="0024406D">
      <w:pPr>
        <w:spacing w:after="0" w:line="240" w:lineRule="auto"/>
        <w:ind w:left="-284" w:right="1"/>
        <w:jc w:val="both"/>
        <w:rPr>
          <w:rFonts w:ascii="Times New Roman" w:eastAsia="MS Mincho" w:hAnsi="Times New Roman" w:cs="Times New Roman"/>
          <w:sz w:val="24"/>
          <w:szCs w:val="24"/>
          <w:lang w:eastAsia="ru-RU"/>
        </w:rPr>
      </w:pPr>
    </w:p>
    <w:p w14:paraId="423168C8" w14:textId="77777777" w:rsidR="0024406D" w:rsidRDefault="0024406D" w:rsidP="0024406D">
      <w:pPr>
        <w:spacing w:after="0" w:line="240" w:lineRule="auto"/>
        <w:ind w:left="-284" w:right="1"/>
        <w:jc w:val="both"/>
        <w:rPr>
          <w:rFonts w:ascii="Times New Roman" w:eastAsia="MS Mincho" w:hAnsi="Times New Roman" w:cs="Times New Roman"/>
          <w:sz w:val="24"/>
          <w:szCs w:val="24"/>
          <w:lang w:eastAsia="ru-RU"/>
        </w:rPr>
      </w:pPr>
    </w:p>
    <w:p w14:paraId="7C8D8AD5" w14:textId="77777777" w:rsidR="0024406D" w:rsidRDefault="0024406D" w:rsidP="0024406D">
      <w:pPr>
        <w:spacing w:after="0" w:line="240" w:lineRule="auto"/>
        <w:ind w:left="-284" w:right="1"/>
        <w:jc w:val="both"/>
        <w:rPr>
          <w:rFonts w:ascii="Times New Roman" w:eastAsia="MS Mincho" w:hAnsi="Times New Roman" w:cs="Times New Roman"/>
          <w:sz w:val="24"/>
          <w:szCs w:val="24"/>
          <w:lang w:eastAsia="ru-RU"/>
        </w:rPr>
      </w:pPr>
    </w:p>
    <w:p w14:paraId="5D1406D6" w14:textId="77777777" w:rsidR="0024406D" w:rsidRDefault="0024406D" w:rsidP="0024406D">
      <w:pPr>
        <w:spacing w:after="0" w:line="240" w:lineRule="auto"/>
        <w:ind w:left="-284" w:right="1"/>
        <w:jc w:val="both"/>
        <w:rPr>
          <w:rFonts w:ascii="Times New Roman" w:eastAsia="MS Mincho" w:hAnsi="Times New Roman" w:cs="Times New Roman"/>
          <w:sz w:val="24"/>
          <w:szCs w:val="24"/>
          <w:lang w:eastAsia="ru-RU"/>
        </w:rPr>
      </w:pPr>
    </w:p>
    <w:p w14:paraId="6F248AE7" w14:textId="77777777" w:rsidR="0024406D" w:rsidRDefault="0024406D" w:rsidP="0024406D">
      <w:pPr>
        <w:spacing w:after="0" w:line="240" w:lineRule="auto"/>
        <w:ind w:left="-284" w:right="1"/>
        <w:jc w:val="both"/>
        <w:rPr>
          <w:rFonts w:ascii="Times New Roman" w:eastAsia="MS Mincho" w:hAnsi="Times New Roman" w:cs="Times New Roman"/>
          <w:sz w:val="24"/>
          <w:szCs w:val="24"/>
          <w:lang w:eastAsia="ru-RU"/>
        </w:rPr>
      </w:pPr>
    </w:p>
    <w:p w14:paraId="67F1C19E" w14:textId="77777777" w:rsidR="0024406D" w:rsidRDefault="0024406D" w:rsidP="0024406D">
      <w:pPr>
        <w:spacing w:after="0" w:line="240" w:lineRule="auto"/>
        <w:ind w:left="-284" w:right="1"/>
        <w:jc w:val="both"/>
        <w:rPr>
          <w:rFonts w:ascii="Times New Roman" w:eastAsia="MS Mincho" w:hAnsi="Times New Roman" w:cs="Times New Roman"/>
          <w:sz w:val="24"/>
          <w:szCs w:val="24"/>
          <w:lang w:eastAsia="ru-RU"/>
        </w:rPr>
      </w:pPr>
    </w:p>
    <w:p w14:paraId="409DB46C" w14:textId="77777777" w:rsidR="0024406D" w:rsidRPr="0024406D" w:rsidRDefault="0024406D" w:rsidP="0024406D">
      <w:pPr>
        <w:spacing w:after="0" w:line="240" w:lineRule="auto"/>
        <w:ind w:left="-284" w:right="1"/>
        <w:jc w:val="both"/>
        <w:rPr>
          <w:rFonts w:ascii="Times New Roman" w:eastAsia="MS Mincho" w:hAnsi="Times New Roman" w:cs="Times New Roman"/>
          <w:sz w:val="24"/>
          <w:szCs w:val="24"/>
          <w:lang w:eastAsia="ru-RU"/>
        </w:rPr>
      </w:pPr>
    </w:p>
    <w:p w14:paraId="7D1F6DE5" w14:textId="77777777" w:rsidR="0024406D" w:rsidRPr="0024406D" w:rsidRDefault="0024406D" w:rsidP="0024406D">
      <w:pPr>
        <w:spacing w:after="0" w:line="240" w:lineRule="auto"/>
        <w:ind w:left="-284" w:right="1"/>
        <w:jc w:val="both"/>
        <w:rPr>
          <w:rFonts w:ascii="Times New Roman" w:eastAsia="MS Mincho" w:hAnsi="Times New Roman" w:cs="Times New Roman"/>
          <w:sz w:val="24"/>
          <w:szCs w:val="24"/>
          <w:lang w:eastAsia="ru-RU"/>
        </w:rPr>
      </w:pPr>
    </w:p>
    <w:p w14:paraId="39C7E227" w14:textId="77777777" w:rsidR="0024406D" w:rsidRDefault="0024406D" w:rsidP="00E2205E">
      <w:pPr>
        <w:spacing w:after="0" w:line="276" w:lineRule="auto"/>
        <w:ind w:firstLine="709"/>
        <w:jc w:val="both"/>
        <w:rPr>
          <w:rFonts w:ascii="Times New Roman" w:eastAsia="Calibri" w:hAnsi="Times New Roman" w:cs="Times New Roman"/>
          <w:b/>
          <w:color w:val="000000"/>
          <w:sz w:val="24"/>
          <w:szCs w:val="24"/>
        </w:rPr>
      </w:pPr>
    </w:p>
    <w:p w14:paraId="443BC4AA" w14:textId="77777777" w:rsidR="00E2205E" w:rsidRPr="00E2205E" w:rsidRDefault="00E2205E" w:rsidP="00E2205E">
      <w:pPr>
        <w:spacing w:after="0" w:line="276" w:lineRule="auto"/>
        <w:ind w:firstLine="709"/>
        <w:jc w:val="both"/>
        <w:rPr>
          <w:rFonts w:ascii="Times New Roman" w:eastAsia="Calibri" w:hAnsi="Times New Roman" w:cs="Times New Roman"/>
          <w:b/>
          <w:color w:val="000000"/>
          <w:sz w:val="24"/>
          <w:szCs w:val="24"/>
        </w:rPr>
      </w:pPr>
      <w:r w:rsidRPr="00E2205E">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659264" behindDoc="0" locked="0" layoutInCell="1" allowOverlap="1" wp14:anchorId="4EF902DD" wp14:editId="41EFB98B">
                <wp:simplePos x="0" y="0"/>
                <wp:positionH relativeFrom="column">
                  <wp:posOffset>2693670</wp:posOffset>
                </wp:positionH>
                <wp:positionV relativeFrom="paragraph">
                  <wp:posOffset>475615</wp:posOffset>
                </wp:positionV>
                <wp:extent cx="476250" cy="403225"/>
                <wp:effectExtent l="1905" t="4445" r="0" b="1905"/>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403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E7C3C" w14:textId="77777777" w:rsidR="0024406D" w:rsidRDefault="0024406D" w:rsidP="00E2205E"/>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EF902DD" id="_x0000_t202" coordsize="21600,21600" o:spt="202" path="m,l,21600r21600,l21600,xe">
                <v:stroke joinstyle="miter"/>
                <v:path gradientshapeok="t" o:connecttype="rect"/>
              </v:shapetype>
              <v:shape id="Надпись 2" o:spid="_x0000_s1026" type="#_x0000_t202" style="position:absolute;left:0;text-align:left;margin-left:212.1pt;margin-top:37.45pt;width:37.5pt;height:31.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" stroked="f">
                <v:textbox style="mso-fit-shape-to-text:t">
                  <w:txbxContent>
                    <w:p w14:paraId="52BE7C3C" w14:textId="77777777" w:rsidR="0024406D" w:rsidRDefault="0024406D" w:rsidP="00E2205E"/>
                  </w:txbxContent>
                </v:textbox>
              </v:shape>
            </w:pict>
          </mc:Fallback>
        </mc:AlternateContent>
      </w:r>
      <w:r w:rsidRPr="00E2205E">
        <w:rPr>
          <w:rFonts w:ascii="Times New Roman" w:eastAsia="Calibri" w:hAnsi="Times New Roman" w:cs="Times New Roman"/>
          <w:b/>
          <w:color w:val="000000"/>
          <w:sz w:val="24"/>
          <w:szCs w:val="24"/>
        </w:rPr>
        <w:t>СОДЕРЖАНИЕ</w:t>
      </w:r>
    </w:p>
    <w:p w14:paraId="43F48713"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tbl>
      <w:tblPr>
        <w:tblW w:w="9322" w:type="dxa"/>
        <w:tblInd w:w="113" w:type="dxa"/>
        <w:tblLook w:val="04A0" w:firstRow="1" w:lastRow="0" w:firstColumn="1" w:lastColumn="0" w:noHBand="0" w:noVBand="1"/>
      </w:tblPr>
      <w:tblGrid>
        <w:gridCol w:w="8302"/>
        <w:gridCol w:w="1020"/>
      </w:tblGrid>
      <w:tr w:rsidR="00E2205E" w:rsidRPr="00E2205E" w14:paraId="63D31E41" w14:textId="77777777" w:rsidTr="00A0188B">
        <w:trPr>
          <w:trHeight w:val="2560"/>
        </w:trPr>
        <w:tc>
          <w:tcPr>
            <w:tcW w:w="8302" w:type="dxa"/>
          </w:tcPr>
          <w:p w14:paraId="16EEAB29" w14:textId="77777777" w:rsidR="00E2205E" w:rsidRPr="00E2205E" w:rsidRDefault="00E2205E" w:rsidP="00E2205E">
            <w:pPr>
              <w:spacing w:after="0" w:line="276" w:lineRule="auto"/>
              <w:jc w:val="both"/>
              <w:rPr>
                <w:rFonts w:ascii="Times New Roman" w:eastAsia="Times New Roman" w:hAnsi="Times New Roman" w:cs="Times New Roman"/>
                <w:b/>
                <w:color w:val="000000"/>
                <w:sz w:val="24"/>
                <w:szCs w:val="24"/>
              </w:rPr>
            </w:pPr>
          </w:p>
          <w:p w14:paraId="5D2913C4" w14:textId="77777777" w:rsidR="00E2205E" w:rsidRPr="00E2205E" w:rsidRDefault="00E2205E" w:rsidP="00E2205E">
            <w:pPr>
              <w:numPr>
                <w:ilvl w:val="0"/>
                <w:numId w:val="1"/>
              </w:numPr>
              <w:spacing w:after="0" w:line="276" w:lineRule="auto"/>
              <w:contextualSpacing/>
              <w:jc w:val="both"/>
              <w:rPr>
                <w:rFonts w:ascii="Times New Roman" w:eastAsia="Times New Roman" w:hAnsi="Times New Roman" w:cs="Times New Roman"/>
                <w:b/>
                <w:color w:val="000000"/>
                <w:sz w:val="24"/>
                <w:szCs w:val="24"/>
                <w:lang w:eastAsia="ru-RU"/>
              </w:rPr>
            </w:pPr>
            <w:r w:rsidRPr="00E2205E">
              <w:rPr>
                <w:rFonts w:ascii="Times New Roman" w:eastAsia="Times New Roman" w:hAnsi="Times New Roman" w:cs="Times New Roman"/>
                <w:b/>
                <w:color w:val="000000"/>
                <w:sz w:val="24"/>
                <w:szCs w:val="24"/>
                <w:lang w:eastAsia="ru-RU"/>
              </w:rPr>
              <w:t xml:space="preserve">ОБЩАЯ ХАРАКТЕРИСТИКА РАБОЧЕЙ ПРОГРАММЫ УЧЕБНОЙ ДИСЦИПЛИНЫ </w:t>
            </w:r>
          </w:p>
          <w:p w14:paraId="0BE8382C" w14:textId="77777777" w:rsidR="00E2205E" w:rsidRPr="00E2205E" w:rsidRDefault="00E2205E" w:rsidP="00E2205E">
            <w:pPr>
              <w:spacing w:after="0" w:line="276" w:lineRule="auto"/>
              <w:contextualSpacing/>
              <w:jc w:val="both"/>
              <w:rPr>
                <w:rFonts w:ascii="Times New Roman" w:eastAsia="Times New Roman" w:hAnsi="Times New Roman" w:cs="Times New Roman"/>
                <w:b/>
                <w:color w:val="000000"/>
                <w:sz w:val="24"/>
                <w:szCs w:val="24"/>
                <w:lang w:eastAsia="ru-RU"/>
              </w:rPr>
            </w:pPr>
          </w:p>
          <w:p w14:paraId="66BFAE06" w14:textId="77777777" w:rsidR="00E2205E" w:rsidRPr="00E2205E" w:rsidRDefault="00E2205E" w:rsidP="00E2205E">
            <w:pPr>
              <w:numPr>
                <w:ilvl w:val="0"/>
                <w:numId w:val="1"/>
              </w:numPr>
              <w:spacing w:after="0" w:line="276" w:lineRule="auto"/>
              <w:jc w:val="both"/>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 xml:space="preserve">СТРУКТУРА И СОДЕРЖАНИЕ УЧЕБНОЙ               ДИСЦИПЛИНЫ </w:t>
            </w:r>
          </w:p>
          <w:p w14:paraId="6284054D" w14:textId="77777777" w:rsidR="00E2205E" w:rsidRPr="00E2205E" w:rsidRDefault="00E2205E" w:rsidP="00E2205E">
            <w:pPr>
              <w:spacing w:after="0" w:line="276" w:lineRule="auto"/>
              <w:jc w:val="both"/>
              <w:rPr>
                <w:rFonts w:ascii="Times New Roman" w:eastAsia="Times New Roman" w:hAnsi="Times New Roman" w:cs="Times New Roman"/>
                <w:b/>
                <w:color w:val="000000"/>
                <w:sz w:val="24"/>
                <w:szCs w:val="24"/>
              </w:rPr>
            </w:pPr>
          </w:p>
          <w:p w14:paraId="7DCC551A" w14:textId="77777777" w:rsidR="00E2205E" w:rsidRPr="00E2205E" w:rsidRDefault="00E2205E" w:rsidP="00E2205E">
            <w:pPr>
              <w:numPr>
                <w:ilvl w:val="0"/>
                <w:numId w:val="1"/>
              </w:numPr>
              <w:spacing w:after="0" w:line="276" w:lineRule="auto"/>
              <w:jc w:val="both"/>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УСЛОВИЯ РЕАЛИЗАЦИИ ПРОГРАММЫ УЧЕБНОЙ ДИСЦИПЛИНЫ</w:t>
            </w:r>
          </w:p>
          <w:p w14:paraId="22E9C97F" w14:textId="77777777" w:rsidR="00E2205E" w:rsidRPr="00E2205E" w:rsidRDefault="00E2205E" w:rsidP="00E2205E">
            <w:pPr>
              <w:spacing w:after="0" w:line="276" w:lineRule="auto"/>
              <w:jc w:val="both"/>
              <w:rPr>
                <w:rFonts w:ascii="Times New Roman" w:eastAsia="Times New Roman" w:hAnsi="Times New Roman" w:cs="Times New Roman"/>
                <w:b/>
                <w:color w:val="000000"/>
                <w:sz w:val="24"/>
                <w:szCs w:val="24"/>
              </w:rPr>
            </w:pPr>
          </w:p>
          <w:p w14:paraId="7DE3DB22" w14:textId="77777777" w:rsidR="00E2205E" w:rsidRPr="00E2205E" w:rsidRDefault="00E2205E" w:rsidP="00E2205E">
            <w:pPr>
              <w:numPr>
                <w:ilvl w:val="0"/>
                <w:numId w:val="1"/>
              </w:numPr>
              <w:spacing w:after="0" w:line="276" w:lineRule="auto"/>
              <w:jc w:val="both"/>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КОНТРОЛЬ И ОЦЕНКА РЕЗУЛЬТАТОВ ОСВОЕНИЯ УЧЕБНОЙ ДИСЦИПЛИНЫ</w:t>
            </w:r>
          </w:p>
          <w:p w14:paraId="295AAAED" w14:textId="77777777" w:rsidR="00E2205E" w:rsidRPr="00E2205E" w:rsidRDefault="00E2205E" w:rsidP="00E2205E">
            <w:pPr>
              <w:spacing w:after="0" w:line="276" w:lineRule="auto"/>
              <w:jc w:val="both"/>
              <w:rPr>
                <w:rFonts w:ascii="Times New Roman" w:eastAsia="Times New Roman" w:hAnsi="Times New Roman" w:cs="Times New Roman"/>
                <w:b/>
                <w:color w:val="000000"/>
                <w:sz w:val="24"/>
                <w:szCs w:val="24"/>
              </w:rPr>
            </w:pPr>
          </w:p>
          <w:p w14:paraId="165C1E71" w14:textId="77777777" w:rsidR="00E2205E" w:rsidRPr="00E2205E" w:rsidRDefault="00E2205E" w:rsidP="00E2205E">
            <w:pPr>
              <w:numPr>
                <w:ilvl w:val="0"/>
                <w:numId w:val="1"/>
              </w:numPr>
              <w:spacing w:after="0" w:line="276" w:lineRule="auto"/>
              <w:jc w:val="both"/>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 xml:space="preserve"> ФОНДЫ ОЦЕНОЧНЫХ СРЕДСТВ</w:t>
            </w:r>
          </w:p>
          <w:p w14:paraId="67088E72" w14:textId="77777777" w:rsidR="00E2205E" w:rsidRPr="00E2205E" w:rsidRDefault="00E2205E" w:rsidP="00E2205E">
            <w:pPr>
              <w:spacing w:after="0" w:line="276" w:lineRule="auto"/>
              <w:ind w:firstLine="709"/>
              <w:jc w:val="center"/>
              <w:rPr>
                <w:rFonts w:ascii="Times New Roman" w:eastAsia="Times New Roman" w:hAnsi="Times New Roman" w:cs="Times New Roman"/>
                <w:b/>
                <w:color w:val="000000"/>
                <w:sz w:val="24"/>
                <w:szCs w:val="24"/>
              </w:rPr>
            </w:pPr>
          </w:p>
        </w:tc>
        <w:tc>
          <w:tcPr>
            <w:tcW w:w="1020" w:type="dxa"/>
          </w:tcPr>
          <w:p w14:paraId="4E4D8A7F" w14:textId="77777777" w:rsidR="00E2205E" w:rsidRPr="00E2205E" w:rsidRDefault="00E2205E" w:rsidP="00E2205E">
            <w:pPr>
              <w:spacing w:after="0" w:line="276" w:lineRule="auto"/>
              <w:jc w:val="center"/>
              <w:rPr>
                <w:rFonts w:ascii="Times New Roman" w:eastAsia="Times New Roman" w:hAnsi="Times New Roman" w:cs="Times New Roman"/>
                <w:b/>
                <w:color w:val="000000"/>
                <w:sz w:val="24"/>
                <w:szCs w:val="24"/>
              </w:rPr>
            </w:pPr>
          </w:p>
          <w:p w14:paraId="0FC7173C" w14:textId="77777777" w:rsidR="00E2205E" w:rsidRPr="00E2205E" w:rsidRDefault="00E2205E" w:rsidP="00E2205E">
            <w:pPr>
              <w:spacing w:after="0" w:line="276" w:lineRule="auto"/>
              <w:jc w:val="center"/>
              <w:rPr>
                <w:rFonts w:ascii="Times New Roman" w:eastAsia="Times New Roman" w:hAnsi="Times New Roman" w:cs="Times New Roman"/>
                <w:b/>
                <w:color w:val="000000"/>
                <w:sz w:val="24"/>
                <w:szCs w:val="24"/>
              </w:rPr>
            </w:pPr>
          </w:p>
        </w:tc>
      </w:tr>
    </w:tbl>
    <w:p w14:paraId="353C8C10"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6ED62397"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282059A2"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7C1B6667"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4234735B"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713A404C"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62C1A66F"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3A1ACFDC"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31A4F51A"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205BB98B"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79E9CDD4"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198A3109"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6587D2DA"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26B0D1F5"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687378E5"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30F1E1AD"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4A6B86AF"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1A1AC370"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0FC86DB1"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1724D627"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7B384824"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39349333"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30FFEAC3"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64DE0F82"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3605D1CF" w14:textId="77777777" w:rsidR="00E2205E" w:rsidRP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184EB50A" w14:textId="77777777" w:rsidR="00E2205E" w:rsidRDefault="00E2205E" w:rsidP="00E2205E">
      <w:pPr>
        <w:spacing w:after="0" w:line="276" w:lineRule="auto"/>
        <w:ind w:firstLine="709"/>
        <w:jc w:val="both"/>
        <w:rPr>
          <w:rFonts w:ascii="Times New Roman" w:eastAsia="Calibri" w:hAnsi="Times New Roman" w:cs="Times New Roman"/>
          <w:color w:val="000000"/>
          <w:sz w:val="24"/>
          <w:szCs w:val="24"/>
        </w:rPr>
      </w:pPr>
    </w:p>
    <w:p w14:paraId="1E83F503" w14:textId="77777777" w:rsidR="00C5208F" w:rsidRPr="00E2205E" w:rsidRDefault="00C5208F" w:rsidP="00E2205E">
      <w:pPr>
        <w:spacing w:after="0" w:line="276" w:lineRule="auto"/>
        <w:ind w:firstLine="709"/>
        <w:jc w:val="both"/>
        <w:rPr>
          <w:rFonts w:ascii="Times New Roman" w:eastAsia="Calibri" w:hAnsi="Times New Roman" w:cs="Times New Roman"/>
          <w:color w:val="000000"/>
          <w:sz w:val="24"/>
          <w:szCs w:val="24"/>
        </w:rPr>
      </w:pPr>
    </w:p>
    <w:p w14:paraId="475B264B" w14:textId="77777777" w:rsidR="00E2205E" w:rsidRPr="00E2205E" w:rsidRDefault="00E2205E" w:rsidP="00E2205E">
      <w:pPr>
        <w:spacing w:after="0" w:line="276" w:lineRule="auto"/>
        <w:jc w:val="center"/>
        <w:rPr>
          <w:rFonts w:ascii="Times New Roman" w:eastAsia="Calibri" w:hAnsi="Times New Roman" w:cs="Times New Roman"/>
          <w:b/>
          <w:color w:val="000000"/>
          <w:sz w:val="24"/>
          <w:szCs w:val="24"/>
        </w:rPr>
      </w:pPr>
      <w:r w:rsidRPr="00E2205E">
        <w:rPr>
          <w:rFonts w:ascii="Times New Roman" w:eastAsia="Calibri" w:hAnsi="Times New Roman" w:cs="Times New Roman"/>
          <w:b/>
          <w:color w:val="000000"/>
          <w:sz w:val="24"/>
          <w:szCs w:val="24"/>
        </w:rPr>
        <w:t>1.</w:t>
      </w:r>
      <w:r w:rsidRPr="00E2205E">
        <w:rPr>
          <w:rFonts w:ascii="Times New Roman" w:eastAsia="Calibri" w:hAnsi="Times New Roman" w:cs="Times New Roman"/>
          <w:b/>
          <w:color w:val="000000"/>
          <w:sz w:val="24"/>
          <w:szCs w:val="24"/>
        </w:rPr>
        <w:tab/>
        <w:t xml:space="preserve">ОБЩАЯ ХАРАКТЕРИСТИКА РАБОЧЕЙ ПРОГРАММЫ УЧЕБНОЙ </w:t>
      </w:r>
    </w:p>
    <w:p w14:paraId="0ED8D98D"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b/>
          <w:color w:val="000000"/>
          <w:sz w:val="24"/>
          <w:szCs w:val="24"/>
        </w:rPr>
        <w:t>ДИСЦИПЛИНЫ</w:t>
      </w:r>
    </w:p>
    <w:p w14:paraId="301EA295" w14:textId="77777777" w:rsidR="00E2205E" w:rsidRPr="00E2205E" w:rsidRDefault="00E2205E" w:rsidP="00E2205E">
      <w:pPr>
        <w:spacing w:after="0" w:line="276" w:lineRule="auto"/>
        <w:ind w:firstLine="709"/>
        <w:jc w:val="center"/>
        <w:rPr>
          <w:rFonts w:ascii="Times New Roman" w:eastAsia="Calibri" w:hAnsi="Times New Roman" w:cs="Times New Roman"/>
          <w:color w:val="000000"/>
          <w:sz w:val="24"/>
          <w:szCs w:val="24"/>
        </w:rPr>
      </w:pPr>
    </w:p>
    <w:p w14:paraId="224FF5FD" w14:textId="77777777" w:rsidR="00E2205E" w:rsidRPr="00E2205E" w:rsidRDefault="00E2205E" w:rsidP="00E2205E">
      <w:pPr>
        <w:tabs>
          <w:tab w:val="left" w:pos="1276"/>
        </w:tabs>
        <w:autoSpaceDE w:val="0"/>
        <w:autoSpaceDN w:val="0"/>
        <w:adjustRightInd w:val="0"/>
        <w:spacing w:after="0" w:line="276" w:lineRule="auto"/>
        <w:ind w:firstLine="709"/>
        <w:jc w:val="both"/>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1.1.</w:t>
      </w:r>
      <w:r w:rsidRPr="00E2205E">
        <w:rPr>
          <w:rFonts w:ascii="Times New Roman" w:eastAsia="Times New Roman" w:hAnsi="Times New Roman" w:cs="Times New Roman"/>
          <w:b/>
          <w:color w:val="000000"/>
          <w:sz w:val="24"/>
          <w:szCs w:val="24"/>
        </w:rPr>
        <w:tab/>
        <w:t xml:space="preserve">Место дисциплины в структуре основной образовательной программы: </w:t>
      </w:r>
    </w:p>
    <w:p w14:paraId="709CA5CD" w14:textId="77777777" w:rsidR="00E2205E" w:rsidRPr="00E2205E" w:rsidRDefault="00E2205E" w:rsidP="00E2205E">
      <w:pPr>
        <w:tabs>
          <w:tab w:val="left" w:pos="1276"/>
        </w:tabs>
        <w:autoSpaceDE w:val="0"/>
        <w:autoSpaceDN w:val="0"/>
        <w:adjustRightInd w:val="0"/>
        <w:spacing w:after="0" w:line="276" w:lineRule="auto"/>
        <w:ind w:firstLine="709"/>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Учебная дисциплина </w:t>
      </w:r>
      <w:r w:rsidRPr="00E2205E">
        <w:rPr>
          <w:rFonts w:ascii="Times New Roman" w:eastAsia="Times New Roman" w:hAnsi="Times New Roman" w:cs="Times New Roman"/>
          <w:i/>
          <w:color w:val="000000"/>
          <w:sz w:val="24"/>
          <w:szCs w:val="24"/>
        </w:rPr>
        <w:t>История</w:t>
      </w:r>
      <w:r w:rsidRPr="00E2205E">
        <w:rPr>
          <w:rFonts w:ascii="Times New Roman" w:eastAsia="Times New Roman" w:hAnsi="Times New Roman" w:cs="Times New Roman"/>
          <w:color w:val="000000"/>
          <w:sz w:val="24"/>
          <w:szCs w:val="24"/>
        </w:rPr>
        <w:t xml:space="preserve"> является обязательной частью общеобразовательного цикла основной образовательной программы в соответствии с ФГОС по специальности </w:t>
      </w:r>
      <w:r w:rsidRPr="00E2205E">
        <w:rPr>
          <w:rFonts w:ascii="Times New Roman" w:eastAsia="Times New Roman" w:hAnsi="Times New Roman" w:cs="Times New Roman"/>
          <w:i/>
          <w:color w:val="000000"/>
          <w:sz w:val="24"/>
          <w:szCs w:val="24"/>
        </w:rPr>
        <w:t>21.02.19 Землеустройство</w:t>
      </w:r>
      <w:r w:rsidRPr="00E2205E">
        <w:rPr>
          <w:rFonts w:ascii="Times New Roman" w:eastAsia="Times New Roman" w:hAnsi="Times New Roman" w:cs="Times New Roman"/>
          <w:color w:val="000000"/>
          <w:sz w:val="24"/>
          <w:szCs w:val="24"/>
        </w:rPr>
        <w:t xml:space="preserve">, входящей в укрупненную группу специальностей </w:t>
      </w:r>
      <w:r w:rsidRPr="00E2205E">
        <w:rPr>
          <w:rFonts w:ascii="Times New Roman" w:eastAsia="Times New Roman" w:hAnsi="Times New Roman" w:cs="Times New Roman"/>
          <w:i/>
          <w:color w:val="000000"/>
          <w:sz w:val="24"/>
          <w:szCs w:val="24"/>
        </w:rPr>
        <w:t>21.00.00 Прикладная геология, горное дело, нефтегазовое дело и геодезия</w:t>
      </w:r>
      <w:r w:rsidRPr="00E2205E">
        <w:rPr>
          <w:rFonts w:ascii="Times New Roman" w:eastAsia="Times New Roman" w:hAnsi="Times New Roman" w:cs="Times New Roman"/>
          <w:color w:val="000000"/>
          <w:sz w:val="24"/>
          <w:szCs w:val="24"/>
        </w:rPr>
        <w:t>.</w:t>
      </w:r>
    </w:p>
    <w:p w14:paraId="4491A0D5" w14:textId="77777777" w:rsidR="00E2205E" w:rsidRPr="00E2205E" w:rsidRDefault="00E2205E" w:rsidP="00E2205E">
      <w:pPr>
        <w:tabs>
          <w:tab w:val="left" w:pos="1276"/>
        </w:tabs>
        <w:autoSpaceDE w:val="0"/>
        <w:autoSpaceDN w:val="0"/>
        <w:adjustRightInd w:val="0"/>
        <w:spacing w:after="0" w:line="276" w:lineRule="auto"/>
        <w:ind w:firstLine="709"/>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b/>
          <w:color w:val="000000"/>
          <w:sz w:val="24"/>
          <w:szCs w:val="24"/>
        </w:rPr>
        <w:t xml:space="preserve">1.2. </w:t>
      </w:r>
      <w:r w:rsidRPr="00E2205E">
        <w:rPr>
          <w:rFonts w:ascii="Times New Roman" w:eastAsia="Times New Roman" w:hAnsi="Times New Roman" w:cs="Times New Roman"/>
          <w:b/>
          <w:color w:val="000000"/>
          <w:sz w:val="24"/>
          <w:szCs w:val="24"/>
        </w:rPr>
        <w:tab/>
        <w:t>Планируемые результаты освоения дисциплины:.</w:t>
      </w:r>
    </w:p>
    <w:p w14:paraId="21D3F2DB" w14:textId="77777777" w:rsidR="00E2205E" w:rsidRPr="00E2205E" w:rsidRDefault="00E2205E" w:rsidP="00E2205E">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Особое значение дисциплина имеет при формировании и развитии общих компетенций: </w:t>
      </w:r>
    </w:p>
    <w:p w14:paraId="5B188F7A" w14:textId="77777777" w:rsidR="00E2205E" w:rsidRPr="00E2205E" w:rsidRDefault="00E2205E" w:rsidP="00E2205E">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ОК 1. Выбирать способы решения задач профессиональной деятельности применительно к различным контекстам.</w:t>
      </w:r>
    </w:p>
    <w:p w14:paraId="584525F1" w14:textId="77777777" w:rsidR="00E2205E" w:rsidRPr="00E2205E" w:rsidRDefault="00E2205E" w:rsidP="00E2205E">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6FCD7A98" w14:textId="77777777" w:rsidR="00E2205E" w:rsidRPr="00E2205E" w:rsidRDefault="00E2205E" w:rsidP="00E2205E">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ОК 4. Эффективно взаимодействовать и работать в коллективе и команде.</w:t>
      </w:r>
    </w:p>
    <w:p w14:paraId="38E51693" w14:textId="77777777" w:rsidR="00E2205E" w:rsidRPr="00E2205E" w:rsidRDefault="00E2205E" w:rsidP="00E2205E">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79FDAE5" w14:textId="77777777" w:rsidR="00E2205E" w:rsidRPr="00E2205E" w:rsidRDefault="00E2205E" w:rsidP="00E2205E">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ОК 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5A9D66B2" w14:textId="77777777" w:rsidR="00E2205E" w:rsidRPr="00E2205E" w:rsidRDefault="00E2205E" w:rsidP="00E2205E">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уровня изучения (ПРб)</w:t>
      </w:r>
    </w:p>
    <w:p w14:paraId="63799CE5" w14:textId="77777777" w:rsidR="00E2205E" w:rsidRPr="00E2205E" w:rsidRDefault="00E2205E" w:rsidP="00E2205E">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760"/>
        <w:gridCol w:w="7596"/>
      </w:tblGrid>
      <w:tr w:rsidR="00E2205E" w:rsidRPr="00E2205E" w14:paraId="1054AC58" w14:textId="77777777" w:rsidTr="00A0188B">
        <w:trPr>
          <w:trHeight w:val="649"/>
        </w:trPr>
        <w:tc>
          <w:tcPr>
            <w:tcW w:w="1760" w:type="dxa"/>
            <w:hideMark/>
          </w:tcPr>
          <w:p w14:paraId="4B84DC0D" w14:textId="77777777" w:rsidR="00E2205E" w:rsidRPr="00E2205E" w:rsidRDefault="00E2205E" w:rsidP="00E2205E">
            <w:pPr>
              <w:spacing w:after="0" w:line="276" w:lineRule="auto"/>
              <w:rPr>
                <w:rFonts w:ascii="Times New Roman" w:eastAsia="Times New Roman" w:hAnsi="Times New Roman" w:cs="Times New Roman"/>
                <w:b/>
                <w:bCs/>
                <w:color w:val="000000"/>
                <w:sz w:val="24"/>
                <w:szCs w:val="24"/>
              </w:rPr>
            </w:pPr>
            <w:r w:rsidRPr="00E2205E">
              <w:rPr>
                <w:rFonts w:ascii="Times New Roman" w:eastAsia="Times New Roman" w:hAnsi="Times New Roman" w:cs="Times New Roman"/>
                <w:b/>
                <w:bCs/>
                <w:color w:val="000000"/>
                <w:sz w:val="24"/>
                <w:szCs w:val="24"/>
              </w:rPr>
              <w:t>Коды результатов</w:t>
            </w:r>
          </w:p>
        </w:tc>
        <w:tc>
          <w:tcPr>
            <w:tcW w:w="7596" w:type="dxa"/>
            <w:hideMark/>
          </w:tcPr>
          <w:p w14:paraId="42FAB6EA" w14:textId="77777777" w:rsidR="00E2205E" w:rsidRPr="00E2205E" w:rsidRDefault="00E2205E" w:rsidP="00E2205E">
            <w:pPr>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Планируемые результаты освоения дисциплины включают:</w:t>
            </w:r>
          </w:p>
          <w:p w14:paraId="274800D5" w14:textId="77777777" w:rsidR="00E2205E" w:rsidRPr="00E2205E" w:rsidRDefault="00E2205E" w:rsidP="00E2205E">
            <w:pPr>
              <w:spacing w:after="0" w:line="276" w:lineRule="auto"/>
              <w:ind w:firstLine="709"/>
              <w:jc w:val="center"/>
              <w:rPr>
                <w:rFonts w:ascii="Times New Roman" w:eastAsia="Times New Roman" w:hAnsi="Times New Roman" w:cs="Times New Roman"/>
                <w:color w:val="000000"/>
                <w:sz w:val="24"/>
                <w:szCs w:val="24"/>
              </w:rPr>
            </w:pPr>
          </w:p>
        </w:tc>
      </w:tr>
      <w:tr w:rsidR="00E2205E" w:rsidRPr="00E2205E" w14:paraId="4818D260" w14:textId="77777777" w:rsidTr="00A0188B">
        <w:trPr>
          <w:trHeight w:val="212"/>
        </w:trPr>
        <w:tc>
          <w:tcPr>
            <w:tcW w:w="1760" w:type="dxa"/>
          </w:tcPr>
          <w:p w14:paraId="1B6471F4" w14:textId="77777777" w:rsidR="00E2205E" w:rsidRPr="00E2205E" w:rsidRDefault="00E2205E" w:rsidP="00E2205E">
            <w:pPr>
              <w:spacing w:after="0" w:line="276" w:lineRule="auto"/>
              <w:jc w:val="both"/>
              <w:rPr>
                <w:rFonts w:ascii="Times New Roman" w:eastAsia="Times New Roman" w:hAnsi="Times New Roman" w:cs="Times New Roman"/>
                <w:i/>
                <w:color w:val="000000"/>
                <w:sz w:val="24"/>
                <w:szCs w:val="24"/>
              </w:rPr>
            </w:pPr>
            <w:r w:rsidRPr="00E2205E">
              <w:rPr>
                <w:rFonts w:ascii="Times New Roman" w:eastAsia="Calibri" w:hAnsi="Times New Roman" w:cs="Times New Roman"/>
                <w:bCs/>
                <w:color w:val="000000"/>
                <w:sz w:val="24"/>
                <w:szCs w:val="24"/>
              </w:rPr>
              <w:t>ЛР 01</w:t>
            </w:r>
          </w:p>
        </w:tc>
        <w:tc>
          <w:tcPr>
            <w:tcW w:w="7596" w:type="dxa"/>
          </w:tcPr>
          <w:p w14:paraId="77746A24" w14:textId="77777777" w:rsidR="00E2205E" w:rsidRPr="00E2205E" w:rsidRDefault="00E2205E" w:rsidP="00E2205E">
            <w:pPr>
              <w:autoSpaceDE w:val="0"/>
              <w:autoSpaceDN w:val="0"/>
              <w:adjustRightInd w:val="0"/>
              <w:spacing w:after="0" w:line="276" w:lineRule="auto"/>
              <w:jc w:val="both"/>
              <w:rPr>
                <w:rFonts w:ascii="Times New Roman" w:eastAsia="Times New Roman" w:hAnsi="Times New Roman" w:cs="Times New Roman"/>
                <w:i/>
                <w:color w:val="000000"/>
                <w:sz w:val="24"/>
                <w:szCs w:val="24"/>
              </w:rPr>
            </w:pPr>
            <w:r w:rsidRPr="00E2205E">
              <w:rPr>
                <w:rFonts w:ascii="Times New Roman" w:eastAsia="Calibri" w:hAnsi="Times New Roman" w:cs="Times New Roman"/>
                <w:bCs/>
                <w:color w:val="000000"/>
                <w:sz w:val="24"/>
                <w:szCs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tc>
      </w:tr>
      <w:tr w:rsidR="00E2205E" w:rsidRPr="00E2205E" w14:paraId="1B869796" w14:textId="77777777" w:rsidTr="00A0188B">
        <w:trPr>
          <w:trHeight w:val="212"/>
        </w:trPr>
        <w:tc>
          <w:tcPr>
            <w:tcW w:w="1760" w:type="dxa"/>
          </w:tcPr>
          <w:p w14:paraId="7B4B8AE8" w14:textId="77777777" w:rsidR="00E2205E" w:rsidRPr="00E2205E" w:rsidRDefault="00E2205E" w:rsidP="00E2205E">
            <w:pPr>
              <w:spacing w:after="0" w:line="276" w:lineRule="auto"/>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ЛР 02</w:t>
            </w:r>
          </w:p>
        </w:tc>
        <w:tc>
          <w:tcPr>
            <w:tcW w:w="7596" w:type="dxa"/>
          </w:tcPr>
          <w:p w14:paraId="1C1CE4EA" w14:textId="77777777" w:rsidR="00E2205E" w:rsidRPr="00E2205E" w:rsidRDefault="00E2205E" w:rsidP="00E2205E">
            <w:pPr>
              <w:autoSpaceDE w:val="0"/>
              <w:autoSpaceDN w:val="0"/>
              <w:adjustRightInd w:val="0"/>
              <w:spacing w:after="0" w:line="276" w:lineRule="auto"/>
              <w:jc w:val="both"/>
              <w:rPr>
                <w:rFonts w:ascii="Times New Roman" w:eastAsia="Calibri" w:hAnsi="Times New Roman" w:cs="Times New Roman"/>
                <w:bCs/>
                <w:color w:val="000000"/>
                <w:sz w:val="24"/>
                <w:szCs w:val="24"/>
              </w:rPr>
            </w:pPr>
            <w:r w:rsidRPr="00E2205E">
              <w:rPr>
                <w:rFonts w:ascii="Times New Roman" w:eastAsia="Calibri" w:hAnsi="Times New Roman" w:cs="Times New Roman"/>
                <w:bCs/>
                <w:color w:val="000000"/>
                <w:sz w:val="24"/>
                <w:szCs w:val="24"/>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tc>
      </w:tr>
      <w:tr w:rsidR="00E2205E" w:rsidRPr="00E2205E" w14:paraId="5D8F5396" w14:textId="77777777" w:rsidTr="00A0188B">
        <w:trPr>
          <w:trHeight w:val="212"/>
        </w:trPr>
        <w:tc>
          <w:tcPr>
            <w:tcW w:w="1760" w:type="dxa"/>
          </w:tcPr>
          <w:p w14:paraId="15722046" w14:textId="77777777" w:rsidR="00E2205E" w:rsidRPr="00E2205E" w:rsidRDefault="00E2205E" w:rsidP="00E2205E">
            <w:pPr>
              <w:spacing w:after="0" w:line="276" w:lineRule="auto"/>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ЛР 03</w:t>
            </w:r>
          </w:p>
        </w:tc>
        <w:tc>
          <w:tcPr>
            <w:tcW w:w="7596" w:type="dxa"/>
          </w:tcPr>
          <w:p w14:paraId="564CDB8B" w14:textId="77777777" w:rsidR="00E2205E" w:rsidRPr="00E2205E" w:rsidRDefault="00E2205E" w:rsidP="00E2205E">
            <w:pPr>
              <w:autoSpaceDE w:val="0"/>
              <w:autoSpaceDN w:val="0"/>
              <w:adjustRightInd w:val="0"/>
              <w:spacing w:after="0" w:line="276" w:lineRule="auto"/>
              <w:jc w:val="both"/>
              <w:rPr>
                <w:rFonts w:ascii="Times New Roman" w:eastAsia="Calibri" w:hAnsi="Times New Roman" w:cs="Times New Roman"/>
                <w:bCs/>
                <w:color w:val="000000"/>
                <w:sz w:val="24"/>
                <w:szCs w:val="24"/>
              </w:rPr>
            </w:pPr>
            <w:r w:rsidRPr="00E2205E">
              <w:rPr>
                <w:rFonts w:ascii="Times New Roman" w:eastAsia="Calibri" w:hAnsi="Times New Roman" w:cs="Times New Roman"/>
                <w:bCs/>
                <w:color w:val="000000"/>
                <w:sz w:val="24"/>
                <w:szCs w:val="24"/>
              </w:rPr>
              <w:t>готовность к служению Отечеству, его защите;</w:t>
            </w:r>
          </w:p>
        </w:tc>
      </w:tr>
      <w:tr w:rsidR="00E2205E" w:rsidRPr="00E2205E" w14:paraId="7B4FAA80" w14:textId="77777777" w:rsidTr="00A0188B">
        <w:trPr>
          <w:trHeight w:val="212"/>
        </w:trPr>
        <w:tc>
          <w:tcPr>
            <w:tcW w:w="1760" w:type="dxa"/>
          </w:tcPr>
          <w:p w14:paraId="5E869781" w14:textId="77777777" w:rsidR="00E2205E" w:rsidRPr="00E2205E" w:rsidRDefault="00E2205E" w:rsidP="00E2205E">
            <w:pPr>
              <w:spacing w:after="0" w:line="276" w:lineRule="auto"/>
              <w:rPr>
                <w:rFonts w:ascii="Times New Roman" w:eastAsia="Times New Roman" w:hAnsi="Times New Roman" w:cs="Times New Roman"/>
                <w:i/>
                <w:color w:val="000000"/>
                <w:sz w:val="24"/>
                <w:szCs w:val="24"/>
              </w:rPr>
            </w:pPr>
            <w:r w:rsidRPr="00E2205E">
              <w:rPr>
                <w:rFonts w:ascii="Times New Roman" w:eastAsia="Calibri" w:hAnsi="Times New Roman" w:cs="Times New Roman"/>
                <w:color w:val="000000"/>
                <w:sz w:val="24"/>
                <w:szCs w:val="24"/>
              </w:rPr>
              <w:lastRenderedPageBreak/>
              <w:t>ЛР 04</w:t>
            </w:r>
          </w:p>
        </w:tc>
        <w:tc>
          <w:tcPr>
            <w:tcW w:w="7596" w:type="dxa"/>
          </w:tcPr>
          <w:p w14:paraId="6C6F0CEC" w14:textId="77777777" w:rsidR="00E2205E" w:rsidRPr="00E2205E" w:rsidRDefault="00E2205E" w:rsidP="00E2205E">
            <w:pPr>
              <w:autoSpaceDE w:val="0"/>
              <w:autoSpaceDN w:val="0"/>
              <w:adjustRightInd w:val="0"/>
              <w:spacing w:after="0" w:line="276" w:lineRule="auto"/>
              <w:jc w:val="both"/>
              <w:rPr>
                <w:rFonts w:ascii="Times New Roman" w:eastAsia="Calibri" w:hAnsi="Times New Roman" w:cs="Times New Roman"/>
                <w:bCs/>
                <w:color w:val="000000"/>
                <w:sz w:val="24"/>
                <w:szCs w:val="24"/>
              </w:rPr>
            </w:pPr>
            <w:r w:rsidRPr="00E2205E">
              <w:rPr>
                <w:rFonts w:ascii="Times New Roman" w:eastAsia="Calibri" w:hAnsi="Times New Roman" w:cs="Times New Roman"/>
                <w:bCs/>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r>
      <w:tr w:rsidR="00E2205E" w:rsidRPr="00E2205E" w14:paraId="4FB01D47" w14:textId="77777777" w:rsidTr="00A0188B">
        <w:trPr>
          <w:trHeight w:val="212"/>
        </w:trPr>
        <w:tc>
          <w:tcPr>
            <w:tcW w:w="1760" w:type="dxa"/>
          </w:tcPr>
          <w:p w14:paraId="3A4CD893" w14:textId="77777777" w:rsidR="00E2205E" w:rsidRPr="00E2205E" w:rsidRDefault="00E2205E" w:rsidP="00E2205E">
            <w:pPr>
              <w:spacing w:after="0" w:line="276" w:lineRule="auto"/>
              <w:jc w:val="both"/>
              <w:rPr>
                <w:rFonts w:ascii="Times New Roman" w:eastAsia="Times New Roman" w:hAnsi="Times New Roman" w:cs="Times New Roman"/>
                <w:i/>
                <w:color w:val="000000"/>
                <w:sz w:val="24"/>
                <w:szCs w:val="24"/>
              </w:rPr>
            </w:pPr>
            <w:r w:rsidRPr="00E2205E">
              <w:rPr>
                <w:rFonts w:ascii="Times New Roman" w:eastAsia="Times New Roman" w:hAnsi="Times New Roman" w:cs="Times New Roman"/>
                <w:color w:val="000000"/>
                <w:sz w:val="24"/>
                <w:szCs w:val="24"/>
              </w:rPr>
              <w:t>ЛР 05</w:t>
            </w:r>
          </w:p>
        </w:tc>
        <w:tc>
          <w:tcPr>
            <w:tcW w:w="7596" w:type="dxa"/>
          </w:tcPr>
          <w:p w14:paraId="311D64C8" w14:textId="77777777" w:rsidR="00E2205E" w:rsidRPr="00E2205E" w:rsidRDefault="00E2205E" w:rsidP="00E2205E">
            <w:pPr>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r>
      <w:tr w:rsidR="00E2205E" w:rsidRPr="00E2205E" w14:paraId="1BB3AB25" w14:textId="77777777" w:rsidTr="00A0188B">
        <w:trPr>
          <w:trHeight w:val="212"/>
        </w:trPr>
        <w:tc>
          <w:tcPr>
            <w:tcW w:w="1760" w:type="dxa"/>
          </w:tcPr>
          <w:p w14:paraId="326017B7" w14:textId="77777777" w:rsidR="00E2205E" w:rsidRPr="00E2205E" w:rsidRDefault="00E2205E" w:rsidP="00E2205E">
            <w:pPr>
              <w:spacing w:after="0" w:line="276" w:lineRule="auto"/>
              <w:jc w:val="both"/>
              <w:rPr>
                <w:rFonts w:ascii="Times New Roman" w:eastAsia="Times New Roman" w:hAnsi="Times New Roman" w:cs="Times New Roman"/>
                <w:i/>
                <w:color w:val="000000"/>
                <w:sz w:val="24"/>
                <w:szCs w:val="24"/>
              </w:rPr>
            </w:pPr>
            <w:r w:rsidRPr="00E2205E">
              <w:rPr>
                <w:rFonts w:ascii="Times New Roman" w:eastAsia="Calibri" w:hAnsi="Times New Roman" w:cs="Times New Roman"/>
                <w:bCs/>
                <w:color w:val="000000"/>
                <w:sz w:val="24"/>
                <w:szCs w:val="24"/>
              </w:rPr>
              <w:t>ЛР 06</w:t>
            </w:r>
          </w:p>
        </w:tc>
        <w:tc>
          <w:tcPr>
            <w:tcW w:w="7596" w:type="dxa"/>
          </w:tcPr>
          <w:p w14:paraId="2B7AA90A" w14:textId="77777777" w:rsidR="00E2205E" w:rsidRPr="00E2205E" w:rsidRDefault="00E2205E" w:rsidP="00E2205E">
            <w:pPr>
              <w:spacing w:after="0" w:line="276" w:lineRule="auto"/>
              <w:jc w:val="both"/>
              <w:rPr>
                <w:rFonts w:ascii="Times New Roman" w:eastAsia="Times New Roman" w:hAnsi="Times New Roman" w:cs="Times New Roman"/>
                <w:i/>
                <w:color w:val="000000"/>
                <w:sz w:val="24"/>
                <w:szCs w:val="24"/>
              </w:rPr>
            </w:pPr>
            <w:r w:rsidRPr="00E2205E">
              <w:rPr>
                <w:rFonts w:ascii="Times New Roman" w:eastAsia="Calibri" w:hAnsi="Times New Roman" w:cs="Times New Roman"/>
                <w:bCs/>
                <w:color w:val="000000"/>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E2205E" w:rsidRPr="00E2205E" w14:paraId="2450A7A7" w14:textId="77777777" w:rsidTr="00A0188B">
        <w:trPr>
          <w:trHeight w:val="212"/>
        </w:trPr>
        <w:tc>
          <w:tcPr>
            <w:tcW w:w="1760" w:type="dxa"/>
          </w:tcPr>
          <w:p w14:paraId="56B95AFE" w14:textId="77777777" w:rsidR="00E2205E" w:rsidRPr="00E2205E" w:rsidRDefault="00E2205E" w:rsidP="00E2205E">
            <w:pPr>
              <w:spacing w:after="0" w:line="276" w:lineRule="auto"/>
              <w:jc w:val="both"/>
              <w:rPr>
                <w:rFonts w:ascii="Times New Roman" w:eastAsia="Times New Roman" w:hAnsi="Times New Roman" w:cs="Times New Roman"/>
                <w:iCs/>
                <w:color w:val="000000"/>
                <w:sz w:val="24"/>
                <w:szCs w:val="24"/>
              </w:rPr>
            </w:pPr>
            <w:r w:rsidRPr="00E2205E">
              <w:rPr>
                <w:rFonts w:ascii="Times New Roman" w:eastAsia="Times New Roman" w:hAnsi="Times New Roman" w:cs="Times New Roman"/>
                <w:iCs/>
                <w:color w:val="000000"/>
                <w:sz w:val="24"/>
                <w:szCs w:val="24"/>
              </w:rPr>
              <w:t>МР 01</w:t>
            </w:r>
          </w:p>
        </w:tc>
        <w:tc>
          <w:tcPr>
            <w:tcW w:w="7596" w:type="dxa"/>
          </w:tcPr>
          <w:p w14:paraId="1FE4B717" w14:textId="77777777" w:rsidR="00E2205E" w:rsidRPr="00E2205E" w:rsidRDefault="00E2205E" w:rsidP="00E2205E">
            <w:pPr>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E2205E" w:rsidRPr="00E2205E" w14:paraId="41164A36" w14:textId="77777777" w:rsidTr="00A0188B">
        <w:trPr>
          <w:trHeight w:val="212"/>
        </w:trPr>
        <w:tc>
          <w:tcPr>
            <w:tcW w:w="1760" w:type="dxa"/>
          </w:tcPr>
          <w:p w14:paraId="453C7148" w14:textId="77777777" w:rsidR="00E2205E" w:rsidRPr="00E2205E" w:rsidRDefault="00E2205E" w:rsidP="00E2205E">
            <w:pPr>
              <w:spacing w:after="0" w:line="276" w:lineRule="auto"/>
              <w:jc w:val="both"/>
              <w:rPr>
                <w:rFonts w:ascii="Times New Roman" w:eastAsia="Times New Roman" w:hAnsi="Times New Roman" w:cs="Times New Roman"/>
                <w:iCs/>
                <w:color w:val="000000"/>
                <w:sz w:val="24"/>
                <w:szCs w:val="24"/>
              </w:rPr>
            </w:pPr>
            <w:r w:rsidRPr="00E2205E">
              <w:rPr>
                <w:rFonts w:ascii="Times New Roman" w:eastAsia="Times New Roman" w:hAnsi="Times New Roman" w:cs="Times New Roman"/>
                <w:iCs/>
                <w:color w:val="000000"/>
                <w:sz w:val="24"/>
                <w:szCs w:val="24"/>
              </w:rPr>
              <w:t>МР 02</w:t>
            </w:r>
          </w:p>
        </w:tc>
        <w:tc>
          <w:tcPr>
            <w:tcW w:w="7596" w:type="dxa"/>
          </w:tcPr>
          <w:p w14:paraId="3AD2B92A" w14:textId="77777777" w:rsidR="00E2205E" w:rsidRPr="00E2205E" w:rsidRDefault="00E2205E" w:rsidP="00E2205E">
            <w:pPr>
              <w:autoSpaceDE w:val="0"/>
              <w:autoSpaceDN w:val="0"/>
              <w:adjustRightInd w:val="0"/>
              <w:spacing w:after="0" w:line="276" w:lineRule="auto"/>
              <w:jc w:val="both"/>
              <w:rPr>
                <w:rFonts w:ascii="Times New Roman" w:eastAsia="Calibri" w:hAnsi="Times New Roman" w:cs="Times New Roman"/>
                <w:bCs/>
                <w:color w:val="000000"/>
                <w:sz w:val="24"/>
                <w:szCs w:val="24"/>
              </w:rPr>
            </w:pPr>
            <w:r w:rsidRPr="00E2205E">
              <w:rPr>
                <w:rFonts w:ascii="Times New Roman" w:eastAsia="Calibri" w:hAnsi="Times New Roman" w:cs="Times New Roman"/>
                <w:bCs/>
                <w:color w:val="000000"/>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E2205E" w:rsidRPr="00E2205E" w14:paraId="45691B1A" w14:textId="77777777" w:rsidTr="00A0188B">
        <w:trPr>
          <w:trHeight w:val="212"/>
        </w:trPr>
        <w:tc>
          <w:tcPr>
            <w:tcW w:w="1760" w:type="dxa"/>
          </w:tcPr>
          <w:p w14:paraId="0F29DE2D" w14:textId="77777777" w:rsidR="00E2205E" w:rsidRPr="00E2205E" w:rsidRDefault="00E2205E" w:rsidP="00E2205E">
            <w:pPr>
              <w:spacing w:after="0" w:line="276" w:lineRule="auto"/>
              <w:jc w:val="both"/>
              <w:rPr>
                <w:rFonts w:ascii="Times New Roman" w:eastAsia="Times New Roman" w:hAnsi="Times New Roman" w:cs="Times New Roman"/>
                <w:iCs/>
                <w:color w:val="000000"/>
                <w:sz w:val="24"/>
                <w:szCs w:val="24"/>
              </w:rPr>
            </w:pPr>
            <w:r w:rsidRPr="00E2205E">
              <w:rPr>
                <w:rFonts w:ascii="Times New Roman" w:eastAsia="Times New Roman" w:hAnsi="Times New Roman" w:cs="Times New Roman"/>
                <w:iCs/>
                <w:color w:val="000000"/>
                <w:sz w:val="24"/>
                <w:szCs w:val="24"/>
              </w:rPr>
              <w:t>МР 03</w:t>
            </w:r>
          </w:p>
        </w:tc>
        <w:tc>
          <w:tcPr>
            <w:tcW w:w="7596" w:type="dxa"/>
          </w:tcPr>
          <w:p w14:paraId="543D0EAE" w14:textId="77777777" w:rsidR="00E2205E" w:rsidRPr="00E2205E" w:rsidRDefault="00E2205E" w:rsidP="00E2205E">
            <w:pPr>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E2205E" w:rsidRPr="00E2205E" w14:paraId="7E040417" w14:textId="77777777" w:rsidTr="00A0188B">
        <w:trPr>
          <w:trHeight w:val="212"/>
        </w:trPr>
        <w:tc>
          <w:tcPr>
            <w:tcW w:w="1760" w:type="dxa"/>
          </w:tcPr>
          <w:p w14:paraId="6C4191E1" w14:textId="77777777" w:rsidR="00E2205E" w:rsidRPr="00E2205E" w:rsidRDefault="00E2205E" w:rsidP="00E2205E">
            <w:pPr>
              <w:spacing w:after="0" w:line="276" w:lineRule="auto"/>
              <w:jc w:val="both"/>
              <w:rPr>
                <w:rFonts w:ascii="Times New Roman" w:eastAsia="Times New Roman" w:hAnsi="Times New Roman" w:cs="Times New Roman"/>
                <w:i/>
                <w:color w:val="000000"/>
                <w:sz w:val="24"/>
                <w:szCs w:val="24"/>
              </w:rPr>
            </w:pPr>
            <w:r w:rsidRPr="00E2205E">
              <w:rPr>
                <w:rFonts w:ascii="Times New Roman" w:eastAsia="Calibri" w:hAnsi="Times New Roman" w:cs="Times New Roman"/>
                <w:bCs/>
                <w:color w:val="000000"/>
                <w:sz w:val="24"/>
                <w:szCs w:val="24"/>
              </w:rPr>
              <w:t>МР 04</w:t>
            </w:r>
          </w:p>
        </w:tc>
        <w:tc>
          <w:tcPr>
            <w:tcW w:w="7596" w:type="dxa"/>
          </w:tcPr>
          <w:p w14:paraId="2A8651FC" w14:textId="77777777" w:rsidR="00E2205E" w:rsidRPr="00E2205E" w:rsidRDefault="00E2205E" w:rsidP="00E2205E">
            <w:pPr>
              <w:autoSpaceDE w:val="0"/>
              <w:autoSpaceDN w:val="0"/>
              <w:adjustRightInd w:val="0"/>
              <w:spacing w:after="0" w:line="276" w:lineRule="auto"/>
              <w:jc w:val="both"/>
              <w:rPr>
                <w:rFonts w:ascii="Times New Roman" w:eastAsia="Times New Roman" w:hAnsi="Times New Roman" w:cs="Times New Roman"/>
                <w:i/>
                <w:color w:val="000000"/>
                <w:sz w:val="24"/>
                <w:szCs w:val="24"/>
              </w:rPr>
            </w:pPr>
            <w:r w:rsidRPr="00E2205E">
              <w:rPr>
                <w:rFonts w:ascii="Times New Roman" w:eastAsia="Calibri" w:hAnsi="Times New Roman" w:cs="Times New Roman"/>
                <w:bCs/>
                <w:color w:val="000000"/>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E2205E" w:rsidRPr="00E2205E" w14:paraId="12F33652" w14:textId="77777777" w:rsidTr="00A0188B">
        <w:trPr>
          <w:trHeight w:val="212"/>
        </w:trPr>
        <w:tc>
          <w:tcPr>
            <w:tcW w:w="1760" w:type="dxa"/>
          </w:tcPr>
          <w:p w14:paraId="7B1DD47F" w14:textId="77777777" w:rsidR="00E2205E" w:rsidRPr="00E2205E" w:rsidRDefault="00E2205E" w:rsidP="00E2205E">
            <w:pPr>
              <w:spacing w:after="0" w:line="276" w:lineRule="auto"/>
              <w:jc w:val="both"/>
              <w:rPr>
                <w:rFonts w:ascii="Times New Roman" w:eastAsia="Times New Roman" w:hAnsi="Times New Roman" w:cs="Times New Roman"/>
                <w:iCs/>
                <w:color w:val="000000"/>
                <w:sz w:val="24"/>
                <w:szCs w:val="24"/>
              </w:rPr>
            </w:pPr>
            <w:r w:rsidRPr="00E2205E">
              <w:rPr>
                <w:rFonts w:ascii="Times New Roman" w:eastAsia="Times New Roman" w:hAnsi="Times New Roman" w:cs="Times New Roman"/>
                <w:iCs/>
                <w:color w:val="000000"/>
                <w:sz w:val="24"/>
                <w:szCs w:val="24"/>
              </w:rPr>
              <w:t>МР 05</w:t>
            </w:r>
          </w:p>
        </w:tc>
        <w:tc>
          <w:tcPr>
            <w:tcW w:w="7596" w:type="dxa"/>
          </w:tcPr>
          <w:p w14:paraId="426E0CF0" w14:textId="77777777" w:rsidR="00E2205E" w:rsidRPr="00E2205E" w:rsidRDefault="00E2205E" w:rsidP="00E2205E">
            <w:pPr>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E2205E" w:rsidRPr="00E2205E" w14:paraId="39D66DE1" w14:textId="77777777" w:rsidTr="00A0188B">
        <w:trPr>
          <w:trHeight w:val="212"/>
        </w:trPr>
        <w:tc>
          <w:tcPr>
            <w:tcW w:w="1760" w:type="dxa"/>
          </w:tcPr>
          <w:p w14:paraId="1777A72E" w14:textId="77777777" w:rsidR="00E2205E" w:rsidRPr="00E2205E" w:rsidRDefault="00E2205E" w:rsidP="00E2205E">
            <w:pPr>
              <w:spacing w:after="0" w:line="276" w:lineRule="auto"/>
              <w:jc w:val="both"/>
              <w:rPr>
                <w:rFonts w:ascii="Times New Roman" w:eastAsia="Times New Roman" w:hAnsi="Times New Roman" w:cs="Times New Roman"/>
                <w:iCs/>
                <w:color w:val="000000"/>
                <w:sz w:val="24"/>
                <w:szCs w:val="24"/>
              </w:rPr>
            </w:pPr>
            <w:r w:rsidRPr="00E2205E">
              <w:rPr>
                <w:rFonts w:ascii="Times New Roman" w:eastAsia="Times New Roman" w:hAnsi="Times New Roman" w:cs="Times New Roman"/>
                <w:iCs/>
                <w:color w:val="000000"/>
                <w:sz w:val="24"/>
                <w:szCs w:val="24"/>
              </w:rPr>
              <w:t>МР 07</w:t>
            </w:r>
          </w:p>
        </w:tc>
        <w:tc>
          <w:tcPr>
            <w:tcW w:w="7596" w:type="dxa"/>
          </w:tcPr>
          <w:p w14:paraId="64555CCF" w14:textId="77777777" w:rsidR="00E2205E" w:rsidRPr="00E2205E" w:rsidRDefault="00E2205E" w:rsidP="00E2205E">
            <w:pPr>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tc>
      </w:tr>
      <w:tr w:rsidR="00E2205E" w:rsidRPr="00E2205E" w14:paraId="30D8313C" w14:textId="77777777" w:rsidTr="00A0188B">
        <w:trPr>
          <w:trHeight w:val="212"/>
        </w:trPr>
        <w:tc>
          <w:tcPr>
            <w:tcW w:w="1760" w:type="dxa"/>
          </w:tcPr>
          <w:p w14:paraId="7242342A" w14:textId="77777777" w:rsidR="00E2205E" w:rsidRPr="00E2205E" w:rsidRDefault="00E2205E" w:rsidP="00E2205E">
            <w:pPr>
              <w:spacing w:after="0" w:line="276" w:lineRule="auto"/>
              <w:ind w:firstLine="22"/>
              <w:rPr>
                <w:rFonts w:ascii="Times New Roman" w:eastAsia="Times New Roman" w:hAnsi="Times New Roman" w:cs="Times New Roman"/>
                <w:i/>
                <w:color w:val="000000"/>
                <w:sz w:val="24"/>
                <w:szCs w:val="24"/>
              </w:rPr>
            </w:pPr>
            <w:r w:rsidRPr="00E2205E">
              <w:rPr>
                <w:rFonts w:ascii="Times New Roman" w:eastAsia="Calibri" w:hAnsi="Times New Roman" w:cs="Times New Roman"/>
                <w:bCs/>
                <w:color w:val="000000"/>
                <w:sz w:val="24"/>
                <w:szCs w:val="24"/>
              </w:rPr>
              <w:t>ПРб 01</w:t>
            </w:r>
          </w:p>
        </w:tc>
        <w:tc>
          <w:tcPr>
            <w:tcW w:w="7596" w:type="dxa"/>
          </w:tcPr>
          <w:p w14:paraId="70D830E2" w14:textId="77777777" w:rsidR="00E2205E" w:rsidRPr="00E2205E" w:rsidRDefault="00E2205E" w:rsidP="00E2205E">
            <w:pPr>
              <w:autoSpaceDE w:val="0"/>
              <w:autoSpaceDN w:val="0"/>
              <w:adjustRightInd w:val="0"/>
              <w:spacing w:after="0" w:line="276" w:lineRule="auto"/>
              <w:jc w:val="both"/>
              <w:rPr>
                <w:rFonts w:ascii="Times New Roman" w:eastAsia="Times New Roman" w:hAnsi="Times New Roman" w:cs="Times New Roman"/>
                <w:i/>
                <w:color w:val="000000"/>
                <w:sz w:val="24"/>
                <w:szCs w:val="24"/>
              </w:rPr>
            </w:pPr>
            <w:r w:rsidRPr="00E2205E">
              <w:rPr>
                <w:rFonts w:ascii="Times New Roman" w:eastAsia="Calibri" w:hAnsi="Times New Roman" w:cs="Times New Roman"/>
                <w:bCs/>
                <w:color w:val="000000"/>
                <w:sz w:val="24"/>
                <w:szCs w:val="24"/>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tc>
      </w:tr>
      <w:tr w:rsidR="00E2205E" w:rsidRPr="00E2205E" w14:paraId="687A8E7D" w14:textId="77777777" w:rsidTr="00A0188B">
        <w:trPr>
          <w:trHeight w:val="212"/>
        </w:trPr>
        <w:tc>
          <w:tcPr>
            <w:tcW w:w="1760" w:type="dxa"/>
          </w:tcPr>
          <w:p w14:paraId="70E58A42" w14:textId="77777777" w:rsidR="00E2205E" w:rsidRPr="00E2205E" w:rsidRDefault="00E2205E" w:rsidP="00E2205E">
            <w:pPr>
              <w:spacing w:after="0" w:line="276" w:lineRule="auto"/>
              <w:ind w:firstLine="22"/>
              <w:rPr>
                <w:rFonts w:ascii="Times New Roman" w:eastAsia="Times New Roman" w:hAnsi="Times New Roman" w:cs="Times New Roman"/>
                <w:color w:val="000000"/>
                <w:sz w:val="24"/>
                <w:szCs w:val="24"/>
              </w:rPr>
            </w:pPr>
            <w:r w:rsidRPr="00E2205E">
              <w:rPr>
                <w:rFonts w:ascii="Times New Roman" w:eastAsia="Calibri" w:hAnsi="Times New Roman" w:cs="Times New Roman"/>
                <w:bCs/>
                <w:color w:val="000000"/>
                <w:sz w:val="24"/>
                <w:szCs w:val="24"/>
              </w:rPr>
              <w:lastRenderedPageBreak/>
              <w:t>ПРб 02</w:t>
            </w:r>
          </w:p>
        </w:tc>
        <w:tc>
          <w:tcPr>
            <w:tcW w:w="7596" w:type="dxa"/>
          </w:tcPr>
          <w:p w14:paraId="30F60069" w14:textId="77777777" w:rsidR="00E2205E" w:rsidRPr="00E2205E" w:rsidRDefault="00E2205E" w:rsidP="00E2205E">
            <w:pPr>
              <w:autoSpaceDE w:val="0"/>
              <w:autoSpaceDN w:val="0"/>
              <w:adjustRightInd w:val="0"/>
              <w:spacing w:after="0" w:line="276" w:lineRule="auto"/>
              <w:jc w:val="both"/>
              <w:rPr>
                <w:rFonts w:ascii="Times New Roman" w:eastAsia="Times New Roman" w:hAnsi="Times New Roman" w:cs="Times New Roman"/>
                <w:i/>
                <w:color w:val="000000"/>
                <w:sz w:val="24"/>
                <w:szCs w:val="24"/>
              </w:rPr>
            </w:pPr>
            <w:r w:rsidRPr="00E2205E">
              <w:rPr>
                <w:rFonts w:ascii="Times New Roman" w:eastAsia="Calibri" w:hAnsi="Times New Roman" w:cs="Times New Roman"/>
                <w:bCs/>
                <w:color w:val="000000"/>
                <w:sz w:val="24"/>
                <w:szCs w:val="24"/>
              </w:rPr>
              <w:t>владение комплексом знаний об истории России и человечества в целом, представлениями об общем и особенном в мировом историческом процессе;</w:t>
            </w:r>
          </w:p>
        </w:tc>
      </w:tr>
      <w:tr w:rsidR="00E2205E" w:rsidRPr="00E2205E" w14:paraId="4AA3B53F" w14:textId="77777777" w:rsidTr="00A0188B">
        <w:trPr>
          <w:trHeight w:val="212"/>
        </w:trPr>
        <w:tc>
          <w:tcPr>
            <w:tcW w:w="1760" w:type="dxa"/>
          </w:tcPr>
          <w:p w14:paraId="40B94327" w14:textId="77777777" w:rsidR="00E2205E" w:rsidRPr="00E2205E" w:rsidRDefault="00E2205E" w:rsidP="00E2205E">
            <w:pPr>
              <w:spacing w:after="0" w:line="276" w:lineRule="auto"/>
              <w:ind w:firstLine="22"/>
              <w:rPr>
                <w:rFonts w:ascii="Times New Roman" w:eastAsia="Times New Roman" w:hAnsi="Times New Roman" w:cs="Times New Roman"/>
                <w:color w:val="000000"/>
                <w:sz w:val="24"/>
                <w:szCs w:val="24"/>
              </w:rPr>
            </w:pPr>
            <w:r w:rsidRPr="00E2205E">
              <w:rPr>
                <w:rFonts w:ascii="Times New Roman" w:eastAsia="Calibri" w:hAnsi="Times New Roman" w:cs="Times New Roman"/>
                <w:bCs/>
                <w:color w:val="000000"/>
                <w:sz w:val="24"/>
                <w:szCs w:val="24"/>
              </w:rPr>
              <w:t>ПРб 03</w:t>
            </w:r>
          </w:p>
        </w:tc>
        <w:tc>
          <w:tcPr>
            <w:tcW w:w="7596" w:type="dxa"/>
          </w:tcPr>
          <w:p w14:paraId="1E51FEAB" w14:textId="77777777" w:rsidR="00E2205E" w:rsidRPr="00E2205E" w:rsidRDefault="00E2205E" w:rsidP="00E2205E">
            <w:pPr>
              <w:spacing w:after="0" w:line="276" w:lineRule="auto"/>
              <w:jc w:val="both"/>
              <w:rPr>
                <w:rFonts w:ascii="Times New Roman" w:eastAsia="Times New Roman" w:hAnsi="Times New Roman" w:cs="Times New Roman"/>
                <w:i/>
                <w:color w:val="000000"/>
                <w:sz w:val="24"/>
                <w:szCs w:val="24"/>
              </w:rPr>
            </w:pPr>
            <w:r w:rsidRPr="00E2205E">
              <w:rPr>
                <w:rFonts w:ascii="Times New Roman" w:eastAsia="Calibri" w:hAnsi="Times New Roman" w:cs="Times New Roman"/>
                <w:bCs/>
                <w:color w:val="000000"/>
                <w:sz w:val="24"/>
                <w:szCs w:val="24"/>
              </w:rPr>
              <w:t>сформированность умений применять исторические знания в профессиональной и общественной деятельности, поликультурном общении;</w:t>
            </w:r>
          </w:p>
        </w:tc>
      </w:tr>
      <w:tr w:rsidR="00E2205E" w:rsidRPr="00E2205E" w14:paraId="21795E69" w14:textId="77777777" w:rsidTr="00A0188B">
        <w:trPr>
          <w:trHeight w:val="212"/>
        </w:trPr>
        <w:tc>
          <w:tcPr>
            <w:tcW w:w="1760" w:type="dxa"/>
          </w:tcPr>
          <w:p w14:paraId="056D0489" w14:textId="77777777" w:rsidR="00E2205E" w:rsidRPr="00E2205E" w:rsidRDefault="00E2205E" w:rsidP="00E2205E">
            <w:pPr>
              <w:spacing w:after="0" w:line="276" w:lineRule="auto"/>
              <w:ind w:firstLine="22"/>
              <w:rPr>
                <w:rFonts w:ascii="Times New Roman" w:eastAsia="Times New Roman" w:hAnsi="Times New Roman" w:cs="Times New Roman"/>
                <w:color w:val="000000"/>
                <w:sz w:val="24"/>
                <w:szCs w:val="24"/>
              </w:rPr>
            </w:pPr>
            <w:r w:rsidRPr="00E2205E">
              <w:rPr>
                <w:rFonts w:ascii="Times New Roman" w:eastAsia="Calibri" w:hAnsi="Times New Roman" w:cs="Times New Roman"/>
                <w:bCs/>
                <w:color w:val="000000"/>
                <w:sz w:val="24"/>
                <w:szCs w:val="24"/>
              </w:rPr>
              <w:t>ПРб 04</w:t>
            </w:r>
          </w:p>
        </w:tc>
        <w:tc>
          <w:tcPr>
            <w:tcW w:w="7596" w:type="dxa"/>
          </w:tcPr>
          <w:p w14:paraId="4253BCA8" w14:textId="77777777" w:rsidR="00E2205E" w:rsidRPr="00E2205E" w:rsidRDefault="00E2205E" w:rsidP="00E2205E">
            <w:pPr>
              <w:autoSpaceDE w:val="0"/>
              <w:autoSpaceDN w:val="0"/>
              <w:adjustRightInd w:val="0"/>
              <w:spacing w:after="0" w:line="276" w:lineRule="auto"/>
              <w:jc w:val="both"/>
              <w:rPr>
                <w:rFonts w:ascii="Times New Roman" w:eastAsia="Times New Roman" w:hAnsi="Times New Roman" w:cs="Times New Roman"/>
                <w:i/>
                <w:color w:val="000000"/>
                <w:sz w:val="24"/>
                <w:szCs w:val="24"/>
              </w:rPr>
            </w:pPr>
            <w:r w:rsidRPr="00E2205E">
              <w:rPr>
                <w:rFonts w:ascii="Times New Roman" w:eastAsia="Calibri" w:hAnsi="Times New Roman" w:cs="Times New Roman"/>
                <w:bCs/>
                <w:color w:val="000000"/>
                <w:sz w:val="24"/>
                <w:szCs w:val="24"/>
              </w:rPr>
              <w:t>владение навыками проектной деятельности и исторической реконструкции с привлечением различных источников;</w:t>
            </w:r>
          </w:p>
        </w:tc>
      </w:tr>
      <w:tr w:rsidR="00E2205E" w:rsidRPr="00E2205E" w14:paraId="03FF5130" w14:textId="77777777" w:rsidTr="00A0188B">
        <w:trPr>
          <w:trHeight w:val="212"/>
        </w:trPr>
        <w:tc>
          <w:tcPr>
            <w:tcW w:w="1760" w:type="dxa"/>
          </w:tcPr>
          <w:p w14:paraId="4827B2C4" w14:textId="77777777" w:rsidR="00E2205E" w:rsidRPr="00E2205E" w:rsidRDefault="00E2205E" w:rsidP="00E2205E">
            <w:pPr>
              <w:spacing w:after="0" w:line="276" w:lineRule="auto"/>
              <w:ind w:firstLine="22"/>
              <w:rPr>
                <w:rFonts w:ascii="Times New Roman" w:eastAsia="Times New Roman" w:hAnsi="Times New Roman" w:cs="Times New Roman"/>
                <w:color w:val="000000"/>
                <w:sz w:val="24"/>
                <w:szCs w:val="24"/>
              </w:rPr>
            </w:pPr>
            <w:r w:rsidRPr="00E2205E">
              <w:rPr>
                <w:rFonts w:ascii="Times New Roman" w:eastAsia="Calibri" w:hAnsi="Times New Roman" w:cs="Times New Roman"/>
                <w:bCs/>
                <w:color w:val="000000"/>
                <w:sz w:val="24"/>
                <w:szCs w:val="24"/>
              </w:rPr>
              <w:t>ПРб 05</w:t>
            </w:r>
          </w:p>
        </w:tc>
        <w:tc>
          <w:tcPr>
            <w:tcW w:w="7596" w:type="dxa"/>
          </w:tcPr>
          <w:p w14:paraId="3601F420" w14:textId="77777777" w:rsidR="00E2205E" w:rsidRPr="00E2205E" w:rsidRDefault="00E2205E" w:rsidP="00E2205E">
            <w:pPr>
              <w:spacing w:after="0" w:line="276" w:lineRule="auto"/>
              <w:jc w:val="both"/>
              <w:rPr>
                <w:rFonts w:ascii="Times New Roman" w:eastAsia="Times New Roman" w:hAnsi="Times New Roman" w:cs="Times New Roman"/>
                <w:i/>
                <w:color w:val="000000"/>
                <w:sz w:val="24"/>
                <w:szCs w:val="24"/>
              </w:rPr>
            </w:pPr>
            <w:r w:rsidRPr="00E2205E">
              <w:rPr>
                <w:rFonts w:ascii="Times New Roman" w:eastAsia="Calibri" w:hAnsi="Times New Roman" w:cs="Times New Roman"/>
                <w:bCs/>
                <w:color w:val="000000"/>
                <w:sz w:val="24"/>
                <w:szCs w:val="24"/>
              </w:rPr>
              <w:t>сформированность умений вести диалог, обосновывать свою точку зрения в дискуссии по исторической тематике.</w:t>
            </w:r>
          </w:p>
        </w:tc>
      </w:tr>
    </w:tbl>
    <w:p w14:paraId="74DA3E94" w14:textId="77777777" w:rsidR="00E2205E" w:rsidRPr="00E2205E" w:rsidRDefault="00E2205E" w:rsidP="00E2205E">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rPr>
      </w:pPr>
    </w:p>
    <w:p w14:paraId="739FB10B" w14:textId="77777777" w:rsidR="00E2205E" w:rsidRPr="00E2205E" w:rsidRDefault="00E2205E" w:rsidP="00E2205E">
      <w:pPr>
        <w:spacing w:after="0" w:line="276" w:lineRule="auto"/>
        <w:jc w:val="center"/>
        <w:rPr>
          <w:rFonts w:ascii="Times New Roman" w:eastAsia="Times New Roman" w:hAnsi="Times New Roman" w:cs="Times New Roman"/>
          <w:b/>
          <w:caps/>
          <w:color w:val="000000"/>
          <w:sz w:val="24"/>
          <w:szCs w:val="24"/>
        </w:rPr>
      </w:pPr>
      <w:r w:rsidRPr="00E2205E">
        <w:rPr>
          <w:rFonts w:ascii="Times New Roman" w:eastAsia="Times New Roman" w:hAnsi="Times New Roman" w:cs="Times New Roman"/>
          <w:b/>
          <w:color w:val="000000"/>
          <w:sz w:val="24"/>
          <w:szCs w:val="24"/>
        </w:rPr>
        <w:t xml:space="preserve">2. СТРУКТУРА И СОДЕРЖАНИЕ </w:t>
      </w:r>
      <w:r w:rsidRPr="00E2205E">
        <w:rPr>
          <w:rFonts w:ascii="Times New Roman" w:eastAsia="Times New Roman" w:hAnsi="Times New Roman" w:cs="Times New Roman"/>
          <w:b/>
          <w:caps/>
          <w:color w:val="000000"/>
          <w:sz w:val="24"/>
          <w:szCs w:val="24"/>
        </w:rPr>
        <w:t xml:space="preserve">учебной дисциплины </w:t>
      </w:r>
    </w:p>
    <w:p w14:paraId="5057E7CF" w14:textId="77777777" w:rsidR="00E2205E" w:rsidRPr="00E2205E" w:rsidRDefault="00E2205E" w:rsidP="00E2205E">
      <w:pPr>
        <w:spacing w:after="0" w:line="276" w:lineRule="auto"/>
        <w:jc w:val="center"/>
        <w:rPr>
          <w:rFonts w:ascii="Times New Roman" w:eastAsia="Times New Roman" w:hAnsi="Times New Roman" w:cs="Times New Roman"/>
          <w:b/>
          <w:color w:val="000000"/>
          <w:sz w:val="24"/>
          <w:szCs w:val="24"/>
        </w:rPr>
      </w:pPr>
    </w:p>
    <w:p w14:paraId="5764D0EE" w14:textId="77777777" w:rsidR="00E2205E" w:rsidRPr="00E2205E" w:rsidRDefault="00E2205E" w:rsidP="00E2205E">
      <w:pPr>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2.1.  Объем учебной дисциплины и виды учебной работы</w:t>
      </w:r>
    </w:p>
    <w:p w14:paraId="51B02768" w14:textId="77777777" w:rsidR="00E2205E" w:rsidRPr="00E2205E" w:rsidRDefault="00E2205E" w:rsidP="00E2205E">
      <w:pPr>
        <w:autoSpaceDE w:val="0"/>
        <w:autoSpaceDN w:val="0"/>
        <w:adjustRightInd w:val="0"/>
        <w:spacing w:after="0" w:line="276" w:lineRule="auto"/>
        <w:ind w:firstLine="700"/>
        <w:jc w:val="center"/>
        <w:rPr>
          <w:rFonts w:ascii="Times New Roman" w:eastAsia="Calibri" w:hAnsi="Times New Roman" w:cs="Times New Roman"/>
          <w:color w:val="000000"/>
          <w:sz w:val="24"/>
          <w:szCs w:val="24"/>
        </w:rPr>
      </w:pPr>
    </w:p>
    <w:tbl>
      <w:tblPr>
        <w:tblW w:w="9531" w:type="dxa"/>
        <w:tblInd w:w="108" w:type="dxa"/>
        <w:tblBorders>
          <w:top w:val="nil"/>
          <w:left w:val="nil"/>
          <w:bottom w:val="nil"/>
          <w:right w:val="nil"/>
        </w:tblBorders>
        <w:tblLayout w:type="fixed"/>
        <w:tblLook w:val="0000" w:firstRow="0" w:lastRow="0" w:firstColumn="0" w:lastColumn="0" w:noHBand="0" w:noVBand="0"/>
      </w:tblPr>
      <w:tblGrid>
        <w:gridCol w:w="7088"/>
        <w:gridCol w:w="2443"/>
      </w:tblGrid>
      <w:tr w:rsidR="00E2205E" w:rsidRPr="00E2205E" w14:paraId="1EF4ACD0" w14:textId="77777777" w:rsidTr="00A0188B">
        <w:trPr>
          <w:trHeight w:val="159"/>
        </w:trPr>
        <w:tc>
          <w:tcPr>
            <w:tcW w:w="7088" w:type="dxa"/>
            <w:tcBorders>
              <w:top w:val="single" w:sz="8" w:space="0" w:color="000000"/>
              <w:left w:val="single" w:sz="8" w:space="0" w:color="000000"/>
              <w:bottom w:val="single" w:sz="8" w:space="0" w:color="000000"/>
              <w:right w:val="single" w:sz="8" w:space="0" w:color="000000"/>
            </w:tcBorders>
          </w:tcPr>
          <w:p w14:paraId="6DE49EAA" w14:textId="77777777" w:rsidR="00E2205E" w:rsidRPr="00E2205E" w:rsidRDefault="00E2205E" w:rsidP="00E2205E">
            <w:pPr>
              <w:autoSpaceDE w:val="0"/>
              <w:autoSpaceDN w:val="0"/>
              <w:adjustRightInd w:val="0"/>
              <w:spacing w:after="0" w:line="276" w:lineRule="auto"/>
              <w:rPr>
                <w:rFonts w:ascii="Times New Roman" w:eastAsia="Calibri" w:hAnsi="Times New Roman" w:cs="Times New Roman"/>
                <w:color w:val="000000"/>
                <w:sz w:val="24"/>
                <w:szCs w:val="24"/>
              </w:rPr>
            </w:pPr>
            <w:r w:rsidRPr="00E2205E">
              <w:rPr>
                <w:rFonts w:ascii="Times New Roman" w:eastAsia="Calibri" w:hAnsi="Times New Roman" w:cs="Times New Roman"/>
                <w:b/>
                <w:bCs/>
                <w:color w:val="000000"/>
                <w:sz w:val="24"/>
                <w:szCs w:val="24"/>
              </w:rPr>
              <w:t xml:space="preserve">Вид учебной работы </w:t>
            </w:r>
          </w:p>
        </w:tc>
        <w:tc>
          <w:tcPr>
            <w:tcW w:w="2443" w:type="dxa"/>
            <w:tcBorders>
              <w:top w:val="single" w:sz="8" w:space="0" w:color="000000"/>
              <w:left w:val="single" w:sz="8" w:space="0" w:color="000000"/>
              <w:bottom w:val="single" w:sz="8" w:space="0" w:color="000000"/>
              <w:right w:val="single" w:sz="8" w:space="0" w:color="000000"/>
            </w:tcBorders>
          </w:tcPr>
          <w:p w14:paraId="76A7D072"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b/>
                <w:bCs/>
                <w:color w:val="000000"/>
                <w:sz w:val="24"/>
                <w:szCs w:val="24"/>
              </w:rPr>
              <w:t>Объем в часах</w:t>
            </w:r>
          </w:p>
        </w:tc>
      </w:tr>
      <w:tr w:rsidR="00E2205E" w:rsidRPr="00E2205E" w14:paraId="2676650B" w14:textId="77777777" w:rsidTr="00A0188B">
        <w:trPr>
          <w:trHeight w:val="159"/>
        </w:trPr>
        <w:tc>
          <w:tcPr>
            <w:tcW w:w="7088" w:type="dxa"/>
            <w:tcBorders>
              <w:top w:val="single" w:sz="8" w:space="0" w:color="000000"/>
              <w:left w:val="single" w:sz="8" w:space="0" w:color="000000"/>
              <w:bottom w:val="single" w:sz="8" w:space="0" w:color="000000"/>
              <w:right w:val="single" w:sz="8" w:space="0" w:color="000000"/>
            </w:tcBorders>
          </w:tcPr>
          <w:p w14:paraId="2B9663BB" w14:textId="77777777" w:rsidR="00E2205E" w:rsidRPr="00E2205E" w:rsidRDefault="00E2205E" w:rsidP="00E2205E">
            <w:pPr>
              <w:autoSpaceDE w:val="0"/>
              <w:autoSpaceDN w:val="0"/>
              <w:adjustRightInd w:val="0"/>
              <w:spacing w:after="0" w:line="276" w:lineRule="auto"/>
              <w:jc w:val="both"/>
              <w:rPr>
                <w:rFonts w:ascii="Times New Roman" w:eastAsia="Calibri" w:hAnsi="Times New Roman" w:cs="Times New Roman"/>
                <w:b/>
                <w:color w:val="000000"/>
                <w:sz w:val="24"/>
                <w:szCs w:val="24"/>
              </w:rPr>
            </w:pPr>
            <w:r w:rsidRPr="00E2205E">
              <w:rPr>
                <w:rFonts w:ascii="Times New Roman" w:eastAsia="Calibri" w:hAnsi="Times New Roman" w:cs="Times New Roman"/>
                <w:b/>
                <w:bCs/>
                <w:color w:val="000000"/>
                <w:sz w:val="24"/>
                <w:szCs w:val="24"/>
              </w:rPr>
              <w:t>Объем образовательной программы учебной дисциплины</w:t>
            </w:r>
          </w:p>
        </w:tc>
        <w:tc>
          <w:tcPr>
            <w:tcW w:w="2443" w:type="dxa"/>
            <w:tcBorders>
              <w:top w:val="single" w:sz="8" w:space="0" w:color="000000"/>
              <w:left w:val="single" w:sz="8" w:space="0" w:color="000000"/>
              <w:bottom w:val="single" w:sz="8" w:space="0" w:color="000000"/>
              <w:right w:val="single" w:sz="8" w:space="0" w:color="000000"/>
            </w:tcBorders>
          </w:tcPr>
          <w:p w14:paraId="437CD14E" w14:textId="77777777" w:rsidR="00E2205E" w:rsidRPr="00E2205E" w:rsidRDefault="00885B6E" w:rsidP="00053897">
            <w:pPr>
              <w:autoSpaceDE w:val="0"/>
              <w:autoSpaceDN w:val="0"/>
              <w:adjustRightInd w:val="0"/>
              <w:spacing w:after="0" w:line="276" w:lineRule="auto"/>
              <w:rPr>
                <w:rFonts w:ascii="Times New Roman" w:eastAsia="Calibri" w:hAnsi="Times New Roman" w:cs="Times New Roman"/>
                <w:b/>
                <w:color w:val="000000"/>
                <w:sz w:val="24"/>
                <w:szCs w:val="24"/>
              </w:rPr>
            </w:pPr>
            <w:r>
              <w:rPr>
                <w:rFonts w:ascii="Times New Roman" w:eastAsia="Calibri" w:hAnsi="Times New Roman" w:cs="Times New Roman"/>
                <w:b/>
                <w:bCs/>
                <w:color w:val="000000"/>
                <w:sz w:val="24"/>
                <w:szCs w:val="24"/>
                <w:lang w:val="tt-RU"/>
              </w:rPr>
              <w:t xml:space="preserve">                </w:t>
            </w:r>
            <w:r w:rsidR="00053897">
              <w:rPr>
                <w:rFonts w:ascii="Times New Roman" w:eastAsia="Calibri" w:hAnsi="Times New Roman" w:cs="Times New Roman"/>
                <w:b/>
                <w:bCs/>
                <w:color w:val="000000"/>
                <w:sz w:val="24"/>
                <w:szCs w:val="24"/>
              </w:rPr>
              <w:t>83</w:t>
            </w:r>
          </w:p>
        </w:tc>
      </w:tr>
      <w:tr w:rsidR="00E2205E" w:rsidRPr="00E2205E" w14:paraId="0BD73EAB" w14:textId="77777777" w:rsidTr="00A0188B">
        <w:trPr>
          <w:trHeight w:val="157"/>
        </w:trPr>
        <w:tc>
          <w:tcPr>
            <w:tcW w:w="9531" w:type="dxa"/>
            <w:gridSpan w:val="2"/>
            <w:tcBorders>
              <w:top w:val="single" w:sz="8" w:space="0" w:color="000000"/>
              <w:left w:val="single" w:sz="8" w:space="0" w:color="000000"/>
              <w:bottom w:val="single" w:sz="8" w:space="0" w:color="000000"/>
              <w:right w:val="single" w:sz="8" w:space="0" w:color="000000"/>
            </w:tcBorders>
          </w:tcPr>
          <w:p w14:paraId="270F2A51" w14:textId="77777777" w:rsidR="00E2205E" w:rsidRPr="00E2205E" w:rsidRDefault="00E2205E" w:rsidP="00E2205E">
            <w:pPr>
              <w:autoSpaceDE w:val="0"/>
              <w:autoSpaceDN w:val="0"/>
              <w:adjustRightInd w:val="0"/>
              <w:spacing w:after="0" w:line="276" w:lineRule="auto"/>
              <w:jc w:val="both"/>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 xml:space="preserve">в т. ч.: </w:t>
            </w:r>
          </w:p>
        </w:tc>
      </w:tr>
      <w:tr w:rsidR="00E2205E" w:rsidRPr="00E2205E" w14:paraId="7578164E" w14:textId="77777777" w:rsidTr="00A0188B">
        <w:trPr>
          <w:trHeight w:val="157"/>
        </w:trPr>
        <w:tc>
          <w:tcPr>
            <w:tcW w:w="7088" w:type="dxa"/>
            <w:tcBorders>
              <w:top w:val="single" w:sz="8" w:space="0" w:color="000000"/>
              <w:left w:val="single" w:sz="8" w:space="0" w:color="000000"/>
              <w:bottom w:val="single" w:sz="8" w:space="0" w:color="000000"/>
              <w:right w:val="single" w:sz="8" w:space="0" w:color="000000"/>
            </w:tcBorders>
          </w:tcPr>
          <w:p w14:paraId="5B8BE669" w14:textId="77777777" w:rsidR="00E2205E" w:rsidRPr="00E2205E" w:rsidRDefault="00E2205E" w:rsidP="00E2205E">
            <w:pPr>
              <w:autoSpaceDE w:val="0"/>
              <w:autoSpaceDN w:val="0"/>
              <w:adjustRightInd w:val="0"/>
              <w:spacing w:after="0" w:line="276" w:lineRule="auto"/>
              <w:jc w:val="both"/>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1. Основное содержание</w:t>
            </w:r>
          </w:p>
        </w:tc>
        <w:tc>
          <w:tcPr>
            <w:tcW w:w="2443" w:type="dxa"/>
            <w:tcBorders>
              <w:top w:val="single" w:sz="8" w:space="0" w:color="000000"/>
              <w:left w:val="single" w:sz="8" w:space="0" w:color="000000"/>
              <w:bottom w:val="single" w:sz="8" w:space="0" w:color="000000"/>
              <w:right w:val="single" w:sz="8" w:space="0" w:color="000000"/>
            </w:tcBorders>
          </w:tcPr>
          <w:p w14:paraId="21131E24" w14:textId="77777777" w:rsidR="00E2205E" w:rsidRPr="00885B6E" w:rsidRDefault="00885B6E" w:rsidP="00E2205E">
            <w:pPr>
              <w:autoSpaceDE w:val="0"/>
              <w:autoSpaceDN w:val="0"/>
              <w:adjustRightInd w:val="0"/>
              <w:spacing w:after="0" w:line="276" w:lineRule="auto"/>
              <w:jc w:val="center"/>
              <w:rPr>
                <w:rFonts w:ascii="Times New Roman" w:eastAsia="Calibri" w:hAnsi="Times New Roman" w:cs="Times New Roman"/>
                <w:color w:val="000000"/>
                <w:sz w:val="24"/>
                <w:szCs w:val="24"/>
                <w:lang w:val="tt-RU"/>
              </w:rPr>
            </w:pPr>
            <w:r>
              <w:rPr>
                <w:rFonts w:ascii="Times New Roman" w:eastAsia="Calibri" w:hAnsi="Times New Roman" w:cs="Times New Roman"/>
                <w:color w:val="000000"/>
                <w:sz w:val="24"/>
                <w:szCs w:val="24"/>
                <w:lang w:val="tt-RU"/>
              </w:rPr>
              <w:t>78</w:t>
            </w:r>
          </w:p>
        </w:tc>
      </w:tr>
      <w:tr w:rsidR="00E2205E" w:rsidRPr="00E2205E" w14:paraId="6CF05485" w14:textId="77777777" w:rsidTr="00A0188B">
        <w:trPr>
          <w:trHeight w:val="157"/>
        </w:trPr>
        <w:tc>
          <w:tcPr>
            <w:tcW w:w="7088" w:type="dxa"/>
            <w:tcBorders>
              <w:top w:val="single" w:sz="8" w:space="0" w:color="000000"/>
              <w:left w:val="single" w:sz="8" w:space="0" w:color="000000"/>
              <w:bottom w:val="single" w:sz="8" w:space="0" w:color="000000"/>
              <w:right w:val="single" w:sz="8" w:space="0" w:color="000000"/>
            </w:tcBorders>
          </w:tcPr>
          <w:p w14:paraId="1AFC9644" w14:textId="77777777" w:rsidR="00E2205E" w:rsidRPr="00E2205E" w:rsidRDefault="00E2205E" w:rsidP="00E2205E">
            <w:pPr>
              <w:autoSpaceDE w:val="0"/>
              <w:autoSpaceDN w:val="0"/>
              <w:adjustRightInd w:val="0"/>
              <w:spacing w:after="0" w:line="276" w:lineRule="auto"/>
              <w:jc w:val="both"/>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в т. ч.:</w:t>
            </w:r>
          </w:p>
        </w:tc>
        <w:tc>
          <w:tcPr>
            <w:tcW w:w="2443" w:type="dxa"/>
            <w:tcBorders>
              <w:top w:val="single" w:sz="8" w:space="0" w:color="000000"/>
              <w:left w:val="single" w:sz="8" w:space="0" w:color="000000"/>
              <w:bottom w:val="single" w:sz="8" w:space="0" w:color="000000"/>
              <w:right w:val="single" w:sz="8" w:space="0" w:color="000000"/>
            </w:tcBorders>
          </w:tcPr>
          <w:p w14:paraId="671D5FC7"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color w:val="000000"/>
                <w:sz w:val="24"/>
                <w:szCs w:val="24"/>
              </w:rPr>
            </w:pPr>
          </w:p>
        </w:tc>
      </w:tr>
      <w:tr w:rsidR="00E2205E" w:rsidRPr="00E2205E" w14:paraId="7A79EC50" w14:textId="77777777" w:rsidTr="00A0188B">
        <w:trPr>
          <w:trHeight w:val="157"/>
        </w:trPr>
        <w:tc>
          <w:tcPr>
            <w:tcW w:w="7088" w:type="dxa"/>
            <w:tcBorders>
              <w:top w:val="single" w:sz="8" w:space="0" w:color="000000"/>
              <w:left w:val="single" w:sz="8" w:space="0" w:color="000000"/>
              <w:bottom w:val="single" w:sz="8" w:space="0" w:color="000000"/>
              <w:right w:val="single" w:sz="8" w:space="0" w:color="000000"/>
            </w:tcBorders>
          </w:tcPr>
          <w:p w14:paraId="5AE75C7D" w14:textId="77777777" w:rsidR="00E2205E" w:rsidRPr="00E2205E" w:rsidRDefault="00E2205E" w:rsidP="00E2205E">
            <w:pPr>
              <w:autoSpaceDE w:val="0"/>
              <w:autoSpaceDN w:val="0"/>
              <w:adjustRightInd w:val="0"/>
              <w:spacing w:after="0" w:line="276" w:lineRule="auto"/>
              <w:jc w:val="both"/>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теоретическое обучение</w:t>
            </w:r>
          </w:p>
        </w:tc>
        <w:tc>
          <w:tcPr>
            <w:tcW w:w="2443" w:type="dxa"/>
            <w:tcBorders>
              <w:top w:val="single" w:sz="8" w:space="0" w:color="000000"/>
              <w:left w:val="single" w:sz="8" w:space="0" w:color="000000"/>
              <w:bottom w:val="single" w:sz="8" w:space="0" w:color="000000"/>
              <w:right w:val="single" w:sz="8" w:space="0" w:color="000000"/>
            </w:tcBorders>
          </w:tcPr>
          <w:p w14:paraId="78D41015" w14:textId="77777777" w:rsidR="00E2205E" w:rsidRPr="00E2205E" w:rsidRDefault="00885B6E" w:rsidP="00E2205E">
            <w:pPr>
              <w:autoSpaceDE w:val="0"/>
              <w:autoSpaceDN w:val="0"/>
              <w:adjustRightInd w:val="0"/>
              <w:spacing w:after="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lang w:val="tt-RU"/>
              </w:rPr>
              <w:t>5</w:t>
            </w:r>
            <w:r w:rsidR="00E2205E" w:rsidRPr="00E2205E">
              <w:rPr>
                <w:rFonts w:ascii="Times New Roman" w:eastAsia="Calibri" w:hAnsi="Times New Roman" w:cs="Times New Roman"/>
                <w:color w:val="000000"/>
                <w:sz w:val="24"/>
                <w:szCs w:val="24"/>
              </w:rPr>
              <w:t>2</w:t>
            </w:r>
          </w:p>
        </w:tc>
      </w:tr>
      <w:tr w:rsidR="00E2205E" w:rsidRPr="00E2205E" w14:paraId="716A469E" w14:textId="77777777" w:rsidTr="00A0188B">
        <w:trPr>
          <w:trHeight w:val="157"/>
        </w:trPr>
        <w:tc>
          <w:tcPr>
            <w:tcW w:w="7088" w:type="dxa"/>
            <w:tcBorders>
              <w:top w:val="single" w:sz="8" w:space="0" w:color="000000"/>
              <w:left w:val="single" w:sz="8" w:space="0" w:color="000000"/>
              <w:bottom w:val="single" w:sz="8" w:space="0" w:color="000000"/>
              <w:right w:val="single" w:sz="8" w:space="0" w:color="000000"/>
            </w:tcBorders>
          </w:tcPr>
          <w:p w14:paraId="326BAE7A" w14:textId="77777777" w:rsidR="00E2205E" w:rsidRDefault="00E2205E" w:rsidP="00E2205E">
            <w:pPr>
              <w:autoSpaceDE w:val="0"/>
              <w:autoSpaceDN w:val="0"/>
              <w:adjustRightInd w:val="0"/>
              <w:spacing w:after="0" w:line="276" w:lineRule="auto"/>
              <w:jc w:val="both"/>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практические занятия</w:t>
            </w:r>
          </w:p>
          <w:p w14:paraId="68114A12" w14:textId="77777777" w:rsidR="00326F85" w:rsidRPr="00E2205E" w:rsidRDefault="00326F85" w:rsidP="00E2205E">
            <w:pPr>
              <w:autoSpaceDE w:val="0"/>
              <w:autoSpaceDN w:val="0"/>
              <w:adjustRightInd w:val="0"/>
              <w:spacing w:after="0" w:line="276" w:lineRule="auto"/>
              <w:jc w:val="both"/>
              <w:rPr>
                <w:rFonts w:ascii="Times New Roman" w:eastAsia="Calibri" w:hAnsi="Times New Roman" w:cs="Times New Roman"/>
                <w:color w:val="000000"/>
                <w:sz w:val="24"/>
                <w:szCs w:val="24"/>
              </w:rPr>
            </w:pPr>
          </w:p>
        </w:tc>
        <w:tc>
          <w:tcPr>
            <w:tcW w:w="2443" w:type="dxa"/>
            <w:tcBorders>
              <w:top w:val="single" w:sz="8" w:space="0" w:color="000000"/>
              <w:left w:val="single" w:sz="8" w:space="0" w:color="000000"/>
              <w:bottom w:val="single" w:sz="8" w:space="0" w:color="000000"/>
              <w:right w:val="single" w:sz="8" w:space="0" w:color="000000"/>
            </w:tcBorders>
          </w:tcPr>
          <w:p w14:paraId="7A5386E0"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color w:val="000000"/>
                <w:sz w:val="24"/>
                <w:szCs w:val="24"/>
              </w:rPr>
            </w:pPr>
          </w:p>
        </w:tc>
      </w:tr>
      <w:tr w:rsidR="00885B6E" w:rsidRPr="00E2205E" w14:paraId="0A36D651" w14:textId="77777777" w:rsidTr="00A0188B">
        <w:trPr>
          <w:trHeight w:val="157"/>
        </w:trPr>
        <w:tc>
          <w:tcPr>
            <w:tcW w:w="7088" w:type="dxa"/>
            <w:tcBorders>
              <w:top w:val="single" w:sz="8" w:space="0" w:color="000000"/>
              <w:left w:val="single" w:sz="8" w:space="0" w:color="000000"/>
              <w:bottom w:val="single" w:sz="8" w:space="0" w:color="000000"/>
              <w:right w:val="single" w:sz="8" w:space="0" w:color="000000"/>
            </w:tcBorders>
          </w:tcPr>
          <w:p w14:paraId="1524165C" w14:textId="77777777" w:rsidR="00885B6E" w:rsidRPr="00885B6E" w:rsidRDefault="00885B6E" w:rsidP="00E2205E">
            <w:pPr>
              <w:autoSpaceDE w:val="0"/>
              <w:autoSpaceDN w:val="0"/>
              <w:adjustRightInd w:val="0"/>
              <w:spacing w:after="0" w:line="276" w:lineRule="auto"/>
              <w:jc w:val="both"/>
              <w:rPr>
                <w:rFonts w:ascii="Times New Roman" w:eastAsia="Calibri" w:hAnsi="Times New Roman" w:cs="Times New Roman"/>
                <w:color w:val="000000"/>
                <w:sz w:val="24"/>
                <w:szCs w:val="24"/>
                <w:lang w:val="tt-RU"/>
              </w:rPr>
            </w:pPr>
            <w:r>
              <w:rPr>
                <w:rFonts w:ascii="Times New Roman" w:eastAsia="Calibri" w:hAnsi="Times New Roman" w:cs="Times New Roman"/>
                <w:color w:val="000000"/>
                <w:sz w:val="24"/>
                <w:szCs w:val="24"/>
                <w:lang w:val="tt-RU"/>
              </w:rPr>
              <w:t>Самостоятельная работа</w:t>
            </w:r>
          </w:p>
        </w:tc>
        <w:tc>
          <w:tcPr>
            <w:tcW w:w="2443" w:type="dxa"/>
            <w:tcBorders>
              <w:top w:val="single" w:sz="8" w:space="0" w:color="000000"/>
              <w:left w:val="single" w:sz="8" w:space="0" w:color="000000"/>
              <w:bottom w:val="single" w:sz="8" w:space="0" w:color="000000"/>
              <w:right w:val="single" w:sz="8" w:space="0" w:color="000000"/>
            </w:tcBorders>
          </w:tcPr>
          <w:p w14:paraId="247A7DBF" w14:textId="77777777" w:rsidR="00885B6E" w:rsidRPr="00E2205E" w:rsidRDefault="00885B6E" w:rsidP="00E2205E">
            <w:pPr>
              <w:autoSpaceDE w:val="0"/>
              <w:autoSpaceDN w:val="0"/>
              <w:adjustRightInd w:val="0"/>
              <w:spacing w:after="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p>
        </w:tc>
      </w:tr>
      <w:tr w:rsidR="00E2205E" w:rsidRPr="00E2205E" w14:paraId="0B6526A5" w14:textId="77777777" w:rsidTr="00A0188B">
        <w:trPr>
          <w:trHeight w:val="159"/>
        </w:trPr>
        <w:tc>
          <w:tcPr>
            <w:tcW w:w="7088" w:type="dxa"/>
            <w:tcBorders>
              <w:top w:val="single" w:sz="8" w:space="0" w:color="000000"/>
              <w:left w:val="single" w:sz="8" w:space="0" w:color="000000"/>
              <w:bottom w:val="single" w:sz="8" w:space="0" w:color="000000"/>
              <w:right w:val="single" w:sz="8" w:space="0" w:color="000000"/>
            </w:tcBorders>
            <w:vAlign w:val="center"/>
          </w:tcPr>
          <w:p w14:paraId="74C8914D" w14:textId="77777777" w:rsidR="00E2205E" w:rsidRPr="00E2205E" w:rsidRDefault="00E2205E" w:rsidP="00E2205E">
            <w:pPr>
              <w:spacing w:after="0" w:line="276" w:lineRule="auto"/>
              <w:rPr>
                <w:rFonts w:ascii="Times New Roman" w:eastAsia="Times New Roman" w:hAnsi="Times New Roman" w:cs="Times New Roman"/>
                <w:i/>
                <w:color w:val="000000"/>
                <w:sz w:val="24"/>
                <w:szCs w:val="24"/>
              </w:rPr>
            </w:pPr>
            <w:r w:rsidRPr="00E2205E">
              <w:rPr>
                <w:rFonts w:ascii="Times New Roman" w:eastAsia="Times New Roman" w:hAnsi="Times New Roman" w:cs="Times New Roman"/>
                <w:b/>
                <w:iCs/>
                <w:color w:val="000000"/>
                <w:sz w:val="24"/>
                <w:szCs w:val="24"/>
              </w:rPr>
              <w:t>Промежуточная аттестация (дифференцированный зачет)</w:t>
            </w:r>
          </w:p>
        </w:tc>
        <w:tc>
          <w:tcPr>
            <w:tcW w:w="2443" w:type="dxa"/>
            <w:tcBorders>
              <w:top w:val="single" w:sz="8" w:space="0" w:color="000000"/>
              <w:left w:val="single" w:sz="8" w:space="0" w:color="000000"/>
              <w:bottom w:val="single" w:sz="8" w:space="0" w:color="000000"/>
              <w:right w:val="single" w:sz="8" w:space="0" w:color="000000"/>
            </w:tcBorders>
            <w:vAlign w:val="center"/>
          </w:tcPr>
          <w:p w14:paraId="4D7B39CC" w14:textId="77777777" w:rsidR="00E2205E" w:rsidRPr="00E2205E" w:rsidRDefault="00E2205E" w:rsidP="00E2205E">
            <w:pPr>
              <w:spacing w:after="0" w:line="276" w:lineRule="auto"/>
              <w:ind w:firstLine="34"/>
              <w:jc w:val="center"/>
              <w:rPr>
                <w:rFonts w:ascii="Times New Roman" w:eastAsia="Times New Roman" w:hAnsi="Times New Roman" w:cs="Times New Roman"/>
                <w:b/>
                <w:bCs/>
                <w:iCs/>
                <w:color w:val="000000"/>
                <w:sz w:val="24"/>
                <w:szCs w:val="24"/>
              </w:rPr>
            </w:pPr>
          </w:p>
        </w:tc>
      </w:tr>
    </w:tbl>
    <w:p w14:paraId="4288521F" w14:textId="77777777" w:rsidR="00E2205E" w:rsidRPr="00E2205E" w:rsidRDefault="00E2205E" w:rsidP="00E2205E">
      <w:pPr>
        <w:tabs>
          <w:tab w:val="left" w:pos="993"/>
        </w:tabs>
        <w:autoSpaceDE w:val="0"/>
        <w:autoSpaceDN w:val="0"/>
        <w:adjustRightInd w:val="0"/>
        <w:spacing w:after="0" w:line="276" w:lineRule="auto"/>
        <w:jc w:val="center"/>
        <w:rPr>
          <w:rFonts w:ascii="Times New Roman" w:eastAsia="Times New Roman" w:hAnsi="Times New Roman" w:cs="Times New Roman"/>
          <w:b/>
          <w:color w:val="000000"/>
          <w:sz w:val="24"/>
          <w:szCs w:val="24"/>
        </w:rPr>
        <w:sectPr w:rsidR="00E2205E" w:rsidRPr="00E2205E" w:rsidSect="00A0188B">
          <w:footerReference w:type="default" r:id="rId9"/>
          <w:pgSz w:w="11906" w:h="16838"/>
          <w:pgMar w:top="1134" w:right="567" w:bottom="1134" w:left="1701" w:header="709" w:footer="709" w:gutter="0"/>
          <w:cols w:space="708"/>
          <w:titlePg/>
          <w:docGrid w:linePitch="360"/>
        </w:sectPr>
      </w:pPr>
    </w:p>
    <w:p w14:paraId="02C3425C" w14:textId="77777777" w:rsidR="00E2205E" w:rsidRPr="00E2205E" w:rsidRDefault="00E2205E" w:rsidP="00E2205E">
      <w:pPr>
        <w:tabs>
          <w:tab w:val="left" w:pos="993"/>
        </w:tabs>
        <w:autoSpaceDE w:val="0"/>
        <w:autoSpaceDN w:val="0"/>
        <w:adjustRightInd w:val="0"/>
        <w:spacing w:after="0" w:line="276" w:lineRule="auto"/>
        <w:jc w:val="center"/>
        <w:rPr>
          <w:rFonts w:ascii="Times New Roman" w:eastAsia="Calibri" w:hAnsi="Times New Roman" w:cs="Times New Roman"/>
          <w:color w:val="000000"/>
          <w:sz w:val="24"/>
          <w:szCs w:val="24"/>
        </w:rPr>
      </w:pPr>
      <w:r w:rsidRPr="00E2205E">
        <w:rPr>
          <w:rFonts w:ascii="Times New Roman" w:eastAsia="Times New Roman" w:hAnsi="Times New Roman" w:cs="Times New Roman"/>
          <w:b/>
          <w:color w:val="000000"/>
          <w:sz w:val="24"/>
          <w:szCs w:val="24"/>
        </w:rPr>
        <w:lastRenderedPageBreak/>
        <w:t>2.2.   Тематический план и содержание учебной дисциплины История</w:t>
      </w:r>
    </w:p>
    <w:p w14:paraId="17D587C2" w14:textId="77777777" w:rsidR="00E2205E" w:rsidRPr="00E2205E" w:rsidRDefault="00E2205E" w:rsidP="00E2205E">
      <w:pPr>
        <w:tabs>
          <w:tab w:val="left" w:pos="993"/>
        </w:tabs>
        <w:autoSpaceDE w:val="0"/>
        <w:autoSpaceDN w:val="0"/>
        <w:adjustRightInd w:val="0"/>
        <w:spacing w:after="0" w:line="276" w:lineRule="auto"/>
        <w:jc w:val="both"/>
        <w:rPr>
          <w:rFonts w:ascii="Times New Roman" w:eastAsia="Calibri" w:hAnsi="Times New Roman" w:cs="Times New Roman"/>
          <w:color w:val="000000"/>
          <w:sz w:val="24"/>
          <w:szCs w:val="24"/>
        </w:rPr>
      </w:pPr>
    </w:p>
    <w:tbl>
      <w:tblPr>
        <w:tblW w:w="147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284"/>
        <w:gridCol w:w="9497"/>
        <w:gridCol w:w="992"/>
        <w:gridCol w:w="2410"/>
      </w:tblGrid>
      <w:tr w:rsidR="00E2205E" w:rsidRPr="00E2205E" w14:paraId="212FFDF2" w14:textId="77777777" w:rsidTr="00A0188B">
        <w:tc>
          <w:tcPr>
            <w:tcW w:w="1843" w:type="dxa"/>
            <w:gridSpan w:val="2"/>
          </w:tcPr>
          <w:p w14:paraId="75C5EA21"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 раздела, темы</w:t>
            </w:r>
          </w:p>
        </w:tc>
        <w:tc>
          <w:tcPr>
            <w:tcW w:w="9497" w:type="dxa"/>
          </w:tcPr>
          <w:p w14:paraId="44B3DDDD" w14:textId="77777777" w:rsidR="00E2205E" w:rsidRPr="00E2205E" w:rsidRDefault="00E2205E" w:rsidP="00E2205E">
            <w:pPr>
              <w:tabs>
                <w:tab w:val="left" w:pos="3735"/>
              </w:tabs>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Содержание учебного материала</w:t>
            </w:r>
          </w:p>
        </w:tc>
        <w:tc>
          <w:tcPr>
            <w:tcW w:w="992" w:type="dxa"/>
          </w:tcPr>
          <w:p w14:paraId="43533416" w14:textId="77777777" w:rsidR="00E2205E" w:rsidRPr="00E2205E" w:rsidRDefault="00E2205E" w:rsidP="00E2205E">
            <w:pPr>
              <w:tabs>
                <w:tab w:val="left" w:pos="3735"/>
              </w:tabs>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Объем в часах</w:t>
            </w:r>
          </w:p>
        </w:tc>
        <w:tc>
          <w:tcPr>
            <w:tcW w:w="2410" w:type="dxa"/>
          </w:tcPr>
          <w:p w14:paraId="6A0210CC" w14:textId="77777777" w:rsidR="00E2205E" w:rsidRPr="00A0188B" w:rsidRDefault="00E2205E" w:rsidP="00E2205E">
            <w:pPr>
              <w:tabs>
                <w:tab w:val="left" w:pos="5400"/>
              </w:tabs>
              <w:spacing w:after="0" w:line="276" w:lineRule="auto"/>
              <w:jc w:val="center"/>
              <w:rPr>
                <w:rFonts w:ascii="Times New Roman" w:eastAsia="Times New Roman" w:hAnsi="Times New Roman" w:cs="Times New Roman"/>
                <w:b/>
                <w:color w:val="000000"/>
                <w:sz w:val="18"/>
                <w:szCs w:val="18"/>
              </w:rPr>
            </w:pPr>
            <w:r w:rsidRPr="00A0188B">
              <w:rPr>
                <w:rFonts w:ascii="Times New Roman" w:eastAsia="Times New Roman" w:hAnsi="Times New Roman" w:cs="Times New Roman"/>
                <w:b/>
                <w:color w:val="000000"/>
                <w:sz w:val="18"/>
                <w:szCs w:val="18"/>
              </w:rPr>
              <w:t>Коды общих компетенций</w:t>
            </w:r>
          </w:p>
          <w:p w14:paraId="6C4B5605"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b/>
                <w:color w:val="000000"/>
                <w:sz w:val="24"/>
                <w:szCs w:val="24"/>
              </w:rPr>
            </w:pPr>
            <w:r w:rsidRPr="00A0188B">
              <w:rPr>
                <w:rFonts w:ascii="Times New Roman" w:eastAsia="Times New Roman" w:hAnsi="Times New Roman" w:cs="Times New Roman"/>
                <w:b/>
                <w:color w:val="000000"/>
                <w:sz w:val="18"/>
                <w:szCs w:val="18"/>
              </w:rPr>
              <w:t>(указанных в разделе 1.2) и личностных метапредметных, предметных результатов, формированию которых способствует элемент программы</w:t>
            </w:r>
          </w:p>
        </w:tc>
      </w:tr>
      <w:tr w:rsidR="00E2205E" w:rsidRPr="00E2205E" w14:paraId="7237AC64" w14:textId="77777777" w:rsidTr="00A0188B">
        <w:tc>
          <w:tcPr>
            <w:tcW w:w="1843" w:type="dxa"/>
            <w:gridSpan w:val="2"/>
            <w:vMerge w:val="restart"/>
          </w:tcPr>
          <w:p w14:paraId="492DF7C4" w14:textId="77777777" w:rsidR="00E2205E" w:rsidRPr="00E2205E" w:rsidRDefault="0024406D"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9497" w:type="dxa"/>
          </w:tcPr>
          <w:p w14:paraId="038705A8"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b/>
                <w:color w:val="000000"/>
                <w:sz w:val="24"/>
                <w:szCs w:val="24"/>
              </w:rPr>
            </w:pPr>
            <w:r w:rsidRPr="00E2205E">
              <w:rPr>
                <w:rFonts w:ascii="Times New Roman" w:eastAsia="Calibri" w:hAnsi="Times New Roman" w:cs="Times New Roman"/>
                <w:b/>
                <w:bCs/>
                <w:color w:val="000000"/>
                <w:sz w:val="24"/>
                <w:szCs w:val="24"/>
              </w:rPr>
              <w:t>Введение</w:t>
            </w:r>
          </w:p>
        </w:tc>
        <w:tc>
          <w:tcPr>
            <w:tcW w:w="992" w:type="dxa"/>
            <w:vMerge w:val="restart"/>
          </w:tcPr>
          <w:p w14:paraId="6DF09D46" w14:textId="77777777" w:rsidR="00372C42" w:rsidRDefault="00372C42" w:rsidP="00E2205E">
            <w:pPr>
              <w:tabs>
                <w:tab w:val="left" w:pos="5400"/>
              </w:tabs>
              <w:spacing w:after="0" w:line="276" w:lineRule="auto"/>
              <w:jc w:val="center"/>
              <w:rPr>
                <w:rFonts w:ascii="Times New Roman" w:eastAsia="Times New Roman" w:hAnsi="Times New Roman" w:cs="Times New Roman"/>
                <w:color w:val="000000"/>
                <w:sz w:val="24"/>
                <w:szCs w:val="24"/>
              </w:rPr>
            </w:pPr>
          </w:p>
          <w:p w14:paraId="42CE7CD1" w14:textId="77777777" w:rsidR="00E2205E" w:rsidRPr="00E2205E" w:rsidRDefault="00372C42"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vMerge w:val="restart"/>
          </w:tcPr>
          <w:p w14:paraId="06973778"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ОК 5, ОК 6, ЛР 01, ЛР 04, ПРб 01, ПРб 02, ПРб 05</w:t>
            </w:r>
          </w:p>
        </w:tc>
      </w:tr>
      <w:tr w:rsidR="00E2205E" w:rsidRPr="00E2205E" w14:paraId="6DB40A0B" w14:textId="77777777" w:rsidTr="00A0188B">
        <w:tc>
          <w:tcPr>
            <w:tcW w:w="1843" w:type="dxa"/>
            <w:gridSpan w:val="2"/>
            <w:vMerge/>
          </w:tcPr>
          <w:p w14:paraId="5CDD6233"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c>
          <w:tcPr>
            <w:tcW w:w="9497" w:type="dxa"/>
          </w:tcPr>
          <w:p w14:paraId="340D31B1" w14:textId="77777777" w:rsidR="00E2205E" w:rsidRPr="00E2205E" w:rsidRDefault="00E2205E" w:rsidP="00E2205E">
            <w:p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E2205E">
              <w:rPr>
                <w:rFonts w:ascii="Times New Roman" w:eastAsia="Calibri" w:hAnsi="Times New Roman" w:cs="Times New Roman"/>
                <w:color w:val="000000"/>
                <w:sz w:val="24"/>
                <w:szCs w:val="24"/>
              </w:rPr>
              <w:t>Значение изучения истории. Проблема достоверности исторических знаний. Исторические источники, их виды, основные методы работы с ними. Вспомогательные исторические дисциплины. Историческое событие и исторический факт. Концепции исторического развития (формационная, цивилизационная, их сочетание). Периодизация всемирной истории. История России – часть всемирной истории.</w:t>
            </w:r>
          </w:p>
        </w:tc>
        <w:tc>
          <w:tcPr>
            <w:tcW w:w="992" w:type="dxa"/>
            <w:vMerge/>
          </w:tcPr>
          <w:p w14:paraId="7938341B"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c>
          <w:tcPr>
            <w:tcW w:w="2410" w:type="dxa"/>
            <w:vMerge/>
          </w:tcPr>
          <w:p w14:paraId="7C33E3B8"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372C42" w:rsidRPr="00E2205E" w14:paraId="085D8009" w14:textId="77777777" w:rsidTr="00A0188B">
        <w:tc>
          <w:tcPr>
            <w:tcW w:w="1843" w:type="dxa"/>
            <w:gridSpan w:val="2"/>
          </w:tcPr>
          <w:p w14:paraId="2EF2401C" w14:textId="77777777" w:rsidR="00372C42" w:rsidRPr="00E2205E" w:rsidRDefault="00372C42" w:rsidP="00E2205E">
            <w:pPr>
              <w:spacing w:after="0" w:line="276" w:lineRule="auto"/>
              <w:jc w:val="center"/>
              <w:rPr>
                <w:rFonts w:ascii="Times New Roman" w:eastAsia="Calibri" w:hAnsi="Times New Roman" w:cs="Times New Roman"/>
                <w:bCs/>
                <w:color w:val="000000"/>
                <w:sz w:val="24"/>
                <w:szCs w:val="24"/>
              </w:rPr>
            </w:pPr>
          </w:p>
        </w:tc>
        <w:tc>
          <w:tcPr>
            <w:tcW w:w="9497" w:type="dxa"/>
          </w:tcPr>
          <w:p w14:paraId="1E922C3E" w14:textId="77777777" w:rsidR="00372C42" w:rsidRPr="00E2205E" w:rsidRDefault="00372C42" w:rsidP="00E2205E">
            <w:pPr>
              <w:tabs>
                <w:tab w:val="left" w:pos="5400"/>
              </w:tabs>
              <w:spacing w:after="0" w:line="276" w:lineRule="auto"/>
              <w:rPr>
                <w:rFonts w:ascii="Times New Roman" w:eastAsia="Times New Roman" w:hAnsi="Times New Roman" w:cs="Times New Roman"/>
                <w:color w:val="000000"/>
                <w:sz w:val="24"/>
                <w:szCs w:val="24"/>
              </w:rPr>
            </w:pPr>
            <w:r w:rsidRPr="00E2205E">
              <w:rPr>
                <w:rFonts w:ascii="Times New Roman" w:eastAsia="Calibri" w:hAnsi="Times New Roman" w:cs="Times New Roman"/>
                <w:color w:val="000000"/>
                <w:sz w:val="24"/>
                <w:szCs w:val="24"/>
              </w:rPr>
              <w:t xml:space="preserve">Источники знаний о древнейшем человеке. Проблемы антропогенеза. Древнейшие виды человека. Расселение древнейших людей по земному шару. Появление человека современного вида. Палеолит. Условия жизни и занятия первобытных людей. Социальные отношения. Родовая община. Формы первобытного брака. Достижения людей палеолита. Причины зарождения и особенности первобытной религии и искусства. </w:t>
            </w:r>
          </w:p>
        </w:tc>
        <w:tc>
          <w:tcPr>
            <w:tcW w:w="992" w:type="dxa"/>
            <w:vMerge w:val="restart"/>
          </w:tcPr>
          <w:p w14:paraId="68B81798" w14:textId="77777777" w:rsidR="00372C42" w:rsidRDefault="00372C42" w:rsidP="00E2205E">
            <w:pPr>
              <w:tabs>
                <w:tab w:val="left" w:pos="5400"/>
              </w:tabs>
              <w:spacing w:after="0" w:line="276" w:lineRule="auto"/>
              <w:jc w:val="center"/>
              <w:rPr>
                <w:rFonts w:ascii="Times New Roman" w:eastAsia="Times New Roman" w:hAnsi="Times New Roman" w:cs="Times New Roman"/>
                <w:color w:val="000000"/>
                <w:sz w:val="24"/>
                <w:szCs w:val="24"/>
              </w:rPr>
            </w:pPr>
          </w:p>
          <w:p w14:paraId="796E1096" w14:textId="77777777" w:rsidR="00372C42" w:rsidRDefault="00372C42" w:rsidP="00E2205E">
            <w:pPr>
              <w:tabs>
                <w:tab w:val="left" w:pos="5400"/>
              </w:tabs>
              <w:spacing w:after="0" w:line="276" w:lineRule="auto"/>
              <w:jc w:val="center"/>
              <w:rPr>
                <w:rFonts w:ascii="Times New Roman" w:eastAsia="Times New Roman" w:hAnsi="Times New Roman" w:cs="Times New Roman"/>
                <w:color w:val="000000"/>
                <w:sz w:val="24"/>
                <w:szCs w:val="24"/>
              </w:rPr>
            </w:pPr>
          </w:p>
          <w:p w14:paraId="0E7F39B0" w14:textId="77777777" w:rsidR="00372C42" w:rsidRDefault="00372C42" w:rsidP="00E2205E">
            <w:pPr>
              <w:tabs>
                <w:tab w:val="left" w:pos="5400"/>
              </w:tabs>
              <w:spacing w:after="0" w:line="276" w:lineRule="auto"/>
              <w:jc w:val="center"/>
              <w:rPr>
                <w:rFonts w:ascii="Times New Roman" w:eastAsia="Times New Roman" w:hAnsi="Times New Roman" w:cs="Times New Roman"/>
                <w:color w:val="000000"/>
                <w:sz w:val="24"/>
                <w:szCs w:val="24"/>
              </w:rPr>
            </w:pPr>
          </w:p>
          <w:p w14:paraId="41D4DDB1" w14:textId="77777777" w:rsidR="00372C42" w:rsidRDefault="00372C42" w:rsidP="00E2205E">
            <w:pPr>
              <w:tabs>
                <w:tab w:val="left" w:pos="5400"/>
              </w:tabs>
              <w:spacing w:after="0" w:line="276" w:lineRule="auto"/>
              <w:jc w:val="center"/>
              <w:rPr>
                <w:rFonts w:ascii="Times New Roman" w:eastAsia="Times New Roman" w:hAnsi="Times New Roman" w:cs="Times New Roman"/>
                <w:color w:val="000000"/>
                <w:sz w:val="24"/>
                <w:szCs w:val="24"/>
              </w:rPr>
            </w:pPr>
          </w:p>
          <w:p w14:paraId="1E49B774" w14:textId="77777777" w:rsidR="00372C42" w:rsidRDefault="00372C42"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1</w:t>
            </w:r>
          </w:p>
          <w:p w14:paraId="0D0FA30D" w14:textId="77777777" w:rsidR="00372C42" w:rsidRPr="00E2205E" w:rsidRDefault="00372C42" w:rsidP="00E2205E">
            <w:pPr>
              <w:tabs>
                <w:tab w:val="left" w:pos="5400"/>
              </w:tabs>
              <w:spacing w:after="0" w:line="276" w:lineRule="auto"/>
              <w:jc w:val="center"/>
              <w:rPr>
                <w:rFonts w:ascii="Times New Roman" w:eastAsia="Times New Roman" w:hAnsi="Times New Roman" w:cs="Times New Roman"/>
                <w:color w:val="000000"/>
                <w:sz w:val="24"/>
                <w:szCs w:val="24"/>
              </w:rPr>
            </w:pPr>
          </w:p>
        </w:tc>
        <w:tc>
          <w:tcPr>
            <w:tcW w:w="2410" w:type="dxa"/>
            <w:vMerge/>
          </w:tcPr>
          <w:p w14:paraId="2BEEEF42" w14:textId="77777777" w:rsidR="00372C42" w:rsidRPr="00E2205E" w:rsidRDefault="00372C42"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143A7" w:rsidRPr="00E2205E" w14:paraId="77E7F772" w14:textId="77777777" w:rsidTr="0024406D">
        <w:tc>
          <w:tcPr>
            <w:tcW w:w="11340" w:type="dxa"/>
            <w:gridSpan w:val="3"/>
          </w:tcPr>
          <w:p w14:paraId="06059092" w14:textId="77777777" w:rsidR="00E143A7" w:rsidRPr="00E143A7" w:rsidRDefault="00E143A7" w:rsidP="00E2205E">
            <w:pPr>
              <w:tabs>
                <w:tab w:val="left" w:pos="5400"/>
              </w:tabs>
              <w:spacing w:after="0" w:line="276" w:lineRule="auto"/>
              <w:jc w:val="both"/>
              <w:rPr>
                <w:rFonts w:ascii="Times New Roman" w:eastAsia="Calibri" w:hAnsi="Times New Roman" w:cs="Times New Roman"/>
                <w:b/>
                <w:i/>
                <w:color w:val="000000"/>
                <w:sz w:val="24"/>
                <w:szCs w:val="24"/>
              </w:rPr>
            </w:pPr>
            <w:r w:rsidRPr="00E143A7">
              <w:rPr>
                <w:rFonts w:ascii="Times New Roman" w:eastAsia="Calibri" w:hAnsi="Times New Roman" w:cs="Times New Roman"/>
                <w:b/>
                <w:i/>
                <w:color w:val="000000"/>
                <w:sz w:val="24"/>
                <w:szCs w:val="24"/>
              </w:rPr>
              <w:t>Самостоятельная работа студента</w:t>
            </w:r>
          </w:p>
          <w:p w14:paraId="1E87E677" w14:textId="77777777" w:rsidR="00E143A7" w:rsidRPr="00E2205E" w:rsidRDefault="00E143A7"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Calibri" w:hAnsi="Times New Roman" w:cs="Times New Roman"/>
                <w:color w:val="000000"/>
                <w:sz w:val="24"/>
                <w:szCs w:val="24"/>
              </w:rPr>
              <w:t>Понятие «неолитическая революция». Причины неолитической революции. Зарождение производящего хозяйства, появление земледелия и животноводства. Прародина производящего хозяйства. Последствия неолитической революции. Древнейшие поселения земледельцев и животноводов. Неолитическая революция на территории современной России. Первое и второе общественное разделение труда. Появление ремесла и торговли. Начало формирования народов. Индоевропейцы и проблема их прародины. Эволюция общественных отношений, усиление неравенства. Соседская община. Племена и союзы племен. Укрепление власти вождей. Возникновение элементов государственности. Древнейшие города.</w:t>
            </w:r>
            <w:r w:rsidRPr="00E2205E">
              <w:rPr>
                <w:rFonts w:ascii="Times New Roman" w:eastAsia="Times New Roman" w:hAnsi="Times New Roman" w:cs="Times New Roman"/>
                <w:color w:val="000000"/>
                <w:sz w:val="24"/>
                <w:szCs w:val="24"/>
              </w:rPr>
              <w:t xml:space="preserve"> </w:t>
            </w:r>
          </w:p>
        </w:tc>
        <w:tc>
          <w:tcPr>
            <w:tcW w:w="992" w:type="dxa"/>
            <w:vMerge/>
          </w:tcPr>
          <w:p w14:paraId="5EA12A43" w14:textId="77777777" w:rsidR="00E143A7" w:rsidRPr="00E2205E" w:rsidRDefault="00E143A7" w:rsidP="00E2205E">
            <w:pPr>
              <w:tabs>
                <w:tab w:val="left" w:pos="5400"/>
              </w:tabs>
              <w:spacing w:after="0" w:line="276" w:lineRule="auto"/>
              <w:jc w:val="center"/>
              <w:rPr>
                <w:rFonts w:ascii="Times New Roman" w:eastAsia="Times New Roman" w:hAnsi="Times New Roman" w:cs="Times New Roman"/>
                <w:color w:val="000000"/>
                <w:sz w:val="24"/>
                <w:szCs w:val="24"/>
              </w:rPr>
            </w:pPr>
          </w:p>
        </w:tc>
        <w:tc>
          <w:tcPr>
            <w:tcW w:w="2410" w:type="dxa"/>
            <w:vMerge/>
          </w:tcPr>
          <w:p w14:paraId="67DF2DAB" w14:textId="77777777" w:rsidR="00E143A7" w:rsidRPr="00E2205E" w:rsidRDefault="00E143A7"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34F08276" w14:textId="77777777" w:rsidTr="00A0188B">
        <w:tc>
          <w:tcPr>
            <w:tcW w:w="1843" w:type="dxa"/>
            <w:gridSpan w:val="2"/>
          </w:tcPr>
          <w:p w14:paraId="190CDA0F" w14:textId="77777777" w:rsidR="00E2205E" w:rsidRPr="00E2205E" w:rsidRDefault="00E2205E" w:rsidP="00E2205E">
            <w:pPr>
              <w:tabs>
                <w:tab w:val="left" w:pos="5400"/>
              </w:tabs>
              <w:spacing w:after="0" w:line="276" w:lineRule="auto"/>
              <w:jc w:val="center"/>
              <w:rPr>
                <w:rFonts w:ascii="Times New Roman" w:eastAsia="Calibri" w:hAnsi="Times New Roman" w:cs="Times New Roman"/>
                <w:b/>
                <w:color w:val="000000"/>
                <w:sz w:val="24"/>
                <w:szCs w:val="24"/>
              </w:rPr>
            </w:pPr>
            <w:r w:rsidRPr="00E2205E">
              <w:rPr>
                <w:rFonts w:ascii="Times New Roman" w:eastAsia="Calibri" w:hAnsi="Times New Roman" w:cs="Times New Roman"/>
                <w:b/>
                <w:color w:val="000000"/>
                <w:sz w:val="24"/>
                <w:szCs w:val="24"/>
              </w:rPr>
              <w:t>2</w:t>
            </w:r>
          </w:p>
        </w:tc>
        <w:tc>
          <w:tcPr>
            <w:tcW w:w="9497" w:type="dxa"/>
          </w:tcPr>
          <w:p w14:paraId="1D163EDA"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b/>
                <w:color w:val="000000"/>
                <w:sz w:val="24"/>
                <w:szCs w:val="24"/>
              </w:rPr>
            </w:pPr>
            <w:r w:rsidRPr="00E2205E">
              <w:rPr>
                <w:rFonts w:ascii="Times New Roman" w:eastAsia="Calibri" w:hAnsi="Times New Roman" w:cs="Times New Roman"/>
                <w:b/>
                <w:bCs/>
                <w:color w:val="000000"/>
                <w:sz w:val="24"/>
                <w:szCs w:val="24"/>
              </w:rPr>
              <w:t>Цивилизации древнего мира</w:t>
            </w:r>
          </w:p>
        </w:tc>
        <w:tc>
          <w:tcPr>
            <w:tcW w:w="992" w:type="dxa"/>
          </w:tcPr>
          <w:p w14:paraId="7975FD05" w14:textId="77777777" w:rsidR="00E2205E" w:rsidRPr="00E2205E" w:rsidRDefault="00372C42" w:rsidP="00E2205E">
            <w:pPr>
              <w:tabs>
                <w:tab w:val="left" w:pos="5400"/>
              </w:tabs>
              <w:spacing w:after="0"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2410" w:type="dxa"/>
            <w:vMerge w:val="restart"/>
          </w:tcPr>
          <w:p w14:paraId="3E78A220"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ОК 1, ОК 2, ОК 4, ОК 5, ОК 6, ЛР 01, ЛР 03, ЛР 04, ЛР 05, </w:t>
            </w:r>
            <w:r w:rsidRPr="00E2205E">
              <w:rPr>
                <w:rFonts w:ascii="Times New Roman" w:eastAsia="Times New Roman" w:hAnsi="Times New Roman" w:cs="Times New Roman"/>
                <w:color w:val="000000"/>
                <w:sz w:val="24"/>
                <w:szCs w:val="24"/>
              </w:rPr>
              <w:lastRenderedPageBreak/>
              <w:t>ЛР 06, МР 01, МР 02, МР 03, МР 04, МР 05, МР 07, ПРб 01, ПРб 02, ПРб 03, ПРб 04, ПРб 05</w:t>
            </w:r>
          </w:p>
        </w:tc>
      </w:tr>
      <w:tr w:rsidR="00372C42" w:rsidRPr="00E2205E" w14:paraId="094711F6" w14:textId="77777777" w:rsidTr="00A0188B">
        <w:tc>
          <w:tcPr>
            <w:tcW w:w="1843" w:type="dxa"/>
            <w:gridSpan w:val="2"/>
            <w:vMerge w:val="restart"/>
          </w:tcPr>
          <w:p w14:paraId="09C9C4BC" w14:textId="77777777" w:rsidR="00372C42" w:rsidRPr="00E2205E" w:rsidRDefault="00372C42" w:rsidP="00372C42">
            <w:pPr>
              <w:tabs>
                <w:tab w:val="left" w:pos="5400"/>
              </w:tabs>
              <w:spacing w:after="0" w:line="276" w:lineRule="auto"/>
              <w:jc w:val="center"/>
              <w:rPr>
                <w:rFonts w:ascii="Times New Roman" w:eastAsia="Calibri" w:hAnsi="Times New Roman" w:cs="Times New Roman"/>
                <w:bCs/>
                <w:color w:val="000000"/>
                <w:sz w:val="24"/>
                <w:szCs w:val="24"/>
              </w:rPr>
            </w:pPr>
            <w:r>
              <w:rPr>
                <w:rFonts w:ascii="Times New Roman" w:eastAsia="Calibri" w:hAnsi="Times New Roman" w:cs="Times New Roman"/>
                <w:color w:val="000000"/>
                <w:sz w:val="24"/>
                <w:szCs w:val="24"/>
              </w:rPr>
              <w:t>2.1</w:t>
            </w:r>
          </w:p>
        </w:tc>
        <w:tc>
          <w:tcPr>
            <w:tcW w:w="9497" w:type="dxa"/>
          </w:tcPr>
          <w:p w14:paraId="1C8D07F0" w14:textId="77777777" w:rsidR="00372C42" w:rsidRPr="00E2205E" w:rsidRDefault="00372C42"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Понятие цивилизации. Особенности цивилизаций Древнего мира – древневосточной и античной. Специфика раннеегипетской цивилизации. Города-государства Шумера. </w:t>
            </w:r>
            <w:r w:rsidRPr="00E2205E">
              <w:rPr>
                <w:rFonts w:ascii="Times New Roman" w:eastAsia="Times New Roman" w:hAnsi="Times New Roman" w:cs="Times New Roman"/>
                <w:color w:val="000000"/>
                <w:sz w:val="24"/>
                <w:szCs w:val="24"/>
              </w:rPr>
              <w:lastRenderedPageBreak/>
              <w:t xml:space="preserve">Вавилон. Финикийцы и их достижения. Древние евреи в Палестине. Хараппская цивилизация Индии. Индия под властью ариев. Зарождение древнекитайской цивилизации. </w:t>
            </w:r>
          </w:p>
          <w:p w14:paraId="69763908" w14:textId="77777777" w:rsidR="00372C42" w:rsidRPr="00E2205E" w:rsidRDefault="00372C42"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Предпосылки складывания великих держав, их особенности. Последствия появления великих держав. Хеттское царство. Ассирийская военная держава. Урарту. Мидийско-Персидская держава – крупнейшее государство Древнего Востока. Государства Индии. Объединение Китая. Империи Цинь и Хань.</w:t>
            </w:r>
          </w:p>
        </w:tc>
        <w:tc>
          <w:tcPr>
            <w:tcW w:w="992" w:type="dxa"/>
            <w:vMerge w:val="restart"/>
          </w:tcPr>
          <w:p w14:paraId="7776E69B" w14:textId="77777777" w:rsidR="00372C42" w:rsidRPr="00E2205E" w:rsidRDefault="00372C42"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p w14:paraId="2779CE6F" w14:textId="77777777" w:rsidR="00372C42" w:rsidRPr="00E2205E" w:rsidRDefault="00372C42" w:rsidP="00E2205E">
            <w:pPr>
              <w:tabs>
                <w:tab w:val="left" w:pos="5400"/>
              </w:tabs>
              <w:spacing w:after="0" w:line="276" w:lineRule="auto"/>
              <w:jc w:val="center"/>
              <w:rPr>
                <w:rFonts w:ascii="Times New Roman" w:eastAsia="Times New Roman" w:hAnsi="Times New Roman" w:cs="Times New Roman"/>
                <w:color w:val="000000"/>
                <w:sz w:val="24"/>
                <w:szCs w:val="24"/>
              </w:rPr>
            </w:pPr>
          </w:p>
          <w:p w14:paraId="06F13133" w14:textId="77777777" w:rsidR="00372C42" w:rsidRPr="00E2205E" w:rsidRDefault="00372C42" w:rsidP="00E2205E">
            <w:pPr>
              <w:tabs>
                <w:tab w:val="left" w:pos="5400"/>
              </w:tabs>
              <w:spacing w:after="0" w:line="276" w:lineRule="auto"/>
              <w:jc w:val="center"/>
              <w:rPr>
                <w:rFonts w:ascii="Times New Roman" w:eastAsia="Times New Roman" w:hAnsi="Times New Roman" w:cs="Times New Roman"/>
                <w:color w:val="000000"/>
                <w:sz w:val="24"/>
                <w:szCs w:val="24"/>
              </w:rPr>
            </w:pPr>
          </w:p>
        </w:tc>
        <w:tc>
          <w:tcPr>
            <w:tcW w:w="2410" w:type="dxa"/>
            <w:vMerge/>
          </w:tcPr>
          <w:p w14:paraId="6DF91FD5" w14:textId="77777777" w:rsidR="00372C42" w:rsidRPr="00E2205E" w:rsidRDefault="00372C42"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372C42" w:rsidRPr="00E2205E" w14:paraId="36C6820E" w14:textId="77777777" w:rsidTr="00A0188B">
        <w:tc>
          <w:tcPr>
            <w:tcW w:w="1843" w:type="dxa"/>
            <w:gridSpan w:val="2"/>
            <w:vMerge/>
          </w:tcPr>
          <w:p w14:paraId="0688CD48" w14:textId="77777777" w:rsidR="00372C42" w:rsidRPr="00E2205E" w:rsidRDefault="00372C42" w:rsidP="00E2205E">
            <w:pPr>
              <w:autoSpaceDE w:val="0"/>
              <w:autoSpaceDN w:val="0"/>
              <w:adjustRightInd w:val="0"/>
              <w:spacing w:after="0" w:line="276" w:lineRule="auto"/>
              <w:jc w:val="center"/>
              <w:rPr>
                <w:rFonts w:ascii="Times New Roman" w:eastAsia="Calibri" w:hAnsi="Times New Roman" w:cs="Times New Roman"/>
                <w:bCs/>
                <w:color w:val="000000"/>
                <w:sz w:val="24"/>
                <w:szCs w:val="24"/>
              </w:rPr>
            </w:pPr>
          </w:p>
        </w:tc>
        <w:tc>
          <w:tcPr>
            <w:tcW w:w="9497" w:type="dxa"/>
          </w:tcPr>
          <w:p w14:paraId="4937FE80" w14:textId="77777777" w:rsidR="00372C42" w:rsidRPr="00E2205E" w:rsidRDefault="00372C42"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Особенности культуры и религиозных воззрений Древнего Востока. Монотеизм. Иудаизм. Буддизм – древнейшая мировая религия. Зарождение конфуцианства в Китае. Достижения культуры Древней Греции. Особенности древнеримской культуры. Античная философия, наука, литература, архитектура, изобразительное искусство. Античная культура как фундамент современной мировой культуры. Религиозные представления древних греков и римлян. Сравнительная характеристика религий Востока. </w:t>
            </w:r>
          </w:p>
        </w:tc>
        <w:tc>
          <w:tcPr>
            <w:tcW w:w="992" w:type="dxa"/>
            <w:vMerge/>
          </w:tcPr>
          <w:p w14:paraId="042B48F3" w14:textId="77777777" w:rsidR="00372C42" w:rsidRPr="00E2205E" w:rsidRDefault="00372C42" w:rsidP="00E2205E">
            <w:pPr>
              <w:tabs>
                <w:tab w:val="left" w:pos="5400"/>
              </w:tabs>
              <w:spacing w:after="0" w:line="276" w:lineRule="auto"/>
              <w:jc w:val="center"/>
              <w:rPr>
                <w:rFonts w:ascii="Times New Roman" w:eastAsia="Times New Roman" w:hAnsi="Times New Roman" w:cs="Times New Roman"/>
                <w:color w:val="000000"/>
                <w:sz w:val="24"/>
                <w:szCs w:val="24"/>
              </w:rPr>
            </w:pPr>
          </w:p>
        </w:tc>
        <w:tc>
          <w:tcPr>
            <w:tcW w:w="2410" w:type="dxa"/>
            <w:vMerge/>
          </w:tcPr>
          <w:p w14:paraId="0B9A3A98" w14:textId="77777777" w:rsidR="00372C42" w:rsidRPr="00E2205E" w:rsidRDefault="00372C42"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372C42" w:rsidRPr="00E2205E" w14:paraId="05CB2E4A" w14:textId="77777777" w:rsidTr="00A0188B">
        <w:tc>
          <w:tcPr>
            <w:tcW w:w="1843" w:type="dxa"/>
            <w:gridSpan w:val="2"/>
            <w:vMerge/>
          </w:tcPr>
          <w:p w14:paraId="78782CB2" w14:textId="77777777" w:rsidR="00372C42" w:rsidRPr="00E2205E" w:rsidRDefault="00372C42" w:rsidP="00E2205E">
            <w:pPr>
              <w:tabs>
                <w:tab w:val="left" w:pos="5400"/>
              </w:tabs>
              <w:spacing w:after="0" w:line="276" w:lineRule="auto"/>
              <w:jc w:val="center"/>
              <w:rPr>
                <w:rFonts w:ascii="Times New Roman" w:eastAsia="Calibri" w:hAnsi="Times New Roman" w:cs="Times New Roman"/>
                <w:bCs/>
                <w:color w:val="000000"/>
                <w:sz w:val="24"/>
                <w:szCs w:val="24"/>
              </w:rPr>
            </w:pPr>
          </w:p>
        </w:tc>
        <w:tc>
          <w:tcPr>
            <w:tcW w:w="9497" w:type="dxa"/>
          </w:tcPr>
          <w:p w14:paraId="3557B229" w14:textId="77777777" w:rsidR="00372C42" w:rsidRPr="00E2205E" w:rsidRDefault="00372C42"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Особенности географического положения и природы Греции. Минойская и микенская цивилизации. Последствия вторжения дорийцев в Грецию. Складывание полисного строя. Характерные черты полиса. Великая греческая колонизация и ее последствия. Развитие демократии в Афинах. Спарта и ее роль в истории Древней Греции. Греко-персидские войны, их ход, результаты, последствия. Расцвет демократии в Афинах. Причины и результаты кризиса полиса. Македонское завоевание Греции. Походы Александра Македонского и их результаты. Эллинистические государства — синтез античной и древневосточной цивилизации. </w:t>
            </w:r>
          </w:p>
          <w:p w14:paraId="005A8E5D" w14:textId="77777777" w:rsidR="00372C42" w:rsidRPr="00E2205E" w:rsidRDefault="00372C42"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империи на Восточную и Западную.</w:t>
            </w:r>
          </w:p>
        </w:tc>
        <w:tc>
          <w:tcPr>
            <w:tcW w:w="992" w:type="dxa"/>
          </w:tcPr>
          <w:p w14:paraId="2D14337E" w14:textId="77777777" w:rsidR="00372C42" w:rsidRPr="00E2205E" w:rsidRDefault="00372C42" w:rsidP="00E2205E">
            <w:pPr>
              <w:tabs>
                <w:tab w:val="left" w:pos="5400"/>
              </w:tabs>
              <w:spacing w:after="0" w:line="276" w:lineRule="auto"/>
              <w:jc w:val="center"/>
              <w:rPr>
                <w:rFonts w:ascii="Times New Roman" w:eastAsia="Times New Roman" w:hAnsi="Times New Roman" w:cs="Times New Roman"/>
                <w:color w:val="000000"/>
                <w:sz w:val="24"/>
                <w:szCs w:val="24"/>
              </w:rPr>
            </w:pPr>
          </w:p>
        </w:tc>
        <w:tc>
          <w:tcPr>
            <w:tcW w:w="2410" w:type="dxa"/>
            <w:vMerge/>
          </w:tcPr>
          <w:p w14:paraId="7B083AF8" w14:textId="77777777" w:rsidR="00372C42" w:rsidRPr="00E2205E" w:rsidRDefault="00372C42"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5FBFB7DC" w14:textId="77777777" w:rsidTr="00A0188B">
        <w:tc>
          <w:tcPr>
            <w:tcW w:w="1843" w:type="dxa"/>
            <w:gridSpan w:val="2"/>
          </w:tcPr>
          <w:p w14:paraId="5EBB7977" w14:textId="77777777" w:rsidR="00E2205E" w:rsidRPr="00E2205E" w:rsidRDefault="00E2205E" w:rsidP="00E2205E">
            <w:pPr>
              <w:tabs>
                <w:tab w:val="left" w:pos="5400"/>
              </w:tabs>
              <w:spacing w:after="0" w:line="276" w:lineRule="auto"/>
              <w:jc w:val="center"/>
              <w:rPr>
                <w:rFonts w:ascii="Times New Roman" w:eastAsia="Calibri" w:hAnsi="Times New Roman" w:cs="Times New Roman"/>
                <w:b/>
                <w:color w:val="000000"/>
                <w:sz w:val="24"/>
                <w:szCs w:val="24"/>
              </w:rPr>
            </w:pPr>
            <w:r w:rsidRPr="00E2205E">
              <w:rPr>
                <w:rFonts w:ascii="Times New Roman" w:eastAsia="Calibri" w:hAnsi="Times New Roman" w:cs="Times New Roman"/>
                <w:b/>
                <w:color w:val="000000"/>
                <w:sz w:val="24"/>
                <w:szCs w:val="24"/>
              </w:rPr>
              <w:t>3</w:t>
            </w:r>
          </w:p>
        </w:tc>
        <w:tc>
          <w:tcPr>
            <w:tcW w:w="9497" w:type="dxa"/>
          </w:tcPr>
          <w:p w14:paraId="592FA6FE"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b/>
                <w:color w:val="000000"/>
                <w:sz w:val="24"/>
                <w:szCs w:val="24"/>
              </w:rPr>
            </w:pPr>
            <w:r w:rsidRPr="00E2205E">
              <w:rPr>
                <w:rFonts w:ascii="Times New Roman" w:eastAsia="Calibri" w:hAnsi="Times New Roman" w:cs="Times New Roman"/>
                <w:b/>
                <w:color w:val="000000"/>
                <w:sz w:val="24"/>
                <w:szCs w:val="24"/>
              </w:rPr>
              <w:t>Цивилизации Запада и Востока в Средние века</w:t>
            </w:r>
          </w:p>
        </w:tc>
        <w:tc>
          <w:tcPr>
            <w:tcW w:w="992" w:type="dxa"/>
          </w:tcPr>
          <w:p w14:paraId="1426332C"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b/>
                <w:color w:val="000000"/>
                <w:sz w:val="24"/>
                <w:szCs w:val="24"/>
              </w:rPr>
              <w:t>8</w:t>
            </w:r>
          </w:p>
        </w:tc>
        <w:tc>
          <w:tcPr>
            <w:tcW w:w="2410" w:type="dxa"/>
            <w:vMerge w:val="restart"/>
          </w:tcPr>
          <w:p w14:paraId="1885CABF"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ОК 1, ОК 2, ОК 4, ОК 5, ОК 6, ЛР 01, ЛР 03, ЛР 04, ЛР 05, ЛР 06, МР 01, МР 02, МР 03, МР 04, МР 05, МР 07, ПРб 01, </w:t>
            </w:r>
            <w:r w:rsidRPr="00E2205E">
              <w:rPr>
                <w:rFonts w:ascii="Times New Roman" w:eastAsia="Times New Roman" w:hAnsi="Times New Roman" w:cs="Times New Roman"/>
                <w:color w:val="000000"/>
                <w:sz w:val="24"/>
                <w:szCs w:val="24"/>
              </w:rPr>
              <w:lastRenderedPageBreak/>
              <w:t>ПРб 02, ПРб 03, ПРб 04, ПРб 05</w:t>
            </w:r>
          </w:p>
        </w:tc>
      </w:tr>
      <w:tr w:rsidR="00E2205E" w:rsidRPr="00E2205E" w14:paraId="59B3A559" w14:textId="77777777" w:rsidTr="00A0188B">
        <w:tc>
          <w:tcPr>
            <w:tcW w:w="1843" w:type="dxa"/>
            <w:gridSpan w:val="2"/>
          </w:tcPr>
          <w:p w14:paraId="58FD4EC8" w14:textId="77777777" w:rsidR="00E2205E" w:rsidRPr="00E2205E" w:rsidRDefault="00E2205E" w:rsidP="00E2205E">
            <w:pPr>
              <w:shd w:val="clear" w:color="auto" w:fill="FFFFFF"/>
              <w:spacing w:after="0" w:line="276" w:lineRule="auto"/>
              <w:jc w:val="center"/>
              <w:outlineLvl w:val="7"/>
              <w:rPr>
                <w:rFonts w:ascii="Times New Roman" w:eastAsia="Times New Roman" w:hAnsi="Times New Roman" w:cs="Times New Roman"/>
                <w:bCs/>
                <w:color w:val="000000"/>
                <w:sz w:val="24"/>
                <w:szCs w:val="24"/>
              </w:rPr>
            </w:pPr>
            <w:r w:rsidRPr="00E2205E">
              <w:rPr>
                <w:rFonts w:ascii="Times New Roman" w:eastAsia="Times New Roman" w:hAnsi="Times New Roman" w:cs="Times New Roman"/>
                <w:bCs/>
                <w:color w:val="000000"/>
                <w:sz w:val="24"/>
                <w:szCs w:val="24"/>
              </w:rPr>
              <w:t>3.2-3.3</w:t>
            </w:r>
          </w:p>
        </w:tc>
        <w:tc>
          <w:tcPr>
            <w:tcW w:w="9497" w:type="dxa"/>
          </w:tcPr>
          <w:p w14:paraId="08C44306" w14:textId="77777777" w:rsidR="00833573" w:rsidRPr="00833573" w:rsidRDefault="00833573" w:rsidP="00E2205E">
            <w:pPr>
              <w:tabs>
                <w:tab w:val="left" w:pos="5400"/>
              </w:tabs>
              <w:spacing w:after="0" w:line="276" w:lineRule="auto"/>
              <w:jc w:val="both"/>
              <w:rPr>
                <w:rFonts w:ascii="Times New Roman" w:eastAsia="Times New Roman" w:hAnsi="Times New Roman" w:cs="Times New Roman"/>
                <w:b/>
                <w:i/>
                <w:color w:val="000000"/>
                <w:sz w:val="24"/>
                <w:szCs w:val="24"/>
              </w:rPr>
            </w:pPr>
            <w:r w:rsidRPr="00833573">
              <w:rPr>
                <w:rFonts w:ascii="Times New Roman" w:eastAsia="Times New Roman" w:hAnsi="Times New Roman" w:cs="Times New Roman"/>
                <w:b/>
                <w:i/>
                <w:color w:val="000000"/>
                <w:sz w:val="24"/>
                <w:szCs w:val="24"/>
              </w:rPr>
              <w:t>Практическое занятие</w:t>
            </w:r>
          </w:p>
          <w:p w14:paraId="6C4BF406"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Арабы. Мухаммед и его учение. Возникновение ислама. Основы мусульманского вероучения. Образование Арабского халифата. Арабские завоевания. Мусульмане и христиане. Халифат Омейядов и Аббасидов. Распад халифата. Культура исламского мира. </w:t>
            </w:r>
            <w:r w:rsidRPr="00E2205E">
              <w:rPr>
                <w:rFonts w:ascii="Times New Roman" w:eastAsia="Times New Roman" w:hAnsi="Times New Roman" w:cs="Times New Roman"/>
                <w:color w:val="000000"/>
                <w:sz w:val="24"/>
                <w:szCs w:val="24"/>
              </w:rPr>
              <w:lastRenderedPageBreak/>
              <w:t xml:space="preserve">Архитектура, каллиграфия, литература. Развитие науки. Арабы как связующее звено между культурами античного мира и средневековой Европы. </w:t>
            </w:r>
          </w:p>
          <w:p w14:paraId="38DD88E2"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Территория Византии. Византийская империя: власть, управление. Расцвет Византии при Юстиниане. Попытка восстановления Римской империи. Кодификация права. Византия и славяне, славянизация Балкан. Принятие христианства славянскими народами. Византия и страны Востока. Турецкие завоевания и падение Византии. Культура Византии. Сохранение и переработка античного наследия. Искусство, иконопись, архитектура. Человек в византийской цивилизации. Влияние Византии на государственность и культуру России.</w:t>
            </w:r>
          </w:p>
        </w:tc>
        <w:tc>
          <w:tcPr>
            <w:tcW w:w="992" w:type="dxa"/>
          </w:tcPr>
          <w:p w14:paraId="25D925F0" w14:textId="77777777" w:rsidR="00E2205E" w:rsidRPr="00E2205E" w:rsidRDefault="00BD1081"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2410" w:type="dxa"/>
            <w:vMerge/>
          </w:tcPr>
          <w:p w14:paraId="169127E1"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7C014C06" w14:textId="77777777" w:rsidTr="00A0188B">
        <w:tc>
          <w:tcPr>
            <w:tcW w:w="1843" w:type="dxa"/>
            <w:gridSpan w:val="2"/>
          </w:tcPr>
          <w:p w14:paraId="5BDB3387" w14:textId="77777777" w:rsidR="00E2205E" w:rsidRPr="00E2205E" w:rsidRDefault="00E2205E" w:rsidP="00E2205E">
            <w:pPr>
              <w:tabs>
                <w:tab w:val="left" w:pos="5400"/>
              </w:tabs>
              <w:spacing w:after="0" w:line="276" w:lineRule="auto"/>
              <w:jc w:val="center"/>
              <w:rPr>
                <w:rFonts w:ascii="Times New Roman" w:eastAsia="Calibri" w:hAnsi="Times New Roman" w:cs="Times New Roman"/>
                <w:b/>
                <w:color w:val="000000"/>
                <w:sz w:val="24"/>
                <w:szCs w:val="24"/>
              </w:rPr>
            </w:pPr>
            <w:r w:rsidRPr="00E2205E">
              <w:rPr>
                <w:rFonts w:ascii="Times New Roman" w:eastAsia="Calibri" w:hAnsi="Times New Roman" w:cs="Times New Roman"/>
                <w:b/>
                <w:color w:val="000000"/>
                <w:sz w:val="24"/>
                <w:szCs w:val="24"/>
              </w:rPr>
              <w:t>4</w:t>
            </w:r>
          </w:p>
        </w:tc>
        <w:tc>
          <w:tcPr>
            <w:tcW w:w="9497" w:type="dxa"/>
          </w:tcPr>
          <w:p w14:paraId="0354A6FA"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b/>
                <w:color w:val="000000"/>
                <w:sz w:val="24"/>
                <w:szCs w:val="24"/>
              </w:rPr>
            </w:pPr>
            <w:r w:rsidRPr="00E2205E">
              <w:rPr>
                <w:rFonts w:ascii="Times New Roman" w:eastAsia="Calibri" w:hAnsi="Times New Roman" w:cs="Times New Roman"/>
                <w:b/>
                <w:color w:val="000000"/>
                <w:sz w:val="24"/>
                <w:szCs w:val="24"/>
              </w:rPr>
              <w:t>От Древней Руси к Российскому государству</w:t>
            </w:r>
          </w:p>
        </w:tc>
        <w:tc>
          <w:tcPr>
            <w:tcW w:w="992" w:type="dxa"/>
          </w:tcPr>
          <w:p w14:paraId="61966BA2"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10</w:t>
            </w:r>
          </w:p>
        </w:tc>
        <w:tc>
          <w:tcPr>
            <w:tcW w:w="2410" w:type="dxa"/>
            <w:vMerge w:val="restart"/>
          </w:tcPr>
          <w:p w14:paraId="62AC0323"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ОК 1, ОК 2, ОК 4, ОК 5, ОК 6, ЛР 01, ЛР 02, ЛР 03, ЛР 04, ЛР 05, ЛР 06, МР 01, МР 02, МР 03, МР 04, МР 05, МР 07, ПРб 01, ПРб 02, ПРб 03, ПРб 04, ПРб 05</w:t>
            </w:r>
          </w:p>
        </w:tc>
      </w:tr>
      <w:tr w:rsidR="00E2205E" w:rsidRPr="00E2205E" w14:paraId="530D8489" w14:textId="77777777" w:rsidTr="00D111D7">
        <w:trPr>
          <w:trHeight w:val="1935"/>
        </w:trPr>
        <w:tc>
          <w:tcPr>
            <w:tcW w:w="1843" w:type="dxa"/>
            <w:gridSpan w:val="2"/>
          </w:tcPr>
          <w:p w14:paraId="58CE7B1D" w14:textId="77777777" w:rsidR="00E2205E" w:rsidRPr="00E2205E" w:rsidRDefault="00E2205E" w:rsidP="00E2205E">
            <w:pPr>
              <w:tabs>
                <w:tab w:val="left" w:pos="5400"/>
              </w:tabs>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4.1</w:t>
            </w:r>
          </w:p>
        </w:tc>
        <w:tc>
          <w:tcPr>
            <w:tcW w:w="9497" w:type="dxa"/>
          </w:tcPr>
          <w:p w14:paraId="0455E7F9" w14:textId="77777777" w:rsidR="00833573" w:rsidRPr="00833573" w:rsidRDefault="00833573" w:rsidP="00E2205E">
            <w:pPr>
              <w:tabs>
                <w:tab w:val="left" w:pos="5400"/>
              </w:tabs>
              <w:spacing w:after="0" w:line="276" w:lineRule="auto"/>
              <w:jc w:val="both"/>
              <w:rPr>
                <w:rFonts w:ascii="Times New Roman" w:eastAsia="Times New Roman" w:hAnsi="Times New Roman" w:cs="Times New Roman"/>
                <w:b/>
                <w:i/>
                <w:color w:val="000000"/>
                <w:sz w:val="24"/>
                <w:szCs w:val="24"/>
              </w:rPr>
            </w:pPr>
            <w:r w:rsidRPr="00833573">
              <w:rPr>
                <w:rFonts w:ascii="Times New Roman" w:eastAsia="Times New Roman" w:hAnsi="Times New Roman" w:cs="Times New Roman"/>
                <w:b/>
                <w:i/>
                <w:color w:val="000000"/>
                <w:sz w:val="24"/>
                <w:szCs w:val="24"/>
              </w:rPr>
              <w:t>Практическое зан</w:t>
            </w:r>
            <w:r>
              <w:rPr>
                <w:rFonts w:ascii="Times New Roman" w:eastAsia="Times New Roman" w:hAnsi="Times New Roman" w:cs="Times New Roman"/>
                <w:b/>
                <w:i/>
                <w:color w:val="000000"/>
                <w:sz w:val="24"/>
                <w:szCs w:val="24"/>
              </w:rPr>
              <w:t>ят</w:t>
            </w:r>
            <w:r w:rsidRPr="00833573">
              <w:rPr>
                <w:rFonts w:ascii="Times New Roman" w:eastAsia="Times New Roman" w:hAnsi="Times New Roman" w:cs="Times New Roman"/>
                <w:b/>
                <w:i/>
                <w:color w:val="000000"/>
                <w:sz w:val="24"/>
                <w:szCs w:val="24"/>
              </w:rPr>
              <w:t>ие</w:t>
            </w:r>
          </w:p>
          <w:p w14:paraId="6EB0E62A"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Восточные славяне: происхождение, расселение, занятия, общественное устройство. Взаимоотношения с соседними народами и государствами. Новгород и Киев – центры древнерусской государственности. Варяжская проблема. Формирование княжеской власти (князь и дружина, полюдье). Первые русские князья, их внутренняя и внешняя политика. Походы Святослава.</w:t>
            </w:r>
          </w:p>
        </w:tc>
        <w:tc>
          <w:tcPr>
            <w:tcW w:w="992" w:type="dxa"/>
          </w:tcPr>
          <w:p w14:paraId="137AC7A1" w14:textId="77777777" w:rsidR="00E2205E" w:rsidRPr="00E2205E" w:rsidRDefault="00BD1081"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p w14:paraId="68493464"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c>
          <w:tcPr>
            <w:tcW w:w="2410" w:type="dxa"/>
            <w:vMerge/>
          </w:tcPr>
          <w:p w14:paraId="5B6BD66A"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5E8120AC" w14:textId="77777777" w:rsidTr="00A0188B">
        <w:tc>
          <w:tcPr>
            <w:tcW w:w="1843" w:type="dxa"/>
            <w:gridSpan w:val="2"/>
          </w:tcPr>
          <w:p w14:paraId="48A2686A"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4.2-4.3</w:t>
            </w:r>
          </w:p>
        </w:tc>
        <w:tc>
          <w:tcPr>
            <w:tcW w:w="9497" w:type="dxa"/>
          </w:tcPr>
          <w:p w14:paraId="198C92E3"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Начало правления князя Владимира Святославича. Организация защиты Руси от кочевников. Христианство и язычество. Церковная организация на Руси. Монастыри. Распространение культуры и письменности. Социально-экономический и политический строй Древней Руси. Земельные отношения. Древнерусские города, развитие ремесел и торговли. Политика Ярослава Мудрого и Владимира Мономаха. Древняя Русь и ее соседи.</w:t>
            </w:r>
          </w:p>
        </w:tc>
        <w:tc>
          <w:tcPr>
            <w:tcW w:w="992" w:type="dxa"/>
          </w:tcPr>
          <w:p w14:paraId="40EBC2EA" w14:textId="77777777" w:rsidR="00E2205E" w:rsidRPr="00E2205E" w:rsidRDefault="00BD1081"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0" w:type="dxa"/>
            <w:vMerge/>
          </w:tcPr>
          <w:p w14:paraId="2FA16A8B"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21A78189" w14:textId="77777777" w:rsidTr="00A0188B">
        <w:tc>
          <w:tcPr>
            <w:tcW w:w="1843" w:type="dxa"/>
            <w:gridSpan w:val="2"/>
          </w:tcPr>
          <w:p w14:paraId="1ACF5FF2"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4.4-4.6</w:t>
            </w:r>
          </w:p>
        </w:tc>
        <w:tc>
          <w:tcPr>
            <w:tcW w:w="9497" w:type="dxa"/>
          </w:tcPr>
          <w:p w14:paraId="20A08B40" w14:textId="77777777" w:rsidR="00D111D7" w:rsidRPr="00D111D7" w:rsidRDefault="00D111D7" w:rsidP="00E2205E">
            <w:pPr>
              <w:tabs>
                <w:tab w:val="left" w:pos="5400"/>
              </w:tabs>
              <w:spacing w:after="0" w:line="276" w:lineRule="auto"/>
              <w:jc w:val="both"/>
              <w:rPr>
                <w:rFonts w:ascii="Times New Roman" w:eastAsia="Times New Roman" w:hAnsi="Times New Roman" w:cs="Times New Roman"/>
                <w:b/>
                <w:i/>
                <w:color w:val="000000"/>
                <w:sz w:val="24"/>
                <w:szCs w:val="24"/>
              </w:rPr>
            </w:pPr>
            <w:r w:rsidRPr="00D111D7">
              <w:rPr>
                <w:rFonts w:ascii="Times New Roman" w:eastAsia="Times New Roman" w:hAnsi="Times New Roman" w:cs="Times New Roman"/>
                <w:b/>
                <w:i/>
                <w:color w:val="000000"/>
                <w:sz w:val="24"/>
                <w:szCs w:val="24"/>
              </w:rPr>
              <w:t>Практическое задание</w:t>
            </w:r>
          </w:p>
          <w:p w14:paraId="4A0AE2E7"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Зарождение стремления к объединению русских земель. </w:t>
            </w:r>
          </w:p>
          <w:p w14:paraId="1EAF8ACB"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Особенности древнерусской культуры. Возникновение письменности. Летописание. Литература (слово, житие, поучение, хождение). Былинный эпос. Деревянное и каменное зодчество. Живопись (мозаики, фрески). Иконы. Декоративно-прикладное искусство. </w:t>
            </w:r>
            <w:r w:rsidRPr="00E2205E">
              <w:rPr>
                <w:rFonts w:ascii="Times New Roman" w:eastAsia="Times New Roman" w:hAnsi="Times New Roman" w:cs="Times New Roman"/>
                <w:color w:val="000000"/>
                <w:sz w:val="24"/>
                <w:szCs w:val="24"/>
              </w:rPr>
              <w:lastRenderedPageBreak/>
              <w:t>Развитие местных художественных школ. Культура XIII—XV веков.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Рублев). Культура XVI века. Книгопечатание (И. Федоров). Публицистика. Зодчество (шатровые храмы). Культура XVII века.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Зодчество: основные стили и памятники. Живопись (С. Ушаков).</w:t>
            </w:r>
          </w:p>
        </w:tc>
        <w:tc>
          <w:tcPr>
            <w:tcW w:w="992" w:type="dxa"/>
          </w:tcPr>
          <w:p w14:paraId="4F6C3D2D" w14:textId="77777777" w:rsidR="00E2205E" w:rsidRPr="00E2205E" w:rsidRDefault="00BD1081"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2410" w:type="dxa"/>
            <w:vMerge/>
          </w:tcPr>
          <w:p w14:paraId="0673C05E"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03D04DBB" w14:textId="77777777" w:rsidTr="00A0188B">
        <w:tc>
          <w:tcPr>
            <w:tcW w:w="1843" w:type="dxa"/>
            <w:gridSpan w:val="2"/>
          </w:tcPr>
          <w:p w14:paraId="32211EC4"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4.7-4.8</w:t>
            </w:r>
          </w:p>
        </w:tc>
        <w:tc>
          <w:tcPr>
            <w:tcW w:w="9497" w:type="dxa"/>
          </w:tcPr>
          <w:p w14:paraId="3BA60F4F"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Монгольское нашествие. Сражение на Калке. Поход монголов на Северо-Западную Русь. Героическая оборона русских городов. Походы монгольских войск на Юго-Западную Русь и страны Центральной Европы. Борьба населения русских земель против ордынского владычества. Значение противостояния Руси монгольскому завоеванию. Борьба Руси против экспансии с Запада. Александр Ярославич. Невская битва. Ледовое побоище.</w:t>
            </w:r>
          </w:p>
          <w:p w14:paraId="6CA615D3"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Причины и основные этапы объединения русских земель. Москва и Тверь: борьба за великое княжение. Причины и ход возвышения Москвы. Московские князья и их политика. Княжеская власть и церковь. Дмитрий Донской. Начало борьбы с ордынским владычеством.</w:t>
            </w:r>
          </w:p>
        </w:tc>
        <w:tc>
          <w:tcPr>
            <w:tcW w:w="992" w:type="dxa"/>
          </w:tcPr>
          <w:p w14:paraId="3AA02E79" w14:textId="77777777" w:rsidR="00E2205E" w:rsidRPr="00E2205E" w:rsidRDefault="00BD1081"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p w14:paraId="2E23A44F"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c>
          <w:tcPr>
            <w:tcW w:w="2410" w:type="dxa"/>
            <w:vMerge/>
          </w:tcPr>
          <w:p w14:paraId="28634810"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731C221C" w14:textId="77777777" w:rsidTr="00A0188B">
        <w:tc>
          <w:tcPr>
            <w:tcW w:w="1843" w:type="dxa"/>
            <w:gridSpan w:val="2"/>
          </w:tcPr>
          <w:p w14:paraId="6942B016"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4.9</w:t>
            </w:r>
          </w:p>
        </w:tc>
        <w:tc>
          <w:tcPr>
            <w:tcW w:w="9497" w:type="dxa"/>
          </w:tcPr>
          <w:p w14:paraId="3E6A1BD3" w14:textId="77777777" w:rsidR="00833573" w:rsidRPr="00833573" w:rsidRDefault="00833573" w:rsidP="00E2205E">
            <w:pPr>
              <w:tabs>
                <w:tab w:val="left" w:pos="5400"/>
              </w:tabs>
              <w:spacing w:after="0" w:line="276" w:lineRule="auto"/>
              <w:jc w:val="both"/>
              <w:rPr>
                <w:rFonts w:ascii="Times New Roman" w:eastAsia="Times New Roman" w:hAnsi="Times New Roman" w:cs="Times New Roman"/>
                <w:b/>
                <w:i/>
                <w:color w:val="000000"/>
                <w:sz w:val="24"/>
                <w:szCs w:val="24"/>
              </w:rPr>
            </w:pPr>
            <w:r w:rsidRPr="00833573">
              <w:rPr>
                <w:rFonts w:ascii="Times New Roman" w:eastAsia="Times New Roman" w:hAnsi="Times New Roman" w:cs="Times New Roman"/>
                <w:b/>
                <w:i/>
                <w:color w:val="000000"/>
                <w:sz w:val="24"/>
                <w:szCs w:val="24"/>
              </w:rPr>
              <w:t>Практическое занятие</w:t>
            </w:r>
          </w:p>
          <w:p w14:paraId="07BA53B5"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Русь при преемниках Дмитрия Донского. Отношения между Москвой и Ордой, Москвой и Литвой. Феодальная война второй четверти XV века, ее итоги. Автокефалия Русской православной церкви. Иван III. Присоединение Новгорода. Завершение объединения русских земель. Прекращение зависимости Руси от Золотой Орды. Войны с Казанью, Литвой, Ливонским орденом и Швецией. Образование единого Русского государства и его значение. Усиление великокняжеской власти. Судебник 1497 года. Происхождение герба России.</w:t>
            </w:r>
          </w:p>
        </w:tc>
        <w:tc>
          <w:tcPr>
            <w:tcW w:w="992" w:type="dxa"/>
          </w:tcPr>
          <w:p w14:paraId="122A095E" w14:textId="77777777" w:rsidR="00E2205E" w:rsidRPr="00E2205E" w:rsidRDefault="00BD1081"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0" w:type="dxa"/>
            <w:vMerge/>
          </w:tcPr>
          <w:p w14:paraId="71B620FB"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206590EC" w14:textId="77777777" w:rsidTr="00A0188B">
        <w:tc>
          <w:tcPr>
            <w:tcW w:w="1843" w:type="dxa"/>
            <w:gridSpan w:val="2"/>
          </w:tcPr>
          <w:p w14:paraId="19557FCA"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b/>
                <w:color w:val="000000"/>
                <w:sz w:val="24"/>
                <w:szCs w:val="24"/>
              </w:rPr>
              <w:t>5</w:t>
            </w:r>
          </w:p>
        </w:tc>
        <w:tc>
          <w:tcPr>
            <w:tcW w:w="9497" w:type="dxa"/>
          </w:tcPr>
          <w:p w14:paraId="0014265A"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Calibri" w:hAnsi="Times New Roman" w:cs="Times New Roman"/>
                <w:b/>
                <w:color w:val="000000"/>
                <w:sz w:val="24"/>
                <w:szCs w:val="24"/>
              </w:rPr>
              <w:t>Россия в ХVI- ХVII веках: от великого княжества к царству</w:t>
            </w:r>
          </w:p>
        </w:tc>
        <w:tc>
          <w:tcPr>
            <w:tcW w:w="992" w:type="dxa"/>
          </w:tcPr>
          <w:p w14:paraId="2010067E"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8</w:t>
            </w:r>
          </w:p>
        </w:tc>
        <w:tc>
          <w:tcPr>
            <w:tcW w:w="2410" w:type="dxa"/>
            <w:vMerge w:val="restart"/>
          </w:tcPr>
          <w:p w14:paraId="21D5C14E"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ОК 1, ОК 2, ОК 4, ОК 5, ОК 6, ЛР 01, ЛР 02, ЛР 03, ЛР 04, </w:t>
            </w:r>
            <w:r w:rsidRPr="00E2205E">
              <w:rPr>
                <w:rFonts w:ascii="Times New Roman" w:eastAsia="Times New Roman" w:hAnsi="Times New Roman" w:cs="Times New Roman"/>
                <w:color w:val="000000"/>
                <w:sz w:val="24"/>
                <w:szCs w:val="24"/>
              </w:rPr>
              <w:lastRenderedPageBreak/>
              <w:t>ЛР 05, ЛР 06, МР 01, МР 02, МР 03, МР 04, МР 05, МР 07, ПРб 01, ПРб 02, ПРб 03, ПРб 04, ПРб 05</w:t>
            </w:r>
          </w:p>
        </w:tc>
      </w:tr>
      <w:tr w:rsidR="00E2205E" w:rsidRPr="00E2205E" w14:paraId="11320667" w14:textId="77777777" w:rsidTr="00A0188B">
        <w:tc>
          <w:tcPr>
            <w:tcW w:w="1843" w:type="dxa"/>
            <w:gridSpan w:val="2"/>
          </w:tcPr>
          <w:p w14:paraId="7375816D"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5.1</w:t>
            </w:r>
          </w:p>
        </w:tc>
        <w:tc>
          <w:tcPr>
            <w:tcW w:w="9497" w:type="dxa"/>
          </w:tcPr>
          <w:p w14:paraId="7DF32EAD"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Россия в период боярского правления. Иван IV. Избранная рада. Реформы 1550-х годов и их значение. Становление приказной системы. Укрепление армии. Стоглавый собор. </w:t>
            </w:r>
            <w:r w:rsidRPr="00E2205E">
              <w:rPr>
                <w:rFonts w:ascii="Times New Roman" w:eastAsia="Times New Roman" w:hAnsi="Times New Roman" w:cs="Times New Roman"/>
                <w:color w:val="000000"/>
                <w:sz w:val="24"/>
                <w:szCs w:val="24"/>
              </w:rPr>
              <w:lastRenderedPageBreak/>
              <w:t>Расширение территории государства, его многонациональный характер. Походы на Казань. Присоединение Казанского и Астраханского ханств, борьба с Крымским ханством, покорение Западной Сибири. Ливонская война, ее итоги и последствия. Россия в конце XVI века, нарастание кризиса. Учреждение патриаршества. Закрепощение крестьян.</w:t>
            </w:r>
          </w:p>
        </w:tc>
        <w:tc>
          <w:tcPr>
            <w:tcW w:w="992" w:type="dxa"/>
          </w:tcPr>
          <w:p w14:paraId="75529B41" w14:textId="77777777" w:rsidR="00E2205E" w:rsidRPr="00E2205E" w:rsidRDefault="00BD1081"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2410" w:type="dxa"/>
            <w:vMerge/>
          </w:tcPr>
          <w:p w14:paraId="7D1B08EA"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5BE89C9C" w14:textId="77777777" w:rsidTr="00A0188B">
        <w:tc>
          <w:tcPr>
            <w:tcW w:w="1843" w:type="dxa"/>
            <w:gridSpan w:val="2"/>
          </w:tcPr>
          <w:p w14:paraId="472C479A"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 xml:space="preserve">5.2 </w:t>
            </w:r>
          </w:p>
        </w:tc>
        <w:tc>
          <w:tcPr>
            <w:tcW w:w="9497" w:type="dxa"/>
          </w:tcPr>
          <w:p w14:paraId="08C3C2E7" w14:textId="77777777" w:rsidR="00833573" w:rsidRPr="00833573" w:rsidRDefault="00833573" w:rsidP="00E2205E">
            <w:pPr>
              <w:tabs>
                <w:tab w:val="left" w:pos="5400"/>
              </w:tabs>
              <w:spacing w:after="0" w:line="276" w:lineRule="auto"/>
              <w:jc w:val="both"/>
              <w:rPr>
                <w:rFonts w:ascii="Times New Roman" w:eastAsia="Times New Roman" w:hAnsi="Times New Roman" w:cs="Times New Roman"/>
                <w:b/>
                <w:i/>
                <w:color w:val="000000"/>
                <w:sz w:val="24"/>
                <w:szCs w:val="24"/>
              </w:rPr>
            </w:pPr>
            <w:r w:rsidRPr="00833573">
              <w:rPr>
                <w:rFonts w:ascii="Times New Roman" w:eastAsia="Times New Roman" w:hAnsi="Times New Roman" w:cs="Times New Roman"/>
                <w:b/>
                <w:i/>
                <w:color w:val="000000"/>
                <w:sz w:val="24"/>
                <w:szCs w:val="24"/>
              </w:rPr>
              <w:t>Практическое занятие</w:t>
            </w:r>
          </w:p>
          <w:p w14:paraId="5918D73B"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Царствование Б. Годунова. Смута: причины, участники, последствия. Самозванцы. Восстание под предводительством И. Болотникова. Вмешательство Речи Посполитой и Швеции в Смуту. Освободительная борьба против интервентов. Патриотический подъем народа. Окончание Смуты и возрождение российской государственности. Ополчение К.Минина и Д. Пожарского. Освобождение Москвы. Начало царствования династии Романовых.</w:t>
            </w:r>
          </w:p>
        </w:tc>
        <w:tc>
          <w:tcPr>
            <w:tcW w:w="992" w:type="dxa"/>
          </w:tcPr>
          <w:p w14:paraId="2905DEEE" w14:textId="77777777" w:rsidR="00E2205E" w:rsidRPr="00E2205E" w:rsidRDefault="00BD1081"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0" w:type="dxa"/>
            <w:vMerge/>
          </w:tcPr>
          <w:p w14:paraId="61462AE6"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5CB2BB00" w14:textId="77777777" w:rsidTr="00A0188B">
        <w:tc>
          <w:tcPr>
            <w:tcW w:w="1843" w:type="dxa"/>
            <w:gridSpan w:val="2"/>
          </w:tcPr>
          <w:p w14:paraId="05CCEB76"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E2205E">
              <w:rPr>
                <w:rFonts w:ascii="Times New Roman" w:eastAsia="Calibri" w:hAnsi="Times New Roman" w:cs="Times New Roman"/>
                <w:b/>
                <w:color w:val="000000"/>
                <w:sz w:val="24"/>
                <w:szCs w:val="24"/>
              </w:rPr>
              <w:t>7</w:t>
            </w:r>
          </w:p>
        </w:tc>
        <w:tc>
          <w:tcPr>
            <w:tcW w:w="9497" w:type="dxa"/>
          </w:tcPr>
          <w:p w14:paraId="2171B8BA"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b/>
                <w:color w:val="000000"/>
                <w:sz w:val="24"/>
                <w:szCs w:val="24"/>
              </w:rPr>
            </w:pPr>
            <w:r w:rsidRPr="00E2205E">
              <w:rPr>
                <w:rFonts w:ascii="Times New Roman" w:eastAsia="Calibri" w:hAnsi="Times New Roman" w:cs="Times New Roman"/>
                <w:b/>
                <w:color w:val="000000"/>
                <w:sz w:val="24"/>
                <w:szCs w:val="24"/>
              </w:rPr>
              <w:t>Россия в конце ХVII-ХVIII веков: от царства к империи</w:t>
            </w:r>
          </w:p>
        </w:tc>
        <w:tc>
          <w:tcPr>
            <w:tcW w:w="992" w:type="dxa"/>
          </w:tcPr>
          <w:p w14:paraId="22C88D84" w14:textId="77777777" w:rsidR="00E2205E" w:rsidRPr="00E2205E" w:rsidRDefault="00BD1081" w:rsidP="00E2205E">
            <w:pPr>
              <w:tabs>
                <w:tab w:val="left" w:pos="5400"/>
              </w:tabs>
              <w:spacing w:after="0"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2410" w:type="dxa"/>
            <w:vMerge w:val="restart"/>
          </w:tcPr>
          <w:p w14:paraId="02E9C18C"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ОК 1, ОК 2, ОК 4, ОК 5, ОК 6, ЛР 01, ЛР 02, ЛР 03, ЛР 04, ЛР 05, ЛР 06, МР 01, МР 02, МР 03, МР 04, МР 05, МР 07, ПРб 01, ПРб 02, ПРб 03, ПРб 04, ПРб 05</w:t>
            </w:r>
          </w:p>
        </w:tc>
      </w:tr>
      <w:tr w:rsidR="00E2205E" w:rsidRPr="00E2205E" w14:paraId="4D636854" w14:textId="77777777" w:rsidTr="00A0188B">
        <w:tc>
          <w:tcPr>
            <w:tcW w:w="1843" w:type="dxa"/>
            <w:gridSpan w:val="2"/>
          </w:tcPr>
          <w:p w14:paraId="4FBCD01C"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7.1-7.2</w:t>
            </w:r>
          </w:p>
        </w:tc>
        <w:tc>
          <w:tcPr>
            <w:tcW w:w="9497" w:type="dxa"/>
          </w:tcPr>
          <w:p w14:paraId="19889C3D"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Дискуссии о Петре I, значении и цене его преобразований. Начало царствования Петра I. Стрелецкое восстание. Правление царевны Софьи. Крымские походы В. В. Голицына. Начало самостоятельного правления Петра I. Азовские походы. Великое посольство. Первые преобразования. Северная война: причины, основные события, итоги. Значение Полтавской битвы. Прутский и Каспийский походы. Провозглашение России империей. Указ о единонаследии. Табель о рангах. Утверждение абсолютизма. Церковная реформа. Развитие экономики. Политика протекционизма и меркантилизма. Подушная подать. Введение паспортной системы. Социальные движения. Восстания в Астрахани, на Дону. </w:t>
            </w:r>
          </w:p>
          <w:p w14:paraId="28DE9060"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Развитие промышленности и торговли во второй четверти — конце ХVIII века. Рост помещичьего землевладения. Основные сословия российского общества, их положение. Усиление крепостничества.</w:t>
            </w:r>
          </w:p>
        </w:tc>
        <w:tc>
          <w:tcPr>
            <w:tcW w:w="992" w:type="dxa"/>
          </w:tcPr>
          <w:p w14:paraId="7D557FE6"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2</w:t>
            </w:r>
          </w:p>
        </w:tc>
        <w:tc>
          <w:tcPr>
            <w:tcW w:w="2410" w:type="dxa"/>
            <w:vMerge/>
          </w:tcPr>
          <w:p w14:paraId="54189044"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4FFF5B1F" w14:textId="77777777" w:rsidTr="00A0188B">
        <w:tc>
          <w:tcPr>
            <w:tcW w:w="1843" w:type="dxa"/>
            <w:gridSpan w:val="2"/>
          </w:tcPr>
          <w:p w14:paraId="79A6405E"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7.3-7.4</w:t>
            </w:r>
          </w:p>
        </w:tc>
        <w:tc>
          <w:tcPr>
            <w:tcW w:w="9497" w:type="dxa"/>
          </w:tcPr>
          <w:p w14:paraId="7A005EE4" w14:textId="77777777" w:rsidR="00833573" w:rsidRPr="00833573" w:rsidRDefault="00833573" w:rsidP="00E2205E">
            <w:pPr>
              <w:tabs>
                <w:tab w:val="left" w:pos="5400"/>
              </w:tabs>
              <w:spacing w:after="0" w:line="276" w:lineRule="auto"/>
              <w:jc w:val="both"/>
              <w:rPr>
                <w:rFonts w:ascii="Times New Roman" w:eastAsia="Times New Roman" w:hAnsi="Times New Roman" w:cs="Times New Roman"/>
                <w:b/>
                <w:i/>
                <w:color w:val="000000"/>
                <w:sz w:val="24"/>
                <w:szCs w:val="24"/>
              </w:rPr>
            </w:pPr>
            <w:r w:rsidRPr="00833573">
              <w:rPr>
                <w:rFonts w:ascii="Times New Roman" w:eastAsia="Times New Roman" w:hAnsi="Times New Roman" w:cs="Times New Roman"/>
                <w:b/>
                <w:i/>
                <w:color w:val="000000"/>
                <w:sz w:val="24"/>
                <w:szCs w:val="24"/>
              </w:rPr>
              <w:t>Практическое занятие</w:t>
            </w:r>
          </w:p>
          <w:p w14:paraId="7B453DB2"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Дворцовые перевороты: причины, сущность, последствия. Внутренняя и внешняя политика преемников Петра I. Расширение привилегий дворянства. Русско-турецкая война 1735-1739 годов. Участие России в Семилетней войне. Правление Екатерины II. Политика «просвещенного абсолютизма»: основные направления, мероприятия, значение. </w:t>
            </w:r>
            <w:r w:rsidRPr="00E2205E">
              <w:rPr>
                <w:rFonts w:ascii="Times New Roman" w:eastAsia="Times New Roman" w:hAnsi="Times New Roman" w:cs="Times New Roman"/>
                <w:color w:val="000000"/>
                <w:sz w:val="24"/>
                <w:szCs w:val="24"/>
              </w:rPr>
              <w:lastRenderedPageBreak/>
              <w:t>Уложенная комиссия. Губернская реформа. Жалованные грамоты дворянству и городам. Внутренняя политика Павла I, его свержение. Внешняя политика Екатерины II. Русско-турецкие войны и их итоги. Великие русские полководцы и флотоводцы (П. А. Румянцев, А. В. Суворов, Ф. Ф. Ушаков). Внешняя политика Павла I. Итальянский и Швейцарский походы А. В. Суворова, Средиземноморская экспедиция Ф. Ф. Ушакова.</w:t>
            </w:r>
          </w:p>
          <w:p w14:paraId="2A5CD305"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Нововведения в культуре петровских времен. Просвещение и научные знания (Ф. Прокопович. И. Т. Посошков). Литература и искусство. Архитектура и изобразительное искусство (Д. Трезини, В. В. Растрелли, И.Н. Никитин). Культура и быт России во второй половине XVIII века. Общественная мысль (Н. И. Новиков, А. Н. Радищев). Литература: основные направления, жанры, писатели (А. П. Сумароков, Н.М. Карамзин, Г. Р. Державин, Д. И. Фонвизин). Развитие архитектуры, живописи, скульптуры, музыки (стили и течения, художники и их произведения). Театр (Ф. Г. Волков).</w:t>
            </w:r>
          </w:p>
        </w:tc>
        <w:tc>
          <w:tcPr>
            <w:tcW w:w="992" w:type="dxa"/>
          </w:tcPr>
          <w:p w14:paraId="46183C4F"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lastRenderedPageBreak/>
              <w:t>2</w:t>
            </w:r>
          </w:p>
        </w:tc>
        <w:tc>
          <w:tcPr>
            <w:tcW w:w="2410" w:type="dxa"/>
            <w:vMerge/>
          </w:tcPr>
          <w:p w14:paraId="2ACE8635"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47351DCE" w14:textId="77777777" w:rsidTr="00A0188B">
        <w:tc>
          <w:tcPr>
            <w:tcW w:w="1843" w:type="dxa"/>
            <w:gridSpan w:val="2"/>
          </w:tcPr>
          <w:p w14:paraId="12579320"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E2205E">
              <w:rPr>
                <w:rFonts w:ascii="Times New Roman" w:eastAsia="Calibri" w:hAnsi="Times New Roman" w:cs="Times New Roman"/>
                <w:b/>
                <w:color w:val="000000"/>
                <w:sz w:val="24"/>
                <w:szCs w:val="24"/>
              </w:rPr>
              <w:t>10</w:t>
            </w:r>
          </w:p>
        </w:tc>
        <w:tc>
          <w:tcPr>
            <w:tcW w:w="9497" w:type="dxa"/>
          </w:tcPr>
          <w:p w14:paraId="44B3E474" w14:textId="77777777" w:rsidR="00E2205E" w:rsidRPr="00E2205E" w:rsidRDefault="00E2205E" w:rsidP="00E2205E">
            <w:pPr>
              <w:spacing w:after="0" w:line="276" w:lineRule="auto"/>
              <w:rPr>
                <w:rFonts w:ascii="Times New Roman" w:eastAsia="Times New Roman" w:hAnsi="Times New Roman" w:cs="Times New Roman"/>
                <w:b/>
                <w:color w:val="000000"/>
                <w:sz w:val="24"/>
                <w:szCs w:val="24"/>
              </w:rPr>
            </w:pPr>
            <w:r w:rsidRPr="00E2205E">
              <w:rPr>
                <w:rFonts w:ascii="Times New Roman" w:eastAsia="Calibri" w:hAnsi="Times New Roman" w:cs="Times New Roman"/>
                <w:b/>
                <w:color w:val="000000"/>
                <w:sz w:val="24"/>
                <w:szCs w:val="24"/>
              </w:rPr>
              <w:t>Российская империя в ХIХ веке</w:t>
            </w:r>
          </w:p>
        </w:tc>
        <w:tc>
          <w:tcPr>
            <w:tcW w:w="992" w:type="dxa"/>
          </w:tcPr>
          <w:p w14:paraId="445007F6"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12</w:t>
            </w:r>
          </w:p>
        </w:tc>
        <w:tc>
          <w:tcPr>
            <w:tcW w:w="2410" w:type="dxa"/>
            <w:vMerge w:val="restart"/>
          </w:tcPr>
          <w:p w14:paraId="4D4E4FB1"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ОК 1, ОК 2, ОК 4, ОК 5, ОК 6, ЛР 01, ЛР 02, ЛР 03, ЛР 04, ЛР 05, ЛР 06, МР 01, МР 02, МР 03, МР 04, МР 05, МР 07, ПРб 01, ПРб 02, ПРб 03, ПРб 04, ПРб 05</w:t>
            </w:r>
          </w:p>
          <w:p w14:paraId="505425A5"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364F8CEA" w14:textId="77777777" w:rsidTr="00A0188B">
        <w:tc>
          <w:tcPr>
            <w:tcW w:w="1843" w:type="dxa"/>
            <w:gridSpan w:val="2"/>
          </w:tcPr>
          <w:p w14:paraId="5BC55322"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10.1</w:t>
            </w:r>
          </w:p>
        </w:tc>
        <w:tc>
          <w:tcPr>
            <w:tcW w:w="9497" w:type="dxa"/>
          </w:tcPr>
          <w:p w14:paraId="3C131D63"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Участие России в антифранцузских коалициях. Тильзитский мир 1807 года и его последствия. Присоединение к России Финляндии и Бессарабии. Отечественная война 1812 года. Планы сторон, основные этапы и сражения войны. Заграничный поход русской армии 1813-1814 годов. Венский конгресс. Роль России в европейской политике в 1813-1825 годах. Изменение внутриполитического курса Александра I в 1816-1825 годах. Аракчеевщина. Военные поселения.</w:t>
            </w:r>
          </w:p>
        </w:tc>
        <w:tc>
          <w:tcPr>
            <w:tcW w:w="992" w:type="dxa"/>
          </w:tcPr>
          <w:p w14:paraId="445B373B" w14:textId="77777777" w:rsidR="00E2205E" w:rsidRPr="00E2205E" w:rsidRDefault="00BD1081"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0" w:type="dxa"/>
            <w:vMerge/>
          </w:tcPr>
          <w:p w14:paraId="7A62AB38"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4212D433" w14:textId="77777777" w:rsidTr="00A0188B">
        <w:tc>
          <w:tcPr>
            <w:tcW w:w="1843" w:type="dxa"/>
            <w:gridSpan w:val="2"/>
          </w:tcPr>
          <w:p w14:paraId="24DDB35E" w14:textId="77777777" w:rsidR="00E2205E" w:rsidRPr="00E2205E" w:rsidRDefault="00E2205E" w:rsidP="00E2205E">
            <w:pPr>
              <w:shd w:val="clear" w:color="auto" w:fill="FFFFFF"/>
              <w:spacing w:after="0" w:line="276" w:lineRule="auto"/>
              <w:jc w:val="center"/>
              <w:outlineLvl w:val="7"/>
              <w:rPr>
                <w:rFonts w:ascii="Times New Roman" w:eastAsia="Times New Roman" w:hAnsi="Times New Roman" w:cs="Times New Roman"/>
                <w:bCs/>
                <w:color w:val="000000"/>
                <w:sz w:val="24"/>
                <w:szCs w:val="24"/>
              </w:rPr>
            </w:pPr>
            <w:r w:rsidRPr="00E2205E">
              <w:rPr>
                <w:rFonts w:ascii="Times New Roman" w:eastAsia="Times New Roman" w:hAnsi="Times New Roman" w:cs="Times New Roman"/>
                <w:bCs/>
                <w:color w:val="000000"/>
                <w:sz w:val="24"/>
                <w:szCs w:val="24"/>
              </w:rPr>
              <w:t xml:space="preserve">10.2-10.3 </w:t>
            </w:r>
          </w:p>
          <w:p w14:paraId="6836E620" w14:textId="77777777" w:rsidR="00E2205E" w:rsidRPr="00E2205E" w:rsidRDefault="00E2205E" w:rsidP="00E2205E">
            <w:pPr>
              <w:autoSpaceDE w:val="0"/>
              <w:autoSpaceDN w:val="0"/>
              <w:adjustRightInd w:val="0"/>
              <w:spacing w:after="0" w:line="276" w:lineRule="auto"/>
              <w:jc w:val="both"/>
              <w:rPr>
                <w:rFonts w:ascii="Times New Roman" w:eastAsia="Calibri" w:hAnsi="Times New Roman" w:cs="Times New Roman"/>
                <w:b/>
                <w:color w:val="000000"/>
                <w:sz w:val="24"/>
                <w:szCs w:val="24"/>
              </w:rPr>
            </w:pPr>
          </w:p>
        </w:tc>
        <w:tc>
          <w:tcPr>
            <w:tcW w:w="9497" w:type="dxa"/>
          </w:tcPr>
          <w:p w14:paraId="1D2756AF" w14:textId="77777777" w:rsidR="00833573" w:rsidRPr="00833573" w:rsidRDefault="00833573" w:rsidP="00E2205E">
            <w:pPr>
              <w:tabs>
                <w:tab w:val="left" w:pos="5400"/>
              </w:tabs>
              <w:spacing w:after="0" w:line="276" w:lineRule="auto"/>
              <w:jc w:val="both"/>
              <w:rPr>
                <w:rFonts w:ascii="Times New Roman" w:eastAsia="Times New Roman" w:hAnsi="Times New Roman" w:cs="Times New Roman"/>
                <w:b/>
                <w:i/>
                <w:color w:val="000000"/>
                <w:sz w:val="24"/>
                <w:szCs w:val="24"/>
              </w:rPr>
            </w:pPr>
            <w:r w:rsidRPr="00833573">
              <w:rPr>
                <w:rFonts w:ascii="Times New Roman" w:eastAsia="Times New Roman" w:hAnsi="Times New Roman" w:cs="Times New Roman"/>
                <w:b/>
                <w:i/>
                <w:color w:val="000000"/>
                <w:sz w:val="24"/>
                <w:szCs w:val="24"/>
              </w:rPr>
              <w:t>Практическое занятие</w:t>
            </w:r>
          </w:p>
          <w:p w14:paraId="0935311F"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Муравьева.</w:t>
            </w:r>
          </w:p>
          <w:p w14:paraId="58AA38EB"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Правление Николая I. Преобразование и укрепление роли государственного аппарата. Кодификация законов. Социально-экономическое развитие России во второй четверти XIX века. Крестьянский вопрос. Реформа управления государственными крестьянами П. Д. </w:t>
            </w:r>
            <w:r w:rsidRPr="00E2205E">
              <w:rPr>
                <w:rFonts w:ascii="Times New Roman" w:eastAsia="Times New Roman" w:hAnsi="Times New Roman" w:cs="Times New Roman"/>
                <w:color w:val="000000"/>
                <w:sz w:val="24"/>
                <w:szCs w:val="24"/>
              </w:rPr>
              <w:lastRenderedPageBreak/>
              <w:t>Киселева. Финансовая реформа Е. Ф. Канкрина. Политика в области образования. Теория официальной народности (С. С. Уваров).</w:t>
            </w:r>
          </w:p>
        </w:tc>
        <w:tc>
          <w:tcPr>
            <w:tcW w:w="992" w:type="dxa"/>
          </w:tcPr>
          <w:p w14:paraId="1556743A" w14:textId="77777777" w:rsidR="00E2205E" w:rsidRPr="00E2205E" w:rsidRDefault="00BD1081"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2410" w:type="dxa"/>
            <w:vMerge/>
          </w:tcPr>
          <w:p w14:paraId="30B59B48"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1F81A468" w14:textId="77777777" w:rsidTr="00A0188B">
        <w:tc>
          <w:tcPr>
            <w:tcW w:w="1843" w:type="dxa"/>
            <w:gridSpan w:val="2"/>
          </w:tcPr>
          <w:p w14:paraId="67638776" w14:textId="77777777" w:rsidR="00E2205E" w:rsidRPr="00E2205E" w:rsidRDefault="00E2205E" w:rsidP="00E2205E">
            <w:pPr>
              <w:shd w:val="clear" w:color="auto" w:fill="FFFFFF"/>
              <w:spacing w:after="0" w:line="276" w:lineRule="auto"/>
              <w:jc w:val="center"/>
              <w:outlineLvl w:val="7"/>
              <w:rPr>
                <w:rFonts w:ascii="Times New Roman" w:eastAsia="Times New Roman" w:hAnsi="Times New Roman" w:cs="Times New Roman"/>
                <w:b/>
                <w:bCs/>
                <w:color w:val="000000"/>
                <w:sz w:val="24"/>
                <w:szCs w:val="24"/>
              </w:rPr>
            </w:pPr>
            <w:r w:rsidRPr="00E2205E">
              <w:rPr>
                <w:rFonts w:ascii="Times New Roman" w:eastAsia="Calibri" w:hAnsi="Times New Roman" w:cs="Times New Roman"/>
                <w:color w:val="000000"/>
                <w:sz w:val="24"/>
                <w:szCs w:val="24"/>
              </w:rPr>
              <w:t>10.6</w:t>
            </w:r>
          </w:p>
        </w:tc>
        <w:tc>
          <w:tcPr>
            <w:tcW w:w="9497" w:type="dxa"/>
          </w:tcPr>
          <w:p w14:paraId="70509906"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Необходимость и предпосылки реформ. Император Александр II и его окружение. Планы и проекты переустройства России. Подготовка крестьянской реформы. Разработка проекта реформы в Редакционных комиссиях. Основные положения Крестьянской реформы 1861 года и условия освобождения крестьян. Значение отмены крепостного права. Судебная реформа, суд присяжных. Реформы в области образования и печати. Итоги и следствия реформ 1860-1870-х годов. «Конституция М. Т. Лорис-Меликова». Александр III. Причины контрреформ, их основные направления и последствия.</w:t>
            </w:r>
          </w:p>
        </w:tc>
        <w:tc>
          <w:tcPr>
            <w:tcW w:w="992" w:type="dxa"/>
          </w:tcPr>
          <w:p w14:paraId="5F0B6F3E" w14:textId="77777777" w:rsidR="00E2205E" w:rsidRPr="00E2205E" w:rsidRDefault="00BD1081"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0" w:type="dxa"/>
            <w:vMerge/>
          </w:tcPr>
          <w:p w14:paraId="54B7854C"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7B439482" w14:textId="77777777" w:rsidTr="00A0188B">
        <w:tc>
          <w:tcPr>
            <w:tcW w:w="1843" w:type="dxa"/>
            <w:gridSpan w:val="2"/>
          </w:tcPr>
          <w:p w14:paraId="4B8CDD8E" w14:textId="77777777" w:rsidR="00E2205E" w:rsidRPr="00E2205E" w:rsidRDefault="00E2205E" w:rsidP="00E2205E">
            <w:pPr>
              <w:shd w:val="clear" w:color="auto" w:fill="FFFFFF"/>
              <w:spacing w:after="0" w:line="276" w:lineRule="auto"/>
              <w:jc w:val="center"/>
              <w:outlineLvl w:val="7"/>
              <w:rPr>
                <w:rFonts w:ascii="Times New Roman" w:eastAsia="Times New Roman" w:hAnsi="Times New Roman" w:cs="Times New Roman"/>
                <w:bCs/>
                <w:color w:val="000000"/>
                <w:sz w:val="24"/>
                <w:szCs w:val="24"/>
              </w:rPr>
            </w:pPr>
            <w:r w:rsidRPr="00E2205E">
              <w:rPr>
                <w:rFonts w:ascii="Times New Roman" w:eastAsia="Times New Roman" w:hAnsi="Times New Roman" w:cs="Times New Roman"/>
                <w:bCs/>
                <w:color w:val="000000"/>
                <w:sz w:val="24"/>
                <w:szCs w:val="24"/>
              </w:rPr>
              <w:t>10.7-10.8</w:t>
            </w:r>
          </w:p>
        </w:tc>
        <w:tc>
          <w:tcPr>
            <w:tcW w:w="9497" w:type="dxa"/>
          </w:tcPr>
          <w:p w14:paraId="761C7E21" w14:textId="77777777" w:rsidR="00833573" w:rsidRPr="00833573" w:rsidRDefault="00833573" w:rsidP="00E2205E">
            <w:pPr>
              <w:tabs>
                <w:tab w:val="left" w:pos="5400"/>
              </w:tabs>
              <w:spacing w:after="0" w:line="276" w:lineRule="auto"/>
              <w:jc w:val="both"/>
              <w:rPr>
                <w:rFonts w:ascii="Times New Roman" w:eastAsia="Times New Roman" w:hAnsi="Times New Roman" w:cs="Times New Roman"/>
                <w:b/>
                <w:i/>
                <w:color w:val="000000"/>
                <w:sz w:val="24"/>
                <w:szCs w:val="24"/>
              </w:rPr>
            </w:pPr>
            <w:r w:rsidRPr="00833573">
              <w:rPr>
                <w:rFonts w:ascii="Times New Roman" w:eastAsia="Times New Roman" w:hAnsi="Times New Roman" w:cs="Times New Roman"/>
                <w:b/>
                <w:i/>
                <w:color w:val="000000"/>
                <w:sz w:val="24"/>
                <w:szCs w:val="24"/>
              </w:rPr>
              <w:t>Практическое занятие</w:t>
            </w:r>
          </w:p>
          <w:p w14:paraId="3E1FA742"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Общественное движение в России в последней трети XIX века. Консервативные, либеральные, радикальные течения общественной мысли. Народническое движение: идеология (М. А. Бакунин, П. Л. Лавров,    П. Н. Ткачев), организации, тактика. Деятельность «Земли и воли» и «Народной воли». Охота народовольцев на царя. Кризис революционного народничества. Основные идеи либерального народничества.</w:t>
            </w:r>
          </w:p>
          <w:p w14:paraId="5F605EC6"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Социально-экономическое развитие пореформенной России. Развитие торговли и промышленности. Железнодорожное строительство. Завершение промышленного переворота, его последствия. Возрастание роли государства в экономической жизни страны. Курс на модернизацию промышленности. Экономические и финансовые реформы (Н. X. Бунге, С.Ю. Витте). Разработка рабочего законодательства.</w:t>
            </w:r>
          </w:p>
        </w:tc>
        <w:tc>
          <w:tcPr>
            <w:tcW w:w="992" w:type="dxa"/>
          </w:tcPr>
          <w:p w14:paraId="0F20BCEE" w14:textId="77777777" w:rsidR="00E2205E" w:rsidRPr="00E2205E" w:rsidRDefault="00BD1081"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0" w:type="dxa"/>
            <w:vMerge/>
          </w:tcPr>
          <w:p w14:paraId="75FCB89F"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7788F033" w14:textId="77777777" w:rsidTr="00A0188B">
        <w:tc>
          <w:tcPr>
            <w:tcW w:w="1843" w:type="dxa"/>
            <w:gridSpan w:val="2"/>
          </w:tcPr>
          <w:p w14:paraId="6AA53D07"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E2205E">
              <w:rPr>
                <w:rFonts w:ascii="Times New Roman" w:eastAsia="Calibri" w:hAnsi="Times New Roman" w:cs="Times New Roman"/>
                <w:b/>
                <w:color w:val="000000"/>
                <w:sz w:val="24"/>
                <w:szCs w:val="24"/>
              </w:rPr>
              <w:t>11</w:t>
            </w:r>
          </w:p>
        </w:tc>
        <w:tc>
          <w:tcPr>
            <w:tcW w:w="9497" w:type="dxa"/>
          </w:tcPr>
          <w:p w14:paraId="602334D8"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b/>
                <w:color w:val="000000"/>
                <w:sz w:val="24"/>
                <w:szCs w:val="24"/>
              </w:rPr>
            </w:pPr>
            <w:r w:rsidRPr="00E2205E">
              <w:rPr>
                <w:rFonts w:ascii="Times New Roman" w:eastAsia="Calibri" w:hAnsi="Times New Roman" w:cs="Times New Roman"/>
                <w:b/>
                <w:color w:val="000000"/>
                <w:sz w:val="24"/>
                <w:szCs w:val="24"/>
              </w:rPr>
              <w:t>От Новой истории к Новейшей</w:t>
            </w:r>
          </w:p>
        </w:tc>
        <w:tc>
          <w:tcPr>
            <w:tcW w:w="992" w:type="dxa"/>
          </w:tcPr>
          <w:p w14:paraId="41AF339C"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12</w:t>
            </w:r>
          </w:p>
        </w:tc>
        <w:tc>
          <w:tcPr>
            <w:tcW w:w="2410" w:type="dxa"/>
            <w:vMerge w:val="restart"/>
          </w:tcPr>
          <w:p w14:paraId="795BCC26"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ОК 1, ОК 2, ОК 4, ОК 5, ОК 6, ЛР 01, ЛР 02, ЛР 03, ЛР 04, ЛР 05, ЛР 06, МР 01, МР 02, МР 03, МР 04, МР 05, МР 07, </w:t>
            </w:r>
            <w:r w:rsidRPr="00E2205E">
              <w:rPr>
                <w:rFonts w:ascii="Times New Roman" w:eastAsia="Times New Roman" w:hAnsi="Times New Roman" w:cs="Times New Roman"/>
                <w:color w:val="000000"/>
                <w:sz w:val="24"/>
                <w:szCs w:val="24"/>
              </w:rPr>
              <w:lastRenderedPageBreak/>
              <w:t>ПРб 01, ПРб 02, ПРб 03, ПРб 04, ПРб 05</w:t>
            </w:r>
          </w:p>
          <w:p w14:paraId="51B3BDE6"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7D6A8AF5" w14:textId="77777777" w:rsidTr="00A0188B">
        <w:tc>
          <w:tcPr>
            <w:tcW w:w="1843" w:type="dxa"/>
            <w:gridSpan w:val="2"/>
          </w:tcPr>
          <w:p w14:paraId="5B73D7F3"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11.5-11.6</w:t>
            </w:r>
          </w:p>
        </w:tc>
        <w:tc>
          <w:tcPr>
            <w:tcW w:w="9497" w:type="dxa"/>
          </w:tcPr>
          <w:p w14:paraId="06307633" w14:textId="77777777" w:rsidR="00833573" w:rsidRPr="00833573" w:rsidRDefault="00833573" w:rsidP="00E2205E">
            <w:pPr>
              <w:tabs>
                <w:tab w:val="left" w:pos="5400"/>
              </w:tabs>
              <w:spacing w:after="0" w:line="276" w:lineRule="auto"/>
              <w:jc w:val="both"/>
              <w:rPr>
                <w:rFonts w:ascii="Times New Roman" w:eastAsia="Times New Roman" w:hAnsi="Times New Roman" w:cs="Times New Roman"/>
                <w:b/>
                <w:i/>
                <w:color w:val="000000"/>
                <w:sz w:val="24"/>
                <w:szCs w:val="24"/>
              </w:rPr>
            </w:pPr>
            <w:r w:rsidRPr="00833573">
              <w:rPr>
                <w:rFonts w:ascii="Times New Roman" w:eastAsia="Times New Roman" w:hAnsi="Times New Roman" w:cs="Times New Roman"/>
                <w:b/>
                <w:i/>
                <w:color w:val="000000"/>
                <w:sz w:val="24"/>
                <w:szCs w:val="24"/>
              </w:rPr>
              <w:t>Практическое занятие</w:t>
            </w:r>
          </w:p>
          <w:p w14:paraId="0C332BBE"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П. А. Столыпин как государственный деятель. Программа П. А. Столыпина, ее главные цели и комплексный характер. П. А. Столыпин и III Государственная дума. Основное содержание и этапы реализации аграрной реформы, ее влияние на экономическое и социальное развитие России. Проблемы и противоречия в ходе проведения аграрной реформы. Другие реформы и их проекты. Экономический подъем. Политическая и </w:t>
            </w:r>
            <w:r w:rsidRPr="00E2205E">
              <w:rPr>
                <w:rFonts w:ascii="Times New Roman" w:eastAsia="Times New Roman" w:hAnsi="Times New Roman" w:cs="Times New Roman"/>
                <w:color w:val="000000"/>
                <w:sz w:val="24"/>
                <w:szCs w:val="24"/>
              </w:rPr>
              <w:lastRenderedPageBreak/>
              <w:t xml:space="preserve">общественная жизнь в России в 1910— 1914 годы. Обострение внешнеполитической обстановки. </w:t>
            </w:r>
          </w:p>
          <w:p w14:paraId="2221C7C1"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Русская философия: поиски общественного идеала. Сборник «Вехи». Развитие литературы: от реализма к модернизму. Поэзия Серебряного века. Изобразительное искусство: традиции реализма, «Мир искусства», авангардизм, его направления. Архитектура. Скульптура. Музыка.</w:t>
            </w:r>
          </w:p>
        </w:tc>
        <w:tc>
          <w:tcPr>
            <w:tcW w:w="992" w:type="dxa"/>
          </w:tcPr>
          <w:p w14:paraId="04F905A4" w14:textId="77777777" w:rsidR="00E2205E" w:rsidRPr="00E2205E" w:rsidRDefault="00BD1081"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2410" w:type="dxa"/>
            <w:vMerge/>
          </w:tcPr>
          <w:p w14:paraId="605A25D7"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143A7" w:rsidRPr="00E2205E" w14:paraId="6EF64A81" w14:textId="77777777" w:rsidTr="0024406D">
        <w:tc>
          <w:tcPr>
            <w:tcW w:w="11340" w:type="dxa"/>
            <w:gridSpan w:val="3"/>
          </w:tcPr>
          <w:p w14:paraId="7B61E1BF" w14:textId="77777777" w:rsidR="00E143A7" w:rsidRPr="00E143A7" w:rsidRDefault="00E143A7" w:rsidP="00E2205E">
            <w:pPr>
              <w:tabs>
                <w:tab w:val="left" w:pos="5400"/>
              </w:tabs>
              <w:spacing w:after="0" w:line="276" w:lineRule="auto"/>
              <w:jc w:val="both"/>
              <w:rPr>
                <w:rFonts w:ascii="Times New Roman" w:eastAsia="Times New Roman" w:hAnsi="Times New Roman" w:cs="Times New Roman"/>
                <w:b/>
                <w:i/>
                <w:color w:val="000000"/>
                <w:sz w:val="28"/>
                <w:szCs w:val="28"/>
              </w:rPr>
            </w:pPr>
            <w:r w:rsidRPr="00E143A7">
              <w:rPr>
                <w:rFonts w:ascii="Times New Roman" w:eastAsia="Times New Roman" w:hAnsi="Times New Roman" w:cs="Times New Roman"/>
                <w:b/>
                <w:i/>
                <w:color w:val="000000"/>
                <w:sz w:val="28"/>
                <w:szCs w:val="28"/>
              </w:rPr>
              <w:t xml:space="preserve">Самостоятельная работа студента </w:t>
            </w:r>
          </w:p>
          <w:p w14:paraId="751E4941" w14:textId="77777777" w:rsidR="00E143A7" w:rsidRPr="00E2205E" w:rsidRDefault="00E143A7"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Особенности и участники войны. Начальный период боевых действий (август—декабрь 1914 года). Переход к позиционной войне. Основные сражения в Европе в 1915—1917 годах. Брусиловский прорыв и его значение. Боевые действия в Африке и Азии. Вступление в войну США и выход из нее России. Боевые действия в 1918 году. Поражение Германии и ее союзников.</w:t>
            </w:r>
          </w:p>
          <w:p w14:paraId="25ED3FF8" w14:textId="77777777" w:rsidR="00E143A7" w:rsidRPr="00E2205E" w:rsidRDefault="00E143A7"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Развитие военной техники в годы войны. Применение новых видов вооружений: танков, самолетов, отравляющих газов. Перевод государственного управления и экономики на военные рельсы. Государственное регулирование экономики. Патриотический подъем в начале войны. Власть и общество на разных этапах войны. Нарастание тягот и бедствий населения. Антивоенные и национальные движения. Нарастание общенационального кризиса в России. Итоги Первой мировой войны. Парижская и Вашингтонская конференции и их решения.</w:t>
            </w:r>
          </w:p>
        </w:tc>
        <w:tc>
          <w:tcPr>
            <w:tcW w:w="992" w:type="dxa"/>
          </w:tcPr>
          <w:p w14:paraId="19BBE297" w14:textId="77777777" w:rsidR="00E143A7" w:rsidRDefault="00E143A7" w:rsidP="00E2205E">
            <w:pPr>
              <w:tabs>
                <w:tab w:val="left" w:pos="5400"/>
              </w:tabs>
              <w:spacing w:after="0" w:line="276" w:lineRule="auto"/>
              <w:jc w:val="center"/>
              <w:rPr>
                <w:rFonts w:ascii="Times New Roman" w:eastAsia="Times New Roman" w:hAnsi="Times New Roman" w:cs="Times New Roman"/>
                <w:color w:val="000000"/>
                <w:sz w:val="24"/>
                <w:szCs w:val="24"/>
              </w:rPr>
            </w:pPr>
          </w:p>
          <w:p w14:paraId="57F077FF" w14:textId="77777777" w:rsidR="00E143A7" w:rsidRPr="00E2205E" w:rsidRDefault="00E143A7"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0" w:type="dxa"/>
            <w:vMerge/>
          </w:tcPr>
          <w:p w14:paraId="3F3853DE" w14:textId="77777777" w:rsidR="00E143A7" w:rsidRPr="00E2205E" w:rsidRDefault="00E143A7"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7EE83D43" w14:textId="77777777" w:rsidTr="00A0188B">
        <w:tc>
          <w:tcPr>
            <w:tcW w:w="1843" w:type="dxa"/>
            <w:gridSpan w:val="2"/>
          </w:tcPr>
          <w:p w14:paraId="7995356A" w14:textId="77777777" w:rsidR="00E2205E" w:rsidRPr="00E2205E" w:rsidRDefault="00E2205E" w:rsidP="00E2205E">
            <w:pPr>
              <w:spacing w:after="0" w:line="276" w:lineRule="auto"/>
              <w:jc w:val="center"/>
              <w:rPr>
                <w:rFonts w:ascii="Times New Roman" w:eastAsia="Calibri" w:hAnsi="Times New Roman" w:cs="Times New Roman"/>
                <w:b/>
                <w:color w:val="000000"/>
                <w:sz w:val="24"/>
                <w:szCs w:val="24"/>
              </w:rPr>
            </w:pPr>
            <w:r w:rsidRPr="00E2205E">
              <w:rPr>
                <w:rFonts w:ascii="Times New Roman" w:eastAsia="Times New Roman" w:hAnsi="Times New Roman" w:cs="Times New Roman"/>
                <w:bCs/>
                <w:color w:val="000000"/>
                <w:sz w:val="24"/>
                <w:szCs w:val="24"/>
              </w:rPr>
              <w:t>11.9-11.10</w:t>
            </w:r>
          </w:p>
        </w:tc>
        <w:tc>
          <w:tcPr>
            <w:tcW w:w="9497" w:type="dxa"/>
          </w:tcPr>
          <w:p w14:paraId="6C2F1BC4"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Причины революции. Отречение Николая II от престола. Падение монархии как начало Великой российской революции. Временное правительство и Петроградский совет рабочих и солдатских депутатов: начало двоевластия. Вопросы о войне и земле. «Апрельские тезисы» В. И. Ленина и программа партии большевиков о переходе от буржуазного этапа революции к пролетарскому (социалистическому). Причины апрельского, июньского и июльского кризисов Временного правительства. Конец двоевластия. На пороге экономической катастрофы и распада: Россия в июле—октябре 1917 года. Деятельность А. Ф. Керенского во главе Временного правительства. Выступление Л. Г. Корнилова и его провал. Изменения в революционной части политического поля России: раскол эсеров, рост влияния большевиков в Советах.</w:t>
            </w:r>
          </w:p>
          <w:p w14:paraId="66491C92"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lastRenderedPageBreak/>
              <w:t>События 24—25 октября в Петрограде, приход к власти большевиков во главе с В. И. Лениным. Союз большевиков и левых эсеров. Установление власти Советов в основных регионах России. II Всероссийский съезд Советов. Декреты о мире и о земле. Формирование новых органов власти. Создание ВЧК, начало формирования Красной Армии. Отношение большевиков к созыву Учредительного собрания. Причины разгона Учредительного собрания. Создание федеративного социалистического государства и его оформление в Конституции РСФСР 1918 года. Советско-германские переговоры и заключение Брестского мира, его условия, экономические и политические последствия. Разрыв левых эсеров с большевиками, выступление левых эсеров и его разгром. Установление однопартийного режима.</w:t>
            </w:r>
          </w:p>
        </w:tc>
        <w:tc>
          <w:tcPr>
            <w:tcW w:w="992" w:type="dxa"/>
          </w:tcPr>
          <w:p w14:paraId="1DD9FC4F" w14:textId="77777777" w:rsidR="00E2205E" w:rsidRPr="00E2205E" w:rsidRDefault="00BD1081"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2410" w:type="dxa"/>
            <w:vMerge/>
          </w:tcPr>
          <w:p w14:paraId="4EB1326C"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653EA89D" w14:textId="77777777" w:rsidTr="00A0188B">
        <w:tc>
          <w:tcPr>
            <w:tcW w:w="1843" w:type="dxa"/>
            <w:gridSpan w:val="2"/>
          </w:tcPr>
          <w:p w14:paraId="2E831FFD" w14:textId="77777777" w:rsidR="00E2205E" w:rsidRPr="00E2205E" w:rsidRDefault="00E2205E" w:rsidP="00E2205E">
            <w:pPr>
              <w:shd w:val="clear" w:color="auto" w:fill="FFFFFF"/>
              <w:spacing w:after="0" w:line="276" w:lineRule="auto"/>
              <w:ind w:firstLine="34"/>
              <w:jc w:val="center"/>
              <w:outlineLvl w:val="7"/>
              <w:rPr>
                <w:rFonts w:ascii="Times New Roman" w:eastAsia="Times New Roman" w:hAnsi="Times New Roman" w:cs="Times New Roman"/>
                <w:bCs/>
                <w:color w:val="000000"/>
                <w:sz w:val="24"/>
                <w:szCs w:val="24"/>
              </w:rPr>
            </w:pPr>
            <w:r w:rsidRPr="00E2205E">
              <w:rPr>
                <w:rFonts w:ascii="Times New Roman" w:eastAsia="Times New Roman" w:hAnsi="Times New Roman" w:cs="Times New Roman"/>
                <w:bCs/>
                <w:color w:val="000000"/>
                <w:sz w:val="24"/>
                <w:szCs w:val="24"/>
              </w:rPr>
              <w:t>11.11</w:t>
            </w:r>
          </w:p>
        </w:tc>
        <w:tc>
          <w:tcPr>
            <w:tcW w:w="9497" w:type="dxa"/>
          </w:tcPr>
          <w:p w14:paraId="776EEF12" w14:textId="77777777" w:rsidR="00833573" w:rsidRPr="00833573" w:rsidRDefault="00833573" w:rsidP="00E2205E">
            <w:pPr>
              <w:tabs>
                <w:tab w:val="left" w:pos="5400"/>
              </w:tabs>
              <w:spacing w:after="0" w:line="276" w:lineRule="auto"/>
              <w:jc w:val="both"/>
              <w:rPr>
                <w:rFonts w:ascii="Times New Roman" w:eastAsia="Times New Roman" w:hAnsi="Times New Roman" w:cs="Times New Roman"/>
                <w:b/>
                <w:i/>
                <w:color w:val="000000"/>
                <w:sz w:val="24"/>
                <w:szCs w:val="24"/>
              </w:rPr>
            </w:pPr>
            <w:r w:rsidRPr="00833573">
              <w:rPr>
                <w:rFonts w:ascii="Times New Roman" w:eastAsia="Times New Roman" w:hAnsi="Times New Roman" w:cs="Times New Roman"/>
                <w:b/>
                <w:i/>
                <w:color w:val="000000"/>
                <w:sz w:val="24"/>
                <w:szCs w:val="24"/>
              </w:rPr>
              <w:t>Практическое занятие</w:t>
            </w:r>
          </w:p>
          <w:p w14:paraId="75D66E49"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Причины Гражданской войны. Красные и белые: политические ориентации, лозунги и реальные действия, социальная опора. Другие участники Гражданской войны. Цели и этапы участия иностранных государств в Гражданской войне. Начало фронтовой Гражданской войны. Ход военных действий на фронтах в 1918—1920 годах. Завершающий период Гражданской войны. Причины победы красных. Россия в годы Гражданской войны. Экономическая политика большевиков. Национализация, «красногвардейская атака на капитал». Политика «военного коммунизма», ее причины, цели, содержание, последствия. Последствия и итоги Гражданской войны.</w:t>
            </w:r>
          </w:p>
        </w:tc>
        <w:tc>
          <w:tcPr>
            <w:tcW w:w="992" w:type="dxa"/>
          </w:tcPr>
          <w:p w14:paraId="3E51E453" w14:textId="77777777" w:rsidR="00E2205E" w:rsidRDefault="00BD1081"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p w14:paraId="66B11D17" w14:textId="77777777" w:rsidR="00D70473" w:rsidRPr="00E2205E" w:rsidRDefault="00D70473" w:rsidP="00E2205E">
            <w:pPr>
              <w:tabs>
                <w:tab w:val="left" w:pos="5400"/>
              </w:tabs>
              <w:spacing w:after="0" w:line="276" w:lineRule="auto"/>
              <w:jc w:val="center"/>
              <w:rPr>
                <w:rFonts w:ascii="Times New Roman" w:eastAsia="Times New Roman" w:hAnsi="Times New Roman" w:cs="Times New Roman"/>
                <w:color w:val="000000"/>
                <w:sz w:val="24"/>
                <w:szCs w:val="24"/>
              </w:rPr>
            </w:pPr>
          </w:p>
        </w:tc>
        <w:tc>
          <w:tcPr>
            <w:tcW w:w="2410" w:type="dxa"/>
            <w:vMerge/>
          </w:tcPr>
          <w:p w14:paraId="33B5EC80"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1702A9FC" w14:textId="77777777" w:rsidTr="00A0188B">
        <w:tc>
          <w:tcPr>
            <w:tcW w:w="1843" w:type="dxa"/>
            <w:gridSpan w:val="2"/>
          </w:tcPr>
          <w:p w14:paraId="2FD77F21"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E2205E">
              <w:rPr>
                <w:rFonts w:ascii="Times New Roman" w:eastAsia="Calibri" w:hAnsi="Times New Roman" w:cs="Times New Roman"/>
                <w:b/>
                <w:color w:val="000000"/>
                <w:sz w:val="24"/>
                <w:szCs w:val="24"/>
              </w:rPr>
              <w:t>12</w:t>
            </w:r>
          </w:p>
        </w:tc>
        <w:tc>
          <w:tcPr>
            <w:tcW w:w="9497" w:type="dxa"/>
          </w:tcPr>
          <w:p w14:paraId="7934E4A2"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b/>
                <w:color w:val="000000"/>
                <w:sz w:val="24"/>
                <w:szCs w:val="24"/>
              </w:rPr>
            </w:pPr>
            <w:r w:rsidRPr="00E2205E">
              <w:rPr>
                <w:rFonts w:ascii="Times New Roman" w:eastAsia="Calibri" w:hAnsi="Times New Roman" w:cs="Times New Roman"/>
                <w:b/>
                <w:bCs/>
                <w:color w:val="000000"/>
                <w:sz w:val="24"/>
                <w:szCs w:val="24"/>
              </w:rPr>
              <w:t>Между мировыми войнами</w:t>
            </w:r>
          </w:p>
        </w:tc>
        <w:tc>
          <w:tcPr>
            <w:tcW w:w="992" w:type="dxa"/>
          </w:tcPr>
          <w:p w14:paraId="7D341E46"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10</w:t>
            </w:r>
          </w:p>
        </w:tc>
        <w:tc>
          <w:tcPr>
            <w:tcW w:w="2410" w:type="dxa"/>
          </w:tcPr>
          <w:p w14:paraId="537A5459"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65504B89" w14:textId="77777777" w:rsidTr="00A0188B">
        <w:tc>
          <w:tcPr>
            <w:tcW w:w="1843" w:type="dxa"/>
            <w:gridSpan w:val="2"/>
          </w:tcPr>
          <w:p w14:paraId="5C3FDF3E"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12.6-12.7</w:t>
            </w:r>
          </w:p>
        </w:tc>
        <w:tc>
          <w:tcPr>
            <w:tcW w:w="9497" w:type="dxa"/>
          </w:tcPr>
          <w:p w14:paraId="19643E4B"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Образование СССР. Экономический и политический кризис. Крестьянские восстания, Кронштадтский мятеж и др. Переход к новой экономической политике. Политическая жизнь в 1920-е годы. Образование СССР: предпосылки объединения республик, альтернативные проекты и практические решения. Национальная политика советской власти. Укрепление позиций страны на международной арене.</w:t>
            </w:r>
          </w:p>
          <w:p w14:paraId="35B684E2"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Обострение внутрипартийных разногласий и борьбы за лидерство в партии и государстве. Советская модель модернизации. Начало индустриализации. Коллективизация сельского хозяйства: формы, методы, экономические и социальные последствия. Индустриализация: </w:t>
            </w:r>
            <w:r w:rsidRPr="00E2205E">
              <w:rPr>
                <w:rFonts w:ascii="Times New Roman" w:eastAsia="Times New Roman" w:hAnsi="Times New Roman" w:cs="Times New Roman"/>
                <w:color w:val="000000"/>
                <w:sz w:val="24"/>
                <w:szCs w:val="24"/>
              </w:rPr>
              <w:lastRenderedPageBreak/>
              <w:t>цели, методы, экономические и социальные итоги и следствия. Первые пятилетки: задачи и результаты.</w:t>
            </w:r>
          </w:p>
        </w:tc>
        <w:tc>
          <w:tcPr>
            <w:tcW w:w="992" w:type="dxa"/>
          </w:tcPr>
          <w:p w14:paraId="3614B070" w14:textId="77777777" w:rsidR="00E2205E" w:rsidRPr="00E2205E" w:rsidRDefault="00885B6E"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2410" w:type="dxa"/>
            <w:vMerge w:val="restart"/>
          </w:tcPr>
          <w:p w14:paraId="52C18676"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0DAD1ADD" w14:textId="77777777" w:rsidTr="00A0188B">
        <w:tc>
          <w:tcPr>
            <w:tcW w:w="1843" w:type="dxa"/>
            <w:gridSpan w:val="2"/>
          </w:tcPr>
          <w:p w14:paraId="546EAB79" w14:textId="77777777" w:rsidR="00E2205E" w:rsidRPr="00E2205E" w:rsidRDefault="00E2205E" w:rsidP="00E2205E">
            <w:pPr>
              <w:spacing w:after="0" w:line="276" w:lineRule="auto"/>
              <w:jc w:val="center"/>
              <w:rPr>
                <w:rFonts w:ascii="Times New Roman" w:eastAsia="Calibri" w:hAnsi="Times New Roman" w:cs="Times New Roman"/>
                <w:b/>
                <w:color w:val="000000"/>
                <w:sz w:val="24"/>
                <w:szCs w:val="24"/>
              </w:rPr>
            </w:pPr>
            <w:r w:rsidRPr="00E2205E">
              <w:rPr>
                <w:rFonts w:ascii="Times New Roman" w:eastAsia="Calibri" w:hAnsi="Times New Roman" w:cs="Times New Roman"/>
                <w:color w:val="000000"/>
                <w:sz w:val="24"/>
                <w:szCs w:val="24"/>
              </w:rPr>
              <w:t>12.8-12.9</w:t>
            </w:r>
          </w:p>
        </w:tc>
        <w:tc>
          <w:tcPr>
            <w:tcW w:w="9497" w:type="dxa"/>
          </w:tcPr>
          <w:p w14:paraId="34B51F98"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 Изменение социальной структуры советского общества. Стахановское движение. Положение основных социальных групп. Итоги развития СССР в 1930-е годы. Конституция СССР 1936 года.</w:t>
            </w:r>
          </w:p>
          <w:p w14:paraId="2389CD82"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«Культурная революция»: задачи и направления. Культурное разнообразие 1920-х годов. Идейная борьба среди деятелей культуры. Утверждение метода социалистического реализма в литературе и искусстве. Достижения литературы и искусства. Развитие кинематографа. Введение обязательного начального преподавания. Восстановление преподавания истории. Идеологический контроль над духовной жизнью общества. Развитие советской науки.</w:t>
            </w:r>
          </w:p>
        </w:tc>
        <w:tc>
          <w:tcPr>
            <w:tcW w:w="992" w:type="dxa"/>
          </w:tcPr>
          <w:p w14:paraId="789DAC0C" w14:textId="77777777" w:rsidR="00E2205E" w:rsidRPr="00E2205E" w:rsidRDefault="00885B6E"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0" w:type="dxa"/>
            <w:vMerge/>
          </w:tcPr>
          <w:p w14:paraId="53DE2E90"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6D512D0D" w14:textId="77777777" w:rsidTr="00A0188B">
        <w:tc>
          <w:tcPr>
            <w:tcW w:w="1843" w:type="dxa"/>
            <w:gridSpan w:val="2"/>
          </w:tcPr>
          <w:p w14:paraId="44EC4DE0"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E2205E">
              <w:rPr>
                <w:rFonts w:ascii="Times New Roman" w:eastAsia="Calibri" w:hAnsi="Times New Roman" w:cs="Times New Roman"/>
                <w:b/>
                <w:color w:val="000000"/>
                <w:sz w:val="24"/>
                <w:szCs w:val="24"/>
              </w:rPr>
              <w:t>13</w:t>
            </w:r>
          </w:p>
        </w:tc>
        <w:tc>
          <w:tcPr>
            <w:tcW w:w="9497" w:type="dxa"/>
          </w:tcPr>
          <w:p w14:paraId="3874700E"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b/>
                <w:color w:val="000000"/>
                <w:sz w:val="24"/>
                <w:szCs w:val="24"/>
              </w:rPr>
            </w:pPr>
            <w:r w:rsidRPr="00E2205E">
              <w:rPr>
                <w:rFonts w:ascii="Times New Roman" w:eastAsia="Calibri" w:hAnsi="Times New Roman" w:cs="Times New Roman"/>
                <w:b/>
                <w:bCs/>
                <w:color w:val="000000"/>
                <w:sz w:val="24"/>
                <w:szCs w:val="24"/>
              </w:rPr>
              <w:t>Вторая мировая война</w:t>
            </w:r>
          </w:p>
        </w:tc>
        <w:tc>
          <w:tcPr>
            <w:tcW w:w="992" w:type="dxa"/>
          </w:tcPr>
          <w:p w14:paraId="65FB8F38"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8</w:t>
            </w:r>
          </w:p>
        </w:tc>
        <w:tc>
          <w:tcPr>
            <w:tcW w:w="2410" w:type="dxa"/>
            <w:vMerge w:val="restart"/>
          </w:tcPr>
          <w:p w14:paraId="7EB231C7"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ОК 1, ОК 2, ОК 4, ОК 5, ОК 6, ЛР 01, ЛР 02, ЛР 03, ЛР 04, ЛР 05, ЛР 06, МР 01, МР 02, МР 03, МР 04, МР 05, МР 07, ПРб 01, ПРб 02, ПРб 03, ПРб 04, ПРб 05</w:t>
            </w:r>
          </w:p>
          <w:p w14:paraId="152CA8B7"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62D18C31" w14:textId="77777777" w:rsidTr="00A0188B">
        <w:tc>
          <w:tcPr>
            <w:tcW w:w="1843" w:type="dxa"/>
            <w:gridSpan w:val="2"/>
          </w:tcPr>
          <w:p w14:paraId="5E3A2AE1"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13.1</w:t>
            </w:r>
          </w:p>
        </w:tc>
        <w:tc>
          <w:tcPr>
            <w:tcW w:w="9497" w:type="dxa"/>
          </w:tcPr>
          <w:p w14:paraId="788BEDF3" w14:textId="77777777" w:rsidR="00833573" w:rsidRPr="00833573" w:rsidRDefault="00833573" w:rsidP="00E2205E">
            <w:pPr>
              <w:tabs>
                <w:tab w:val="left" w:pos="5400"/>
              </w:tabs>
              <w:spacing w:after="0" w:line="276" w:lineRule="auto"/>
              <w:jc w:val="both"/>
              <w:rPr>
                <w:rFonts w:ascii="Times New Roman" w:eastAsia="Times New Roman" w:hAnsi="Times New Roman" w:cs="Times New Roman"/>
                <w:b/>
                <w:i/>
                <w:color w:val="000000"/>
                <w:sz w:val="24"/>
                <w:szCs w:val="24"/>
              </w:rPr>
            </w:pPr>
            <w:r w:rsidRPr="00833573">
              <w:rPr>
                <w:rFonts w:ascii="Times New Roman" w:eastAsia="Times New Roman" w:hAnsi="Times New Roman" w:cs="Times New Roman"/>
                <w:b/>
                <w:i/>
                <w:color w:val="000000"/>
                <w:sz w:val="24"/>
                <w:szCs w:val="24"/>
              </w:rPr>
              <w:t>Практическое задание</w:t>
            </w:r>
          </w:p>
          <w:p w14:paraId="2B3478EB"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Мир в конце 1930-х годов: три центра силы. Нарастание угрозы войны. Политика «умиротворения» агрессора и переход Германии к решительным действиям. Англо-франко-советские переговоры в Москве, причины их неудачи. Советско-германский пакт о ненападении и секретный дополнительный протокол.</w:t>
            </w:r>
          </w:p>
        </w:tc>
        <w:tc>
          <w:tcPr>
            <w:tcW w:w="992" w:type="dxa"/>
          </w:tcPr>
          <w:p w14:paraId="170F89BE" w14:textId="77777777" w:rsidR="00E2205E" w:rsidRPr="00E2205E" w:rsidRDefault="00885B6E"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0" w:type="dxa"/>
            <w:vMerge/>
          </w:tcPr>
          <w:p w14:paraId="4A24049B"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2EB90522" w14:textId="77777777" w:rsidTr="00A0188B">
        <w:tc>
          <w:tcPr>
            <w:tcW w:w="1843" w:type="dxa"/>
            <w:gridSpan w:val="2"/>
          </w:tcPr>
          <w:p w14:paraId="1BFC247F"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13.3</w:t>
            </w:r>
          </w:p>
        </w:tc>
        <w:tc>
          <w:tcPr>
            <w:tcW w:w="9497" w:type="dxa"/>
          </w:tcPr>
          <w:p w14:paraId="3310D6CF"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Военные действия на советско-германском фронте в 1942 году. Сталинградская битва и начало коренного перелома в ходе войны. Военные действия в Северной Африке. Складывание антигитлеровской коалиции и ее значение. Конференции глав союзных держав и их решения. Курская битва и завершение коренного перелома. Оккупационный режим. Геноцид. Холокост. Движение Сопротивления. Партизанское движение в СССР, формы борьбы, роль и значение. Коллаборационизм, его причины в разных странах Европы и Азии. Советский тыл в годы войны. Эвакуация. Вклад в победу деятелей науки и культуры. Изменение положения Русской православной церкви и других конфессий в годы войны. Главные задачи и основные наступательные операции Красной Армии на </w:t>
            </w:r>
            <w:r w:rsidRPr="00E2205E">
              <w:rPr>
                <w:rFonts w:ascii="Times New Roman" w:eastAsia="Times New Roman" w:hAnsi="Times New Roman" w:cs="Times New Roman"/>
                <w:color w:val="000000"/>
                <w:sz w:val="24"/>
                <w:szCs w:val="24"/>
              </w:rPr>
              <w:lastRenderedPageBreak/>
              <w:t>третьем этапе войны (1944). Открытие Второго фронта в Европе. Военные операции 1945 года. Разгром Германии. Советско-японская война. Атомная бомбардировка Хиросимы и Нагасаки. Окончание Второй мировой войны. Значение победы над фашизмом. Решающий вклад СССР в Победу. Людские и материальные потери воюющих сторон.</w:t>
            </w:r>
          </w:p>
        </w:tc>
        <w:tc>
          <w:tcPr>
            <w:tcW w:w="992" w:type="dxa"/>
          </w:tcPr>
          <w:p w14:paraId="280D7F4B"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lastRenderedPageBreak/>
              <w:t>2</w:t>
            </w:r>
          </w:p>
        </w:tc>
        <w:tc>
          <w:tcPr>
            <w:tcW w:w="2410" w:type="dxa"/>
            <w:vMerge/>
          </w:tcPr>
          <w:p w14:paraId="28D92DA6"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218499FA" w14:textId="77777777" w:rsidTr="00A0188B">
        <w:tc>
          <w:tcPr>
            <w:tcW w:w="1843" w:type="dxa"/>
            <w:gridSpan w:val="2"/>
          </w:tcPr>
          <w:p w14:paraId="0B06BC4D"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E2205E">
              <w:rPr>
                <w:rFonts w:ascii="Times New Roman" w:eastAsia="Calibri" w:hAnsi="Times New Roman" w:cs="Times New Roman"/>
                <w:b/>
                <w:color w:val="000000"/>
                <w:sz w:val="24"/>
                <w:szCs w:val="24"/>
              </w:rPr>
              <w:t>14</w:t>
            </w:r>
          </w:p>
        </w:tc>
        <w:tc>
          <w:tcPr>
            <w:tcW w:w="9497" w:type="dxa"/>
          </w:tcPr>
          <w:p w14:paraId="1C728C60"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b/>
                <w:color w:val="000000"/>
                <w:sz w:val="24"/>
                <w:szCs w:val="24"/>
              </w:rPr>
            </w:pPr>
            <w:r w:rsidRPr="00E2205E">
              <w:rPr>
                <w:rFonts w:ascii="Times New Roman" w:eastAsia="Calibri" w:hAnsi="Times New Roman" w:cs="Times New Roman"/>
                <w:b/>
                <w:bCs/>
                <w:color w:val="000000"/>
                <w:sz w:val="24"/>
                <w:szCs w:val="24"/>
              </w:rPr>
              <w:t xml:space="preserve">Мир во второй половине </w:t>
            </w:r>
            <w:r w:rsidRPr="00E2205E">
              <w:rPr>
                <w:rFonts w:ascii="Times New Roman" w:eastAsia="Calibri" w:hAnsi="Times New Roman" w:cs="Times New Roman"/>
                <w:b/>
                <w:bCs/>
                <w:color w:val="000000"/>
                <w:sz w:val="24"/>
                <w:szCs w:val="24"/>
                <w:lang w:val="en-US"/>
              </w:rPr>
              <w:t>XX</w:t>
            </w:r>
            <w:r w:rsidRPr="00E2205E">
              <w:rPr>
                <w:rFonts w:ascii="Times New Roman" w:eastAsia="Calibri" w:hAnsi="Times New Roman" w:cs="Times New Roman"/>
                <w:b/>
                <w:bCs/>
                <w:color w:val="000000"/>
                <w:sz w:val="24"/>
                <w:szCs w:val="24"/>
              </w:rPr>
              <w:t xml:space="preserve"> – начале </w:t>
            </w:r>
            <w:r w:rsidRPr="00E2205E">
              <w:rPr>
                <w:rFonts w:ascii="Times New Roman" w:eastAsia="Calibri" w:hAnsi="Times New Roman" w:cs="Times New Roman"/>
                <w:b/>
                <w:bCs/>
                <w:color w:val="000000"/>
                <w:sz w:val="24"/>
                <w:szCs w:val="24"/>
                <w:lang w:val="en-US"/>
              </w:rPr>
              <w:t>XXI</w:t>
            </w:r>
            <w:r w:rsidRPr="00E2205E">
              <w:rPr>
                <w:rFonts w:ascii="Times New Roman" w:eastAsia="Calibri" w:hAnsi="Times New Roman" w:cs="Times New Roman"/>
                <w:b/>
                <w:bCs/>
                <w:color w:val="000000"/>
                <w:sz w:val="24"/>
                <w:szCs w:val="24"/>
              </w:rPr>
              <w:t xml:space="preserve"> века</w:t>
            </w:r>
          </w:p>
        </w:tc>
        <w:tc>
          <w:tcPr>
            <w:tcW w:w="992" w:type="dxa"/>
          </w:tcPr>
          <w:p w14:paraId="717FED67"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6</w:t>
            </w:r>
          </w:p>
        </w:tc>
        <w:tc>
          <w:tcPr>
            <w:tcW w:w="2410" w:type="dxa"/>
            <w:vMerge w:val="restart"/>
          </w:tcPr>
          <w:p w14:paraId="53C380E7"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ОК 1, ОК 2, ОК 4, ОК 5, ОК 6, ЛР 01, ЛР 02, ЛР 03, ЛР 04, ЛР 05, ЛР 06, МР 01, МР 02, МР 03, МР 04, МР 05, МР 07, ПРб 01, ПРб 02, ПРб 03, ПРб 04, ПРб 05</w:t>
            </w:r>
          </w:p>
          <w:p w14:paraId="0E34FAC2"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2354E05F" w14:textId="77777777" w:rsidTr="00A0188B">
        <w:tc>
          <w:tcPr>
            <w:tcW w:w="1843" w:type="dxa"/>
            <w:gridSpan w:val="2"/>
            <w:vMerge w:val="restart"/>
          </w:tcPr>
          <w:p w14:paraId="7713D9D1"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14.1-14.3</w:t>
            </w:r>
          </w:p>
        </w:tc>
        <w:tc>
          <w:tcPr>
            <w:tcW w:w="9497" w:type="dxa"/>
          </w:tcPr>
          <w:p w14:paraId="4F982A80"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b/>
                <w:color w:val="000000"/>
                <w:sz w:val="24"/>
                <w:szCs w:val="24"/>
              </w:rPr>
              <w:t>Содержание учебного материала</w:t>
            </w:r>
          </w:p>
        </w:tc>
        <w:tc>
          <w:tcPr>
            <w:tcW w:w="992" w:type="dxa"/>
            <w:vMerge w:val="restart"/>
          </w:tcPr>
          <w:p w14:paraId="1BA348D8" w14:textId="77777777" w:rsidR="00E2205E" w:rsidRPr="00E2205E" w:rsidRDefault="00885B6E"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0" w:type="dxa"/>
            <w:vMerge/>
          </w:tcPr>
          <w:p w14:paraId="622E3FDD"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2C66F00E" w14:textId="77777777" w:rsidTr="00A0188B">
        <w:tc>
          <w:tcPr>
            <w:tcW w:w="1843" w:type="dxa"/>
            <w:gridSpan w:val="2"/>
            <w:vMerge/>
          </w:tcPr>
          <w:p w14:paraId="0A30633F" w14:textId="77777777" w:rsidR="00E2205E" w:rsidRPr="00E2205E" w:rsidRDefault="00E2205E" w:rsidP="00E2205E">
            <w:pPr>
              <w:autoSpaceDE w:val="0"/>
              <w:autoSpaceDN w:val="0"/>
              <w:adjustRightInd w:val="0"/>
              <w:spacing w:after="0" w:line="276" w:lineRule="auto"/>
              <w:rPr>
                <w:rFonts w:ascii="Times New Roman" w:eastAsia="Calibri" w:hAnsi="Times New Roman" w:cs="Times New Roman"/>
                <w:b/>
                <w:color w:val="000000"/>
                <w:sz w:val="24"/>
                <w:szCs w:val="24"/>
              </w:rPr>
            </w:pPr>
          </w:p>
        </w:tc>
        <w:tc>
          <w:tcPr>
            <w:tcW w:w="9497" w:type="dxa"/>
          </w:tcPr>
          <w:p w14:paraId="7D5C2D58"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Начало «холодной войны». Итоги Второй мировой войны и новая геополитическая ситуация в мире. Решения Потсдамской конференции. Создание ООН и ее деятельность. Раскол антифашистской коалиции. Начало «холодной войны». Создание НАТО и СЭВ. Особая позиция Югославии. Формирование двухполюсного (биполярного) мира. Создание НАТО и ОВД. Берлинский кризис. Раскол Германии. Война в Корее. Гонка вооружений.</w:t>
            </w:r>
          </w:p>
          <w:p w14:paraId="5444716B"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Превращение США в ведущую мировую державу. Факторы, способствовавшие успешному экономическому развитию США. Развитие научно-технической революции. Основные тенденции внутренней и внешней политики США. Послевоенное восстановление стран Западной Европы. «План Маршалла». Важнейшие тенденции развития Великобритании, Франции, ФРГ. Падение авторитарных режимов в Португалии, Испании, Греции. Европейская интеграция, ее причины, цели, ход, последствия. Особенности развития Японии. </w:t>
            </w:r>
          </w:p>
          <w:p w14:paraId="60BFF7CD"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Установление власти коммунистических сил после Второй мировой войны в странах Восточной Европы. Начало социалистического строительства. Копирование опыта СССР. Создание и деятельность Совета экономической взаимопомощи (СЭВ). Антикоммунистическое восстание в Венгрии и его подавление. Экономическое и политическое развитие социалистических государств в Европе в 1960—1970-е годы. Попытки реформ. Я.Кадар. «Пражская весна». Кризисные явления в Польше. Особый путь Югославии под руководством И.Б. Тито. Перемены в странах Восточной Европы в конце ХХ века. Объединение Германии</w:t>
            </w:r>
          </w:p>
        </w:tc>
        <w:tc>
          <w:tcPr>
            <w:tcW w:w="992" w:type="dxa"/>
            <w:vMerge/>
          </w:tcPr>
          <w:p w14:paraId="3F925CD2"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c>
          <w:tcPr>
            <w:tcW w:w="2410" w:type="dxa"/>
            <w:vMerge/>
          </w:tcPr>
          <w:p w14:paraId="6CFFCCF6"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143A7" w:rsidRPr="00E2205E" w14:paraId="1F507097" w14:textId="77777777" w:rsidTr="0024406D">
        <w:tc>
          <w:tcPr>
            <w:tcW w:w="11340" w:type="dxa"/>
            <w:gridSpan w:val="3"/>
          </w:tcPr>
          <w:p w14:paraId="04141824" w14:textId="77777777" w:rsidR="00E143A7" w:rsidRDefault="00E143A7" w:rsidP="00E2205E">
            <w:pPr>
              <w:tabs>
                <w:tab w:val="left" w:pos="5400"/>
              </w:tabs>
              <w:spacing w:after="0" w:line="276" w:lineRule="auto"/>
              <w:jc w:val="both"/>
              <w:rPr>
                <w:rFonts w:ascii="Times New Roman" w:eastAsia="Times New Roman" w:hAnsi="Times New Roman" w:cs="Times New Roman"/>
                <w:color w:val="000000"/>
                <w:sz w:val="24"/>
                <w:szCs w:val="24"/>
              </w:rPr>
            </w:pPr>
            <w:r w:rsidRPr="0093010A">
              <w:rPr>
                <w:rFonts w:ascii="Times New Roman" w:eastAsia="Times New Roman" w:hAnsi="Times New Roman" w:cs="Times New Roman"/>
                <w:b/>
                <w:i/>
                <w:color w:val="000000"/>
                <w:sz w:val="24"/>
                <w:szCs w:val="24"/>
              </w:rPr>
              <w:t>Самостоятельная работа студента</w:t>
            </w:r>
          </w:p>
          <w:p w14:paraId="11EEC265" w14:textId="77777777" w:rsidR="00E143A7" w:rsidRPr="00E2205E" w:rsidRDefault="00E143A7"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lastRenderedPageBreak/>
              <w:t>Международные конфликты и кризисы в 1950—1960-е годы. Борьба сверхдержав — СССР и США. Суэцкий кризис. Берлинский кризис. Карибский кризис — порог ядерной войны. Война США во Вьетнаме. Ближневосточный конфликт. Образование государства Израиль. Арабо-израильские войны. Палестинская проблема. Достижение примерного военно-стратегического паритета СССР и США. Разрядка международной напряженности в 1970-е годы. Хельсинкское совещание по безопасности и сотрудничеству в Европе. Введение ограниченного контингента советских войск в Афганистан. Кризис разрядки. Новое политическое мышление. Конец двухполярного мира и превращение США в единственную сверхдержаву. Многополярный мир, его основные центры.</w:t>
            </w:r>
          </w:p>
          <w:p w14:paraId="0FA461B4" w14:textId="77777777" w:rsidR="00E143A7" w:rsidRPr="00E2205E" w:rsidRDefault="00E143A7" w:rsidP="00E2205E">
            <w:pPr>
              <w:tabs>
                <w:tab w:val="left" w:pos="5400"/>
              </w:tabs>
              <w:spacing w:after="0" w:line="276" w:lineRule="auto"/>
              <w:jc w:val="both"/>
              <w:rPr>
                <w:rFonts w:ascii="Times New Roman" w:eastAsia="Times New Roman" w:hAnsi="Times New Roman" w:cs="Times New Roman"/>
                <w:b/>
                <w:color w:val="000000"/>
                <w:sz w:val="24"/>
                <w:szCs w:val="24"/>
              </w:rPr>
            </w:pPr>
            <w:r w:rsidRPr="00E2205E">
              <w:rPr>
                <w:rFonts w:ascii="Times New Roman" w:eastAsia="Times New Roman" w:hAnsi="Times New Roman" w:cs="Times New Roman"/>
                <w:color w:val="000000"/>
                <w:sz w:val="24"/>
                <w:szCs w:val="24"/>
              </w:rPr>
              <w:t>Крупнейшие научные открытия второй половины ХХ — начала XXI века. Освоение космоса. Новые черты культуры. Произведения о войне немецких писателей. Реалистические и модернистские направления в искусстве. Экзистенциализм. Театр абсурда. Поп-арт и его черты. Развитие кинематографа. Итальянский неореализм. Развлекательный кинематограф Голливуда. Звезды экрана. Появление рок-музыки. Массовая культура. Индустрия развлечений. Постмодернизм — стирание грани между элитарной и массовой культурой.</w:t>
            </w:r>
          </w:p>
        </w:tc>
        <w:tc>
          <w:tcPr>
            <w:tcW w:w="992" w:type="dxa"/>
          </w:tcPr>
          <w:p w14:paraId="3044F508" w14:textId="77777777" w:rsidR="00E143A7" w:rsidRDefault="00E143A7" w:rsidP="00E2205E">
            <w:pPr>
              <w:spacing w:after="0" w:line="276" w:lineRule="auto"/>
              <w:jc w:val="center"/>
              <w:rPr>
                <w:rFonts w:ascii="Times New Roman" w:eastAsia="Times New Roman" w:hAnsi="Times New Roman" w:cs="Times New Roman"/>
                <w:color w:val="000000"/>
                <w:sz w:val="24"/>
                <w:szCs w:val="24"/>
              </w:rPr>
            </w:pPr>
          </w:p>
          <w:p w14:paraId="6079080D" w14:textId="77777777" w:rsidR="00E143A7" w:rsidRDefault="00E143A7" w:rsidP="00E2205E">
            <w:pPr>
              <w:spacing w:after="0" w:line="276" w:lineRule="auto"/>
              <w:jc w:val="center"/>
              <w:rPr>
                <w:rFonts w:ascii="Times New Roman" w:eastAsia="Times New Roman" w:hAnsi="Times New Roman" w:cs="Times New Roman"/>
                <w:color w:val="000000"/>
                <w:sz w:val="24"/>
                <w:szCs w:val="24"/>
              </w:rPr>
            </w:pPr>
          </w:p>
          <w:p w14:paraId="1E36B3E4" w14:textId="77777777" w:rsidR="00E143A7" w:rsidRDefault="00E143A7" w:rsidP="00E2205E">
            <w:pPr>
              <w:spacing w:after="0" w:line="276" w:lineRule="auto"/>
              <w:jc w:val="center"/>
              <w:rPr>
                <w:rFonts w:ascii="Times New Roman" w:eastAsia="Times New Roman" w:hAnsi="Times New Roman" w:cs="Times New Roman"/>
                <w:color w:val="000000"/>
                <w:sz w:val="24"/>
                <w:szCs w:val="24"/>
              </w:rPr>
            </w:pPr>
          </w:p>
          <w:p w14:paraId="339FEB26" w14:textId="77777777" w:rsidR="00E143A7" w:rsidRPr="00E2205E" w:rsidRDefault="00E143A7" w:rsidP="00E2205E">
            <w:pPr>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0" w:type="dxa"/>
            <w:vMerge/>
          </w:tcPr>
          <w:p w14:paraId="190CE8EC" w14:textId="77777777" w:rsidR="00E143A7" w:rsidRPr="00E2205E" w:rsidRDefault="00E143A7"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68CC1EE9" w14:textId="77777777" w:rsidTr="00A0188B">
        <w:tc>
          <w:tcPr>
            <w:tcW w:w="1843" w:type="dxa"/>
            <w:gridSpan w:val="2"/>
          </w:tcPr>
          <w:p w14:paraId="6BFC15F0" w14:textId="77777777" w:rsidR="00E2205E" w:rsidRPr="00E2205E" w:rsidRDefault="00885B6E" w:rsidP="00E2205E">
            <w:pPr>
              <w:autoSpaceDE w:val="0"/>
              <w:autoSpaceDN w:val="0"/>
              <w:adjustRightInd w:val="0"/>
              <w:spacing w:after="0" w:line="276"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15</w:t>
            </w:r>
          </w:p>
        </w:tc>
        <w:tc>
          <w:tcPr>
            <w:tcW w:w="9497" w:type="dxa"/>
          </w:tcPr>
          <w:p w14:paraId="40E28429"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b/>
                <w:color w:val="000000"/>
                <w:sz w:val="24"/>
                <w:szCs w:val="24"/>
              </w:rPr>
            </w:pPr>
            <w:r w:rsidRPr="00E2205E">
              <w:rPr>
                <w:rFonts w:ascii="Times New Roman" w:eastAsia="Calibri" w:hAnsi="Times New Roman" w:cs="Times New Roman"/>
                <w:b/>
                <w:bCs/>
                <w:color w:val="000000"/>
                <w:sz w:val="24"/>
                <w:szCs w:val="24"/>
              </w:rPr>
              <w:t>Апогей и кризис советской системы. 1945—1991 годы</w:t>
            </w:r>
          </w:p>
        </w:tc>
        <w:tc>
          <w:tcPr>
            <w:tcW w:w="992" w:type="dxa"/>
          </w:tcPr>
          <w:p w14:paraId="4CF4E8FE"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8</w:t>
            </w:r>
          </w:p>
        </w:tc>
        <w:tc>
          <w:tcPr>
            <w:tcW w:w="2410" w:type="dxa"/>
            <w:vMerge w:val="restart"/>
          </w:tcPr>
          <w:p w14:paraId="6A9B38C7"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ОК 1, ОК 2, ОК 4, ОК 5, ОК 6, ЛР 01, ЛР 02, ЛР 03, ЛР 04, ЛР 05, ЛР 06, МР 01, МР 02, МР 03, МР 04, МР 05, МР 07, ПРб 01, ПРб 02, ПРб 03, ПРб 04, ПРб 05</w:t>
            </w:r>
          </w:p>
          <w:p w14:paraId="5FDE28B2"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41950E8F" w14:textId="77777777" w:rsidTr="00A0188B">
        <w:tc>
          <w:tcPr>
            <w:tcW w:w="1843" w:type="dxa"/>
            <w:gridSpan w:val="2"/>
          </w:tcPr>
          <w:p w14:paraId="79CAC036"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bCs/>
                <w:color w:val="000000"/>
                <w:sz w:val="24"/>
                <w:szCs w:val="24"/>
              </w:rPr>
            </w:pPr>
            <w:r w:rsidRPr="00E2205E">
              <w:rPr>
                <w:rFonts w:ascii="Times New Roman" w:eastAsia="Calibri" w:hAnsi="Times New Roman" w:cs="Times New Roman"/>
                <w:color w:val="000000"/>
                <w:sz w:val="24"/>
                <w:szCs w:val="24"/>
              </w:rPr>
              <w:t>15.1-15.2</w:t>
            </w:r>
          </w:p>
        </w:tc>
        <w:tc>
          <w:tcPr>
            <w:tcW w:w="9497" w:type="dxa"/>
          </w:tcPr>
          <w:p w14:paraId="723CC336"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Укрепление статуса СССР как великой мировой державы. Начало «холодной войны». Атомная монополия США; создание атомного оружия и средств его доставки в СССР. Конверсия, возрождение и развитие промышленности. Положение в сельском хозяйстве. Голод 1946 года. Послевоенное общество, духовный подъем людей. Противоречия социально-политического развития. Усиление роли государства во всех сферах жизни общества. Власть и общество. Репрессии. Идеология и культура в послевоенный период; идеологические кампании и научные дискуссии 1940-х годов.</w:t>
            </w:r>
          </w:p>
          <w:p w14:paraId="2019E887"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Перемены после смерти И. В. Сталина. Борьба за власть, победа Н. С. Хрущева.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Достижения в промышленности. Ситуация в сельском хозяйстве. Освоение целины. Курс на строительство коммунизма. Социальная политика; жилищное строительство. Усиление негативных явлений в экономике. Выступления населения.</w:t>
            </w:r>
          </w:p>
        </w:tc>
        <w:tc>
          <w:tcPr>
            <w:tcW w:w="992" w:type="dxa"/>
          </w:tcPr>
          <w:p w14:paraId="1CFA4AE7" w14:textId="77777777" w:rsidR="00E2205E" w:rsidRPr="00E2205E" w:rsidRDefault="00885B6E"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0" w:type="dxa"/>
            <w:vMerge/>
          </w:tcPr>
          <w:p w14:paraId="49183AD0"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37586F14" w14:textId="77777777" w:rsidTr="00A0188B">
        <w:tc>
          <w:tcPr>
            <w:tcW w:w="1843" w:type="dxa"/>
            <w:gridSpan w:val="2"/>
          </w:tcPr>
          <w:p w14:paraId="0E5C6B5B"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b/>
                <w:bCs/>
                <w:color w:val="000000"/>
                <w:sz w:val="24"/>
                <w:szCs w:val="24"/>
              </w:rPr>
            </w:pPr>
            <w:r w:rsidRPr="00E2205E">
              <w:rPr>
                <w:rFonts w:ascii="Times New Roman" w:eastAsia="Calibri" w:hAnsi="Times New Roman" w:cs="Times New Roman"/>
                <w:color w:val="000000"/>
                <w:sz w:val="24"/>
                <w:szCs w:val="24"/>
              </w:rPr>
              <w:t>15.3</w:t>
            </w:r>
          </w:p>
        </w:tc>
        <w:tc>
          <w:tcPr>
            <w:tcW w:w="9497" w:type="dxa"/>
          </w:tcPr>
          <w:p w14:paraId="0A8F28A6" w14:textId="77777777" w:rsidR="00833573" w:rsidRPr="00833573" w:rsidRDefault="00833573" w:rsidP="00E2205E">
            <w:pPr>
              <w:tabs>
                <w:tab w:val="left" w:pos="5400"/>
              </w:tabs>
              <w:spacing w:after="0" w:line="276" w:lineRule="auto"/>
              <w:jc w:val="both"/>
              <w:rPr>
                <w:rFonts w:ascii="Times New Roman" w:eastAsia="Times New Roman" w:hAnsi="Times New Roman" w:cs="Times New Roman"/>
                <w:b/>
                <w:i/>
                <w:color w:val="000000"/>
                <w:sz w:val="24"/>
                <w:szCs w:val="24"/>
              </w:rPr>
            </w:pPr>
            <w:r w:rsidRPr="00833573">
              <w:rPr>
                <w:rFonts w:ascii="Times New Roman" w:eastAsia="Times New Roman" w:hAnsi="Times New Roman" w:cs="Times New Roman"/>
                <w:b/>
                <w:i/>
                <w:color w:val="000000"/>
                <w:sz w:val="24"/>
                <w:szCs w:val="24"/>
              </w:rPr>
              <w:t>Практическое занятие</w:t>
            </w:r>
          </w:p>
          <w:p w14:paraId="311730B0"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lastRenderedPageBreak/>
              <w:t>Противоречия внутриполитического курса Н. С. Хрущева. Причины отставки Н. С. Хрущева. Л. И. Брежнев. Концепция развитого социализма. Власть и общество. Усиление позиций партийно-государственной номенклатуры. Конституция СССР 1977 года. Преобразования в сельском хозяйстве. Экономическая реформа 1965 года: задачи и результаты. Достижения и проблемы в развитии науки и техники. Нарастание негативных тенденций в экономике. Застой. Теневая экономика. Усиление идеологического контроля в различных сферах культуры. Инакомыслие, диссидентыСССР в системе международных отношений. Установление военно-стратегического паритета между СССР и США. Переход к политике разрядки международной напряженности. Участие СССР в военных действиях в Афганистане.</w:t>
            </w:r>
          </w:p>
        </w:tc>
        <w:tc>
          <w:tcPr>
            <w:tcW w:w="992" w:type="dxa"/>
          </w:tcPr>
          <w:p w14:paraId="61B3953F" w14:textId="77777777" w:rsidR="00E2205E" w:rsidRPr="00E2205E" w:rsidRDefault="00885B6E"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2410" w:type="dxa"/>
            <w:vMerge/>
          </w:tcPr>
          <w:p w14:paraId="41716C66"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3ACA6ECD" w14:textId="77777777" w:rsidTr="00A0188B">
        <w:tc>
          <w:tcPr>
            <w:tcW w:w="1843" w:type="dxa"/>
            <w:gridSpan w:val="2"/>
          </w:tcPr>
          <w:p w14:paraId="56AA2CEE"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bCs/>
                <w:color w:val="000000"/>
                <w:sz w:val="24"/>
                <w:szCs w:val="24"/>
              </w:rPr>
            </w:pPr>
            <w:r w:rsidRPr="00E2205E">
              <w:rPr>
                <w:rFonts w:ascii="Times New Roman" w:eastAsia="Calibri" w:hAnsi="Times New Roman" w:cs="Times New Roman"/>
                <w:color w:val="000000"/>
                <w:sz w:val="24"/>
                <w:szCs w:val="24"/>
              </w:rPr>
              <w:t>15.4</w:t>
            </w:r>
          </w:p>
        </w:tc>
        <w:tc>
          <w:tcPr>
            <w:tcW w:w="9497" w:type="dxa"/>
          </w:tcPr>
          <w:p w14:paraId="598A780E"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Предпосылки перемен. М. С. Горбачев. Политика ускорения и ее неудача. Причины нарастания проблем в экономике. Экономические реформы, их результаты. Разработка проектов приватизации и перехода к рынку. Реформы политической системы. Изменение государственного устройства СССР. Национальная политика и межнациональные отношения. Национальные движения в союзных республиках. Политика гласности и ее последствия. Изменения в общественном сознании. Власть и церковь в годы перестройки. Нарастание экономического кризиса и обострение межнациональных противоречий. Образование политических партий и движений. Августовские события 1991 года. Распад СССР. Образование СНГ. Причины и последствия кризиса советской системы и распада СССР.</w:t>
            </w:r>
          </w:p>
        </w:tc>
        <w:tc>
          <w:tcPr>
            <w:tcW w:w="992" w:type="dxa"/>
          </w:tcPr>
          <w:p w14:paraId="302CA9DF" w14:textId="77777777" w:rsidR="00E2205E" w:rsidRPr="00E2205E" w:rsidRDefault="00885B6E"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0" w:type="dxa"/>
            <w:vMerge/>
          </w:tcPr>
          <w:p w14:paraId="3C7DA25C"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5AFAD269" w14:textId="77777777" w:rsidTr="00A0188B">
        <w:tc>
          <w:tcPr>
            <w:tcW w:w="1843" w:type="dxa"/>
            <w:gridSpan w:val="2"/>
          </w:tcPr>
          <w:p w14:paraId="03097DFA"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E2205E">
              <w:rPr>
                <w:rFonts w:ascii="Times New Roman" w:eastAsia="Calibri" w:hAnsi="Times New Roman" w:cs="Times New Roman"/>
                <w:color w:val="000000"/>
                <w:sz w:val="24"/>
                <w:szCs w:val="24"/>
              </w:rPr>
              <w:t>15.5</w:t>
            </w:r>
          </w:p>
        </w:tc>
        <w:tc>
          <w:tcPr>
            <w:tcW w:w="9497" w:type="dxa"/>
          </w:tcPr>
          <w:p w14:paraId="1E328895" w14:textId="77777777" w:rsidR="00833573" w:rsidRPr="00833573" w:rsidRDefault="00833573" w:rsidP="00E2205E">
            <w:pPr>
              <w:tabs>
                <w:tab w:val="left" w:pos="5400"/>
              </w:tabs>
              <w:spacing w:after="0" w:line="276" w:lineRule="auto"/>
              <w:jc w:val="both"/>
              <w:rPr>
                <w:rFonts w:ascii="Times New Roman" w:eastAsia="Times New Roman" w:hAnsi="Times New Roman" w:cs="Times New Roman"/>
                <w:b/>
                <w:i/>
                <w:color w:val="000000"/>
                <w:sz w:val="24"/>
                <w:szCs w:val="24"/>
              </w:rPr>
            </w:pPr>
            <w:r w:rsidRPr="00833573">
              <w:rPr>
                <w:rFonts w:ascii="Times New Roman" w:eastAsia="Times New Roman" w:hAnsi="Times New Roman" w:cs="Times New Roman"/>
                <w:b/>
                <w:i/>
                <w:color w:val="000000"/>
                <w:sz w:val="24"/>
                <w:szCs w:val="24"/>
              </w:rPr>
              <w:t>Практическое занятие</w:t>
            </w:r>
          </w:p>
          <w:p w14:paraId="13AE8EC8"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Развитие культуры в послевоенные годы. Произведения о прошедшей войне и послевоенной жизни. Советская культура в конце 1950-х — 1960-е годы. Новые тенденции в художественной жизни страны. «Оттепель» в литературе, молодые поэты 1960-х годов. Театр, его общественное звучание. Власть и творческая интеллигенция. Советская культура в середине 1960 — 1980-х годов. Достижения и противоречия художественной культуры. Культура в годы перестройки. Публикация запрещенных ранее произведений, показ кинофильмов. Острые темы в литературе, публицистике, произведениях кинематографа. (С. П. Королев, Ю. А. Гагарин). Развитие образования в СССР. Введение </w:t>
            </w:r>
            <w:r w:rsidRPr="00E2205E">
              <w:rPr>
                <w:rFonts w:ascii="Times New Roman" w:eastAsia="Times New Roman" w:hAnsi="Times New Roman" w:cs="Times New Roman"/>
                <w:color w:val="000000"/>
                <w:sz w:val="24"/>
                <w:szCs w:val="24"/>
              </w:rPr>
              <w:lastRenderedPageBreak/>
              <w:t>обязательного восьмилетнего, затем обязательного среднего образования. Рост числа вузов и студентов.</w:t>
            </w:r>
          </w:p>
        </w:tc>
        <w:tc>
          <w:tcPr>
            <w:tcW w:w="992" w:type="dxa"/>
          </w:tcPr>
          <w:p w14:paraId="2AA8402F" w14:textId="77777777" w:rsidR="00E2205E" w:rsidRPr="00E2205E" w:rsidRDefault="00885B6E"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2410" w:type="dxa"/>
            <w:vMerge/>
          </w:tcPr>
          <w:p w14:paraId="13B32764"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7F8B998C" w14:textId="77777777" w:rsidTr="00A0188B">
        <w:tc>
          <w:tcPr>
            <w:tcW w:w="11340" w:type="dxa"/>
            <w:gridSpan w:val="3"/>
          </w:tcPr>
          <w:p w14:paraId="6366F0FE"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Calibri" w:hAnsi="Times New Roman" w:cs="Times New Roman"/>
                <w:b/>
                <w:bCs/>
                <w:color w:val="000000"/>
                <w:sz w:val="24"/>
                <w:szCs w:val="24"/>
              </w:rPr>
              <w:t xml:space="preserve">Раздел 16. Российская Федерация на рубеже </w:t>
            </w:r>
            <w:r w:rsidRPr="00E2205E">
              <w:rPr>
                <w:rFonts w:ascii="Times New Roman" w:eastAsia="Calibri" w:hAnsi="Times New Roman" w:cs="Times New Roman"/>
                <w:b/>
                <w:bCs/>
                <w:color w:val="000000"/>
                <w:sz w:val="24"/>
                <w:szCs w:val="24"/>
                <w:lang w:val="en-US"/>
              </w:rPr>
              <w:t>XX</w:t>
            </w:r>
            <w:r w:rsidRPr="00E2205E">
              <w:rPr>
                <w:rFonts w:ascii="Times New Roman" w:eastAsia="Calibri" w:hAnsi="Times New Roman" w:cs="Times New Roman"/>
                <w:b/>
                <w:bCs/>
                <w:color w:val="000000"/>
                <w:sz w:val="24"/>
                <w:szCs w:val="24"/>
              </w:rPr>
              <w:t>–</w:t>
            </w:r>
            <w:r w:rsidRPr="00E2205E">
              <w:rPr>
                <w:rFonts w:ascii="Times New Roman" w:eastAsia="Calibri" w:hAnsi="Times New Roman" w:cs="Times New Roman"/>
                <w:b/>
                <w:bCs/>
                <w:color w:val="000000"/>
                <w:sz w:val="24"/>
                <w:szCs w:val="24"/>
                <w:lang w:val="en-US"/>
              </w:rPr>
              <w:t>XXI</w:t>
            </w:r>
            <w:r w:rsidRPr="00E2205E">
              <w:rPr>
                <w:rFonts w:ascii="Times New Roman" w:eastAsia="Calibri" w:hAnsi="Times New Roman" w:cs="Times New Roman"/>
                <w:b/>
                <w:bCs/>
                <w:color w:val="000000"/>
                <w:sz w:val="24"/>
                <w:szCs w:val="24"/>
              </w:rPr>
              <w:t xml:space="preserve"> веков</w:t>
            </w:r>
          </w:p>
        </w:tc>
        <w:tc>
          <w:tcPr>
            <w:tcW w:w="992" w:type="dxa"/>
          </w:tcPr>
          <w:p w14:paraId="7F381ADC" w14:textId="77777777" w:rsidR="00E2205E" w:rsidRPr="00E2205E" w:rsidRDefault="00885B6E"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0" w:type="dxa"/>
            <w:vMerge w:val="restart"/>
          </w:tcPr>
          <w:p w14:paraId="266B5AEA"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ОК 1, ОК 2, ОК 4, ОК 5, ОК 6, ЛР 01, ЛР 02, ЛР 03, ЛР 04, ЛР 05, ЛР 06, МР 01, МР 02, МР 03, МР 04, МР 05, МР 07, ПРб 01, ПРб 02, ПРб 03, ПРб 04, ПРб 05</w:t>
            </w:r>
          </w:p>
        </w:tc>
      </w:tr>
      <w:tr w:rsidR="00E2205E" w:rsidRPr="00E2205E" w14:paraId="05D2821B" w14:textId="77777777" w:rsidTr="00A0188B">
        <w:tc>
          <w:tcPr>
            <w:tcW w:w="1559" w:type="dxa"/>
            <w:vMerge w:val="restart"/>
          </w:tcPr>
          <w:p w14:paraId="298E8832"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bCs/>
                <w:color w:val="000000"/>
                <w:sz w:val="24"/>
                <w:szCs w:val="24"/>
              </w:rPr>
            </w:pPr>
            <w:r w:rsidRPr="00E2205E">
              <w:rPr>
                <w:rFonts w:ascii="Times New Roman" w:eastAsia="Calibri" w:hAnsi="Times New Roman" w:cs="Times New Roman"/>
                <w:color w:val="000000"/>
                <w:sz w:val="24"/>
                <w:szCs w:val="24"/>
              </w:rPr>
              <w:t>16.1</w:t>
            </w:r>
          </w:p>
        </w:tc>
        <w:tc>
          <w:tcPr>
            <w:tcW w:w="9781" w:type="dxa"/>
            <w:gridSpan w:val="2"/>
          </w:tcPr>
          <w:p w14:paraId="5C0BB536"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Изменения в системе власти. Б. Н. Ельцин. Политический кризис осени 1993 года. Принятие Конституции России 1993 года. Экономические реформы 1990-х годов: основные этапы и результаты. Трудности и противоречия перехода к рыночной экономике. Основные направления национальной политики: успехи и просчеты. Нарастание противоречий между центром и регионами. Военно-политический кризис в Чечне. Отставка Б. Н. Ельцина.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 Развитие экономики и социальной сферы в начале ХХI века. Роль государства в экономике. Приоритетные национальные проекты и федеральные программы. Политические лидеры и общественные деятели современной России. Президентские выборы 2008 года. Президент России Д. А. Медведев. Государственная политика в условиях экономического кризиса, начавшегося в 2008 году. Президентские выборы 2012 года.</w:t>
            </w:r>
          </w:p>
          <w:p w14:paraId="4833CAA8"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Разработка и реализация планов дальнейшего развития России. Геополитическое положение и внешняя политика России в 1990-е годы. Россия и Запад. Балканский кризис 1999 года. Отношения со странами СНГ. Восточное направление внешней политики. Разработка новой внешнеполитической стратегии в начале XXI века. Укрепление международного престижа России. Решение задач борьбы с терроризмом. Российская Федерация в системе современных международных отношений. Политический кризис на Украине и воссоединение Крыма с Россией.</w:t>
            </w:r>
          </w:p>
          <w:p w14:paraId="05F27A68"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Культура и духовная жизнь общества в конце ХХ — начале XXI века.</w:t>
            </w:r>
          </w:p>
          <w:p w14:paraId="424EA66C"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Распространение информационных технологий в различных сферах жизни общества. Многообразие стилей художественной культуры. Достижения и противоречия культурного развития.</w:t>
            </w:r>
          </w:p>
        </w:tc>
        <w:tc>
          <w:tcPr>
            <w:tcW w:w="992" w:type="dxa"/>
          </w:tcPr>
          <w:p w14:paraId="5E535161" w14:textId="77777777" w:rsidR="00E2205E" w:rsidRPr="00E2205E" w:rsidRDefault="00885B6E" w:rsidP="00E2205E">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0" w:type="dxa"/>
            <w:vMerge/>
          </w:tcPr>
          <w:p w14:paraId="3D65CF67"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08C442B4" w14:textId="77777777" w:rsidTr="00A0188B">
        <w:tc>
          <w:tcPr>
            <w:tcW w:w="1559" w:type="dxa"/>
            <w:vMerge/>
          </w:tcPr>
          <w:p w14:paraId="77D5F78F" w14:textId="77777777" w:rsidR="00E2205E" w:rsidRPr="00E2205E" w:rsidRDefault="00E2205E" w:rsidP="00E2205E">
            <w:pPr>
              <w:autoSpaceDE w:val="0"/>
              <w:autoSpaceDN w:val="0"/>
              <w:adjustRightInd w:val="0"/>
              <w:spacing w:after="0" w:line="276" w:lineRule="auto"/>
              <w:rPr>
                <w:rFonts w:ascii="Times New Roman" w:eastAsia="Calibri" w:hAnsi="Times New Roman" w:cs="Times New Roman"/>
                <w:b/>
                <w:color w:val="000000"/>
                <w:sz w:val="24"/>
                <w:szCs w:val="24"/>
              </w:rPr>
            </w:pPr>
          </w:p>
        </w:tc>
        <w:tc>
          <w:tcPr>
            <w:tcW w:w="9781" w:type="dxa"/>
            <w:gridSpan w:val="2"/>
          </w:tcPr>
          <w:p w14:paraId="66871A2A"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b/>
                <w:color w:val="000000"/>
                <w:sz w:val="24"/>
                <w:szCs w:val="24"/>
              </w:rPr>
              <w:t>Профессионально ориентированное содержание</w:t>
            </w:r>
          </w:p>
        </w:tc>
        <w:tc>
          <w:tcPr>
            <w:tcW w:w="992" w:type="dxa"/>
          </w:tcPr>
          <w:p w14:paraId="6803A8C7"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b/>
                <w:color w:val="000000"/>
                <w:sz w:val="24"/>
                <w:szCs w:val="24"/>
              </w:rPr>
            </w:pPr>
          </w:p>
        </w:tc>
        <w:tc>
          <w:tcPr>
            <w:tcW w:w="2410" w:type="dxa"/>
            <w:vMerge/>
          </w:tcPr>
          <w:p w14:paraId="6F6ECD3B"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2C84FE58" w14:textId="77777777" w:rsidTr="00A0188B">
        <w:tc>
          <w:tcPr>
            <w:tcW w:w="1559" w:type="dxa"/>
            <w:vMerge/>
          </w:tcPr>
          <w:p w14:paraId="6C3FA704" w14:textId="77777777" w:rsidR="00E2205E" w:rsidRPr="00E2205E" w:rsidRDefault="00E2205E" w:rsidP="00E2205E">
            <w:pPr>
              <w:autoSpaceDE w:val="0"/>
              <w:autoSpaceDN w:val="0"/>
              <w:adjustRightInd w:val="0"/>
              <w:spacing w:after="0" w:line="276" w:lineRule="auto"/>
              <w:rPr>
                <w:rFonts w:ascii="Times New Roman" w:eastAsia="Calibri" w:hAnsi="Times New Roman" w:cs="Times New Roman"/>
                <w:b/>
                <w:color w:val="000000"/>
                <w:sz w:val="24"/>
                <w:szCs w:val="24"/>
              </w:rPr>
            </w:pPr>
          </w:p>
        </w:tc>
        <w:tc>
          <w:tcPr>
            <w:tcW w:w="9781" w:type="dxa"/>
            <w:gridSpan w:val="2"/>
          </w:tcPr>
          <w:p w14:paraId="60F7240F" w14:textId="77777777" w:rsidR="0024406D"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Выработка навыков проектной деятельности и исторической реконструкции с привлечением различных исторических источников, навыков вести диалог, участвовать в дискуссии по исторической тематике. Выполнение кейсов для тренировки эффективного выполнения профессиональных задач специальностей технологического профиля, профессионального и</w:t>
            </w:r>
          </w:p>
          <w:p w14:paraId="042F4AF7" w14:textId="77777777" w:rsidR="00E2205E" w:rsidRPr="00E2205E" w:rsidRDefault="00E2205E" w:rsidP="00E2205E">
            <w:pPr>
              <w:tabs>
                <w:tab w:val="left" w:pos="5400"/>
              </w:tabs>
              <w:spacing w:after="0" w:line="276" w:lineRule="auto"/>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 личностного развития. Темы практических занятий: «Политический кризис на Украине и воссоединение Крыма с Россией. Операция Вооруженных сил РФ по денацификации Украины».</w:t>
            </w:r>
          </w:p>
        </w:tc>
        <w:tc>
          <w:tcPr>
            <w:tcW w:w="992" w:type="dxa"/>
          </w:tcPr>
          <w:p w14:paraId="255B8E58"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c>
          <w:tcPr>
            <w:tcW w:w="2410" w:type="dxa"/>
            <w:vMerge/>
          </w:tcPr>
          <w:p w14:paraId="44708AAE"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5C083819" w14:textId="77777777" w:rsidTr="00A0188B">
        <w:tc>
          <w:tcPr>
            <w:tcW w:w="11340" w:type="dxa"/>
            <w:gridSpan w:val="3"/>
          </w:tcPr>
          <w:p w14:paraId="051E343D" w14:textId="77777777" w:rsidR="00E2205E" w:rsidRPr="00E2205E" w:rsidRDefault="00E2205E" w:rsidP="00E2205E">
            <w:pPr>
              <w:tabs>
                <w:tab w:val="left" w:pos="5400"/>
              </w:tabs>
              <w:spacing w:after="0" w:line="276" w:lineRule="auto"/>
              <w:rPr>
                <w:rFonts w:ascii="Times New Roman" w:eastAsia="Calibri" w:hAnsi="Times New Roman" w:cs="Times New Roman"/>
                <w:b/>
                <w:color w:val="000000"/>
                <w:sz w:val="24"/>
                <w:szCs w:val="24"/>
              </w:rPr>
            </w:pPr>
            <w:r w:rsidRPr="00E2205E">
              <w:rPr>
                <w:rFonts w:ascii="Times New Roman" w:eastAsia="Calibri" w:hAnsi="Times New Roman" w:cs="Times New Roman"/>
                <w:b/>
                <w:color w:val="000000"/>
                <w:sz w:val="24"/>
                <w:szCs w:val="24"/>
              </w:rPr>
              <w:t>Промежуточная аттестация (дифференцированный зачет)</w:t>
            </w:r>
          </w:p>
        </w:tc>
        <w:tc>
          <w:tcPr>
            <w:tcW w:w="992" w:type="dxa"/>
          </w:tcPr>
          <w:p w14:paraId="72C6B976"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2</w:t>
            </w:r>
          </w:p>
        </w:tc>
        <w:tc>
          <w:tcPr>
            <w:tcW w:w="2410" w:type="dxa"/>
          </w:tcPr>
          <w:p w14:paraId="4CC5D1A3"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r w:rsidR="00E2205E" w:rsidRPr="00E2205E" w14:paraId="4EA5DE0D" w14:textId="77777777" w:rsidTr="00A0188B">
        <w:tc>
          <w:tcPr>
            <w:tcW w:w="11340" w:type="dxa"/>
            <w:gridSpan w:val="3"/>
          </w:tcPr>
          <w:p w14:paraId="425D07C6" w14:textId="77777777" w:rsidR="00E2205E" w:rsidRPr="00E2205E" w:rsidRDefault="00E2205E" w:rsidP="00E2205E">
            <w:pPr>
              <w:tabs>
                <w:tab w:val="left" w:pos="8820"/>
              </w:tabs>
              <w:spacing w:after="0" w:line="276" w:lineRule="auto"/>
              <w:rPr>
                <w:rFonts w:ascii="Times New Roman" w:eastAsia="Calibri" w:hAnsi="Times New Roman" w:cs="Times New Roman"/>
                <w:b/>
                <w:color w:val="000000"/>
                <w:sz w:val="24"/>
                <w:szCs w:val="24"/>
              </w:rPr>
            </w:pPr>
            <w:r w:rsidRPr="00E2205E">
              <w:rPr>
                <w:rFonts w:ascii="Times New Roman" w:eastAsia="Calibri" w:hAnsi="Times New Roman" w:cs="Times New Roman"/>
                <w:b/>
                <w:color w:val="000000"/>
                <w:sz w:val="24"/>
                <w:szCs w:val="24"/>
              </w:rPr>
              <w:t xml:space="preserve">                   Итого</w:t>
            </w:r>
          </w:p>
        </w:tc>
        <w:tc>
          <w:tcPr>
            <w:tcW w:w="992" w:type="dxa"/>
          </w:tcPr>
          <w:p w14:paraId="060017F7" w14:textId="77777777" w:rsidR="00E2205E" w:rsidRPr="00E2205E" w:rsidRDefault="00B34CC2" w:rsidP="00B34CC2">
            <w:pPr>
              <w:tabs>
                <w:tab w:val="left" w:pos="540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p>
        </w:tc>
        <w:tc>
          <w:tcPr>
            <w:tcW w:w="2410" w:type="dxa"/>
          </w:tcPr>
          <w:p w14:paraId="4CA41AD3" w14:textId="77777777" w:rsidR="00E2205E" w:rsidRPr="00E2205E" w:rsidRDefault="00E2205E" w:rsidP="00E2205E">
            <w:pPr>
              <w:tabs>
                <w:tab w:val="left" w:pos="5400"/>
              </w:tabs>
              <w:spacing w:after="0" w:line="276" w:lineRule="auto"/>
              <w:jc w:val="center"/>
              <w:rPr>
                <w:rFonts w:ascii="Times New Roman" w:eastAsia="Times New Roman" w:hAnsi="Times New Roman" w:cs="Times New Roman"/>
                <w:color w:val="000000"/>
                <w:sz w:val="24"/>
                <w:szCs w:val="24"/>
              </w:rPr>
            </w:pPr>
          </w:p>
        </w:tc>
      </w:tr>
    </w:tbl>
    <w:p w14:paraId="4C448AEA" w14:textId="77777777" w:rsidR="00E2205E" w:rsidRPr="00E2205E" w:rsidRDefault="00E2205E" w:rsidP="00E2205E">
      <w:pPr>
        <w:shd w:val="clear" w:color="auto" w:fill="FFFFFF"/>
        <w:spacing w:after="0" w:line="276" w:lineRule="auto"/>
        <w:jc w:val="both"/>
        <w:rPr>
          <w:rFonts w:ascii="Times New Roman" w:eastAsia="Times New Roman" w:hAnsi="Times New Roman" w:cs="Times New Roman"/>
          <w:color w:val="000000"/>
          <w:sz w:val="24"/>
          <w:szCs w:val="24"/>
        </w:rPr>
      </w:pPr>
    </w:p>
    <w:p w14:paraId="7C9205F3" w14:textId="77777777" w:rsidR="00E2205E" w:rsidRPr="00E2205E" w:rsidRDefault="00E2205E" w:rsidP="00E2205E">
      <w:pPr>
        <w:autoSpaceDE w:val="0"/>
        <w:autoSpaceDN w:val="0"/>
        <w:adjustRightInd w:val="0"/>
        <w:spacing w:after="0" w:line="276" w:lineRule="auto"/>
        <w:ind w:firstLine="700"/>
        <w:jc w:val="both"/>
        <w:rPr>
          <w:rFonts w:ascii="Times New Roman" w:eastAsia="Calibri" w:hAnsi="Times New Roman" w:cs="Times New Roman"/>
          <w:color w:val="000000"/>
          <w:sz w:val="24"/>
          <w:szCs w:val="24"/>
        </w:rPr>
      </w:pPr>
    </w:p>
    <w:p w14:paraId="08FB3E68" w14:textId="77777777" w:rsidR="00E2205E" w:rsidRPr="00E2205E" w:rsidRDefault="00E2205E" w:rsidP="00E2205E">
      <w:pPr>
        <w:autoSpaceDE w:val="0"/>
        <w:autoSpaceDN w:val="0"/>
        <w:adjustRightInd w:val="0"/>
        <w:spacing w:after="0" w:line="276" w:lineRule="auto"/>
        <w:ind w:firstLine="700"/>
        <w:jc w:val="both"/>
        <w:rPr>
          <w:rFonts w:ascii="Times New Roman" w:eastAsia="Calibri" w:hAnsi="Times New Roman" w:cs="Times New Roman"/>
          <w:color w:val="000000"/>
          <w:sz w:val="24"/>
          <w:szCs w:val="24"/>
        </w:rPr>
        <w:sectPr w:rsidR="00E2205E" w:rsidRPr="00E2205E" w:rsidSect="00A0188B">
          <w:pgSz w:w="16838" w:h="11906" w:orient="landscape"/>
          <w:pgMar w:top="1701" w:right="1134" w:bottom="567" w:left="1134" w:header="284" w:footer="397" w:gutter="0"/>
          <w:cols w:space="708"/>
          <w:titlePg/>
          <w:docGrid w:linePitch="360"/>
        </w:sectPr>
      </w:pPr>
    </w:p>
    <w:p w14:paraId="2995CA77" w14:textId="77777777" w:rsidR="00E2205E" w:rsidRPr="00E2205E" w:rsidRDefault="00E2205E" w:rsidP="00E2205E">
      <w:pPr>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lastRenderedPageBreak/>
        <w:t>3. УСЛОВИЯ РЕАЛИЗАЦИИ ПРОГРАММЫ</w:t>
      </w:r>
    </w:p>
    <w:p w14:paraId="7284F0EC" w14:textId="77777777" w:rsidR="00E2205E" w:rsidRPr="00E2205E" w:rsidRDefault="00E2205E" w:rsidP="00E2205E">
      <w:pPr>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УЧЕБНОЙ ДИСЦИПЛИНЫ</w:t>
      </w:r>
    </w:p>
    <w:p w14:paraId="711B88B0" w14:textId="77777777" w:rsidR="00E2205E" w:rsidRPr="00E2205E" w:rsidRDefault="00E2205E" w:rsidP="00E2205E">
      <w:pPr>
        <w:shd w:val="clear" w:color="auto" w:fill="FFFFFF"/>
        <w:tabs>
          <w:tab w:val="left" w:pos="1276"/>
        </w:tabs>
        <w:spacing w:after="0" w:line="276" w:lineRule="auto"/>
        <w:ind w:firstLine="709"/>
        <w:jc w:val="both"/>
        <w:rPr>
          <w:rFonts w:ascii="Times New Roman" w:eastAsia="Times New Roman" w:hAnsi="Times New Roman" w:cs="Times New Roman"/>
          <w:bCs/>
          <w:color w:val="000000"/>
          <w:sz w:val="24"/>
          <w:szCs w:val="24"/>
        </w:rPr>
      </w:pPr>
    </w:p>
    <w:p w14:paraId="4857CAFD" w14:textId="77777777" w:rsidR="00E2205E" w:rsidRPr="00E2205E" w:rsidRDefault="00E2205E" w:rsidP="00E2205E">
      <w:pPr>
        <w:shd w:val="clear" w:color="auto" w:fill="FFFFFF"/>
        <w:tabs>
          <w:tab w:val="left" w:pos="1276"/>
        </w:tabs>
        <w:spacing w:after="0" w:line="276" w:lineRule="auto"/>
        <w:ind w:firstLine="709"/>
        <w:jc w:val="both"/>
        <w:rPr>
          <w:rFonts w:ascii="Times New Roman" w:eastAsia="Times New Roman" w:hAnsi="Times New Roman" w:cs="Times New Roman"/>
          <w:bCs/>
          <w:color w:val="000000"/>
          <w:sz w:val="24"/>
          <w:szCs w:val="24"/>
        </w:rPr>
      </w:pPr>
      <w:r w:rsidRPr="00E2205E">
        <w:rPr>
          <w:rFonts w:ascii="Times New Roman" w:eastAsia="Times New Roman" w:hAnsi="Times New Roman" w:cs="Times New Roman"/>
          <w:bCs/>
          <w:color w:val="000000"/>
          <w:sz w:val="24"/>
          <w:szCs w:val="24"/>
        </w:rPr>
        <w:t xml:space="preserve">3.1. </w:t>
      </w:r>
      <w:r w:rsidRPr="00E2205E">
        <w:rPr>
          <w:rFonts w:ascii="Times New Roman" w:eastAsia="Times New Roman" w:hAnsi="Times New Roman" w:cs="Times New Roman"/>
          <w:bCs/>
          <w:color w:val="000000"/>
          <w:sz w:val="24"/>
          <w:szCs w:val="24"/>
        </w:rPr>
        <w:tab/>
        <w:t>Для реализации программы учебной дисциплины должны быть предусмотрены следующие специальное помещение: кабинет Истории.</w:t>
      </w:r>
    </w:p>
    <w:p w14:paraId="6B1319E9" w14:textId="77777777" w:rsidR="00E2205E" w:rsidRPr="00E2205E" w:rsidRDefault="00E2205E" w:rsidP="00E220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Calibri" w:hAnsi="Times New Roman" w:cs="Times New Roman"/>
          <w:color w:val="000000"/>
          <w:sz w:val="24"/>
          <w:szCs w:val="24"/>
        </w:rPr>
      </w:pPr>
      <w:r w:rsidRPr="00E2205E">
        <w:rPr>
          <w:rFonts w:ascii="Times New Roman" w:eastAsia="Times New Roman" w:hAnsi="Times New Roman" w:cs="Times New Roman"/>
          <w:color w:val="000000"/>
          <w:sz w:val="24"/>
          <w:szCs w:val="24"/>
        </w:rPr>
        <w:t xml:space="preserve">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w:t>
      </w:r>
      <w:r w:rsidRPr="00E2205E">
        <w:rPr>
          <w:rFonts w:ascii="Times New Roman" w:eastAsia="Calibri" w:hAnsi="Times New Roman" w:cs="Times New Roman"/>
          <w:color w:val="000000"/>
          <w:sz w:val="24"/>
          <w:szCs w:val="24"/>
        </w:rPr>
        <w:t>специализированной учебной мебелью и средствами обучения, необходимыми для выполнения требований к уровню подготовки обучающихся.</w:t>
      </w:r>
    </w:p>
    <w:p w14:paraId="56D5DCDB" w14:textId="77777777" w:rsidR="00E2205E" w:rsidRPr="00E2205E" w:rsidRDefault="00E2205E" w:rsidP="00E2205E">
      <w:pPr>
        <w:spacing w:after="0" w:line="276" w:lineRule="auto"/>
        <w:ind w:firstLine="709"/>
        <w:jc w:val="both"/>
        <w:rPr>
          <w:rFonts w:ascii="Times New Roman" w:eastAsia="Times New Roman" w:hAnsi="Times New Roman" w:cs="Times New Roman"/>
          <w:bCs/>
          <w:color w:val="000000"/>
          <w:sz w:val="24"/>
          <w:szCs w:val="24"/>
        </w:rPr>
      </w:pPr>
      <w:r w:rsidRPr="00E2205E">
        <w:rPr>
          <w:rFonts w:ascii="Times New Roman" w:eastAsia="Times New Roman" w:hAnsi="Times New Roman" w:cs="Times New Roman"/>
          <w:bCs/>
          <w:color w:val="000000"/>
          <w:sz w:val="24"/>
          <w:szCs w:val="24"/>
        </w:rPr>
        <w:t>Оборудование учебного кабинета:</w:t>
      </w:r>
    </w:p>
    <w:p w14:paraId="658695E6" w14:textId="77777777" w:rsidR="00E2205E" w:rsidRPr="00E2205E" w:rsidRDefault="00E2205E" w:rsidP="00E2205E">
      <w:pPr>
        <w:spacing w:after="0" w:line="276" w:lineRule="auto"/>
        <w:ind w:firstLine="709"/>
        <w:jc w:val="both"/>
        <w:rPr>
          <w:rFonts w:ascii="Times New Roman" w:eastAsia="Times New Roman" w:hAnsi="Times New Roman" w:cs="Times New Roman"/>
          <w:bCs/>
          <w:color w:val="000000"/>
          <w:sz w:val="24"/>
          <w:szCs w:val="24"/>
        </w:rPr>
      </w:pPr>
      <w:r w:rsidRPr="00E2205E">
        <w:rPr>
          <w:rFonts w:ascii="Times New Roman" w:eastAsia="Times New Roman" w:hAnsi="Times New Roman" w:cs="Times New Roman"/>
          <w:bCs/>
          <w:color w:val="000000"/>
          <w:sz w:val="24"/>
          <w:szCs w:val="24"/>
        </w:rPr>
        <w:t>- посадочные места по количеству обучающихся;</w:t>
      </w:r>
    </w:p>
    <w:p w14:paraId="7731784F" w14:textId="77777777" w:rsidR="00E2205E" w:rsidRPr="00E2205E" w:rsidRDefault="00E2205E" w:rsidP="00E2205E">
      <w:pPr>
        <w:spacing w:after="0" w:line="276" w:lineRule="auto"/>
        <w:ind w:firstLine="709"/>
        <w:jc w:val="both"/>
        <w:rPr>
          <w:rFonts w:ascii="Times New Roman" w:eastAsia="Times New Roman" w:hAnsi="Times New Roman" w:cs="Times New Roman"/>
          <w:bCs/>
          <w:color w:val="000000"/>
          <w:sz w:val="24"/>
          <w:szCs w:val="24"/>
        </w:rPr>
      </w:pPr>
      <w:r w:rsidRPr="00E2205E">
        <w:rPr>
          <w:rFonts w:ascii="Times New Roman" w:eastAsia="Times New Roman" w:hAnsi="Times New Roman" w:cs="Times New Roman"/>
          <w:bCs/>
          <w:color w:val="000000"/>
          <w:sz w:val="24"/>
          <w:szCs w:val="24"/>
        </w:rPr>
        <w:t>- рабочее место преподавателя;</w:t>
      </w:r>
    </w:p>
    <w:p w14:paraId="3FE17426" w14:textId="77777777" w:rsidR="00E2205E" w:rsidRPr="00E2205E" w:rsidRDefault="00E2205E" w:rsidP="00E2205E">
      <w:pPr>
        <w:spacing w:after="0" w:line="276" w:lineRule="auto"/>
        <w:ind w:firstLine="709"/>
        <w:jc w:val="both"/>
        <w:rPr>
          <w:rFonts w:ascii="Times New Roman" w:eastAsia="Times New Roman" w:hAnsi="Times New Roman" w:cs="Times New Roman"/>
          <w:bCs/>
          <w:color w:val="000000"/>
          <w:sz w:val="24"/>
          <w:szCs w:val="24"/>
        </w:rPr>
      </w:pPr>
      <w:r w:rsidRPr="00E2205E">
        <w:rPr>
          <w:rFonts w:ascii="Times New Roman" w:eastAsia="Times New Roman" w:hAnsi="Times New Roman" w:cs="Times New Roman"/>
          <w:bCs/>
          <w:color w:val="000000"/>
          <w:sz w:val="24"/>
          <w:szCs w:val="24"/>
        </w:rPr>
        <w:t>- комплект учебно-наглядных пособий;</w:t>
      </w:r>
    </w:p>
    <w:p w14:paraId="47319C9D" w14:textId="77777777" w:rsidR="00E2205E" w:rsidRPr="00E2205E" w:rsidRDefault="00E2205E" w:rsidP="00E2205E">
      <w:pPr>
        <w:spacing w:after="0" w:line="276" w:lineRule="auto"/>
        <w:ind w:firstLine="709"/>
        <w:jc w:val="both"/>
        <w:rPr>
          <w:rFonts w:ascii="Times New Roman" w:eastAsia="Times New Roman" w:hAnsi="Times New Roman" w:cs="Times New Roman"/>
          <w:bCs/>
          <w:color w:val="000000"/>
          <w:sz w:val="24"/>
          <w:szCs w:val="24"/>
        </w:rPr>
      </w:pPr>
      <w:r w:rsidRPr="00E2205E">
        <w:rPr>
          <w:rFonts w:ascii="Times New Roman" w:eastAsia="Times New Roman" w:hAnsi="Times New Roman" w:cs="Times New Roman"/>
          <w:bCs/>
          <w:color w:val="000000"/>
          <w:sz w:val="24"/>
          <w:szCs w:val="24"/>
        </w:rPr>
        <w:t>- комплект электронных видеоматериалов;</w:t>
      </w:r>
    </w:p>
    <w:p w14:paraId="5551FF76" w14:textId="77777777" w:rsidR="00E2205E" w:rsidRPr="00E2205E" w:rsidRDefault="00E2205E" w:rsidP="00E2205E">
      <w:pPr>
        <w:spacing w:after="0" w:line="276" w:lineRule="auto"/>
        <w:ind w:firstLine="709"/>
        <w:jc w:val="both"/>
        <w:rPr>
          <w:rFonts w:ascii="Times New Roman" w:eastAsia="Times New Roman" w:hAnsi="Times New Roman" w:cs="Times New Roman"/>
          <w:bCs/>
          <w:color w:val="000000"/>
          <w:sz w:val="24"/>
          <w:szCs w:val="24"/>
        </w:rPr>
      </w:pPr>
      <w:r w:rsidRPr="00E2205E">
        <w:rPr>
          <w:rFonts w:ascii="Times New Roman" w:eastAsia="Times New Roman" w:hAnsi="Times New Roman" w:cs="Times New Roman"/>
          <w:bCs/>
          <w:color w:val="000000"/>
          <w:sz w:val="24"/>
          <w:szCs w:val="24"/>
        </w:rPr>
        <w:t>- задания для контрольных работ;</w:t>
      </w:r>
    </w:p>
    <w:p w14:paraId="45C23632" w14:textId="77777777" w:rsidR="00E2205E" w:rsidRPr="00E2205E" w:rsidRDefault="00E2205E" w:rsidP="00E220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color w:val="000000"/>
          <w:sz w:val="24"/>
          <w:szCs w:val="24"/>
        </w:rPr>
      </w:pPr>
      <w:r w:rsidRPr="00E2205E">
        <w:rPr>
          <w:rFonts w:ascii="Times New Roman" w:eastAsia="Times New Roman" w:hAnsi="Times New Roman" w:cs="Times New Roman"/>
          <w:bCs/>
          <w:color w:val="000000"/>
          <w:sz w:val="24"/>
          <w:szCs w:val="24"/>
        </w:rPr>
        <w:t>- профессионально ориентированные задания.</w:t>
      </w:r>
    </w:p>
    <w:p w14:paraId="46A5FE52" w14:textId="77777777" w:rsidR="00E2205E" w:rsidRPr="00E2205E" w:rsidRDefault="00E2205E" w:rsidP="00E2205E">
      <w:pPr>
        <w:spacing w:after="0" w:line="276" w:lineRule="auto"/>
        <w:ind w:firstLine="709"/>
        <w:jc w:val="both"/>
        <w:rPr>
          <w:rFonts w:ascii="Times New Roman" w:eastAsia="Times New Roman" w:hAnsi="Times New Roman" w:cs="Times New Roman"/>
          <w:bCs/>
          <w:color w:val="000000"/>
          <w:sz w:val="24"/>
          <w:szCs w:val="24"/>
        </w:rPr>
      </w:pPr>
    </w:p>
    <w:p w14:paraId="691A67AE" w14:textId="77777777" w:rsidR="00E2205E" w:rsidRPr="00E2205E" w:rsidRDefault="00E2205E" w:rsidP="00E2205E">
      <w:pPr>
        <w:spacing w:after="0" w:line="276" w:lineRule="auto"/>
        <w:ind w:firstLine="709"/>
        <w:jc w:val="both"/>
        <w:rPr>
          <w:rFonts w:ascii="Times New Roman" w:eastAsia="Times New Roman" w:hAnsi="Times New Roman" w:cs="Times New Roman"/>
          <w:bCs/>
          <w:color w:val="000000"/>
          <w:sz w:val="24"/>
          <w:szCs w:val="24"/>
        </w:rPr>
      </w:pPr>
      <w:r w:rsidRPr="00E2205E">
        <w:rPr>
          <w:rFonts w:ascii="Times New Roman" w:eastAsia="Times New Roman" w:hAnsi="Times New Roman" w:cs="Times New Roman"/>
          <w:bCs/>
          <w:color w:val="000000"/>
          <w:sz w:val="24"/>
          <w:szCs w:val="24"/>
        </w:rPr>
        <w:t>Технические средства обучения:</w:t>
      </w:r>
    </w:p>
    <w:p w14:paraId="35085A86" w14:textId="77777777" w:rsidR="00E2205E" w:rsidRPr="00E2205E" w:rsidRDefault="00E2205E" w:rsidP="00E2205E">
      <w:pPr>
        <w:spacing w:after="0" w:line="276" w:lineRule="auto"/>
        <w:ind w:firstLine="709"/>
        <w:jc w:val="both"/>
        <w:rPr>
          <w:rFonts w:ascii="Times New Roman" w:eastAsia="Times New Roman" w:hAnsi="Times New Roman" w:cs="Times New Roman"/>
          <w:bCs/>
          <w:color w:val="000000"/>
          <w:sz w:val="24"/>
          <w:szCs w:val="24"/>
        </w:rPr>
      </w:pPr>
      <w:r w:rsidRPr="00E2205E">
        <w:rPr>
          <w:rFonts w:ascii="Times New Roman" w:eastAsia="Times New Roman" w:hAnsi="Times New Roman" w:cs="Times New Roman"/>
          <w:bCs/>
          <w:color w:val="000000"/>
          <w:sz w:val="24"/>
          <w:szCs w:val="24"/>
        </w:rPr>
        <w:t>- персональный компьютер с лицензионным программным обеспечением;</w:t>
      </w:r>
    </w:p>
    <w:p w14:paraId="1C859821" w14:textId="77777777" w:rsidR="00E2205E" w:rsidRPr="00E2205E" w:rsidRDefault="00E2205E" w:rsidP="00E2205E">
      <w:pPr>
        <w:spacing w:after="0" w:line="276" w:lineRule="auto"/>
        <w:ind w:firstLine="709"/>
        <w:jc w:val="both"/>
        <w:rPr>
          <w:rFonts w:ascii="Times New Roman" w:eastAsia="Times New Roman" w:hAnsi="Times New Roman" w:cs="Times New Roman"/>
          <w:bCs/>
          <w:color w:val="000000"/>
          <w:sz w:val="24"/>
          <w:szCs w:val="24"/>
        </w:rPr>
      </w:pPr>
      <w:r w:rsidRPr="00E2205E">
        <w:rPr>
          <w:rFonts w:ascii="Times New Roman" w:eastAsia="Times New Roman" w:hAnsi="Times New Roman" w:cs="Times New Roman"/>
          <w:bCs/>
          <w:color w:val="000000"/>
          <w:sz w:val="24"/>
          <w:szCs w:val="24"/>
        </w:rPr>
        <w:t>- проектор с экраном.</w:t>
      </w:r>
    </w:p>
    <w:p w14:paraId="4C29EE79" w14:textId="77777777" w:rsidR="00E2205E" w:rsidRPr="00E2205E" w:rsidRDefault="00E2205E" w:rsidP="00E2205E">
      <w:pPr>
        <w:spacing w:after="0" w:line="276" w:lineRule="auto"/>
        <w:ind w:firstLine="709"/>
        <w:jc w:val="both"/>
        <w:rPr>
          <w:rFonts w:ascii="Times New Roman" w:eastAsia="Times New Roman" w:hAnsi="Times New Roman" w:cs="Times New Roman"/>
          <w:bCs/>
          <w:color w:val="000000"/>
          <w:sz w:val="24"/>
          <w:szCs w:val="24"/>
        </w:rPr>
      </w:pPr>
    </w:p>
    <w:p w14:paraId="7FAE728B" w14:textId="77777777" w:rsidR="00E2205E" w:rsidRPr="00E2205E" w:rsidRDefault="00E2205E" w:rsidP="00E2205E">
      <w:pPr>
        <w:spacing w:after="0" w:line="276" w:lineRule="auto"/>
        <w:ind w:firstLine="709"/>
        <w:jc w:val="both"/>
        <w:rPr>
          <w:rFonts w:ascii="Times New Roman" w:eastAsia="Times New Roman" w:hAnsi="Times New Roman" w:cs="Times New Roman"/>
          <w:bCs/>
          <w:color w:val="000000"/>
          <w:sz w:val="24"/>
          <w:szCs w:val="24"/>
        </w:rPr>
      </w:pPr>
      <w:r w:rsidRPr="00E2205E">
        <w:rPr>
          <w:rFonts w:ascii="Times New Roman" w:eastAsia="Times New Roman" w:hAnsi="Times New Roman" w:cs="Times New Roman"/>
          <w:bCs/>
          <w:color w:val="000000"/>
          <w:sz w:val="24"/>
          <w:szCs w:val="24"/>
        </w:rPr>
        <w:t>Залы:</w:t>
      </w:r>
    </w:p>
    <w:p w14:paraId="626D2F7C" w14:textId="77777777" w:rsidR="00E2205E" w:rsidRPr="00E2205E" w:rsidRDefault="00E2205E" w:rsidP="00E2205E">
      <w:pPr>
        <w:spacing w:after="0" w:line="276" w:lineRule="auto"/>
        <w:ind w:firstLine="709"/>
        <w:jc w:val="both"/>
        <w:rPr>
          <w:rFonts w:ascii="Times New Roman" w:eastAsia="Times New Roman" w:hAnsi="Times New Roman" w:cs="Times New Roman"/>
          <w:bCs/>
          <w:color w:val="000000"/>
          <w:sz w:val="24"/>
          <w:szCs w:val="24"/>
        </w:rPr>
      </w:pPr>
      <w:r w:rsidRPr="00E2205E">
        <w:rPr>
          <w:rFonts w:ascii="Times New Roman" w:eastAsia="Times New Roman" w:hAnsi="Times New Roman" w:cs="Times New Roman"/>
          <w:bCs/>
          <w:color w:val="000000"/>
          <w:sz w:val="24"/>
          <w:szCs w:val="24"/>
        </w:rPr>
        <w:t>Библиотека, читальный зал с выходом в сеть Интернет.</w:t>
      </w:r>
    </w:p>
    <w:p w14:paraId="11C3A4F5" w14:textId="77777777" w:rsidR="00E2205E" w:rsidRPr="00E2205E" w:rsidRDefault="00E2205E" w:rsidP="00E220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color w:val="000000"/>
          <w:sz w:val="24"/>
          <w:szCs w:val="24"/>
        </w:rPr>
      </w:pPr>
    </w:p>
    <w:p w14:paraId="199BF69D" w14:textId="77777777" w:rsidR="00E2205E" w:rsidRPr="00E2205E" w:rsidRDefault="00E2205E" w:rsidP="00E2205E">
      <w:pPr>
        <w:shd w:val="clear" w:color="auto" w:fill="FFFFFF"/>
        <w:spacing w:after="0" w:line="276" w:lineRule="auto"/>
        <w:ind w:firstLine="709"/>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b/>
          <w:bCs/>
          <w:color w:val="000000"/>
          <w:sz w:val="24"/>
          <w:szCs w:val="24"/>
        </w:rPr>
        <w:t>3.2. Информационное обеспечение обучения</w:t>
      </w:r>
    </w:p>
    <w:p w14:paraId="0F50B3F0" w14:textId="77777777" w:rsidR="00E2205E" w:rsidRPr="00E2205E" w:rsidRDefault="00E2205E" w:rsidP="00E2205E">
      <w:pPr>
        <w:shd w:val="clear" w:color="auto" w:fill="FFFFFF"/>
        <w:spacing w:after="0" w:line="276" w:lineRule="auto"/>
        <w:ind w:firstLine="709"/>
        <w:jc w:val="both"/>
        <w:rPr>
          <w:rFonts w:ascii="Times New Roman" w:eastAsia="Calibri" w:hAnsi="Times New Roman" w:cs="Times New Roman"/>
          <w:bCs/>
          <w:sz w:val="24"/>
          <w:szCs w:val="24"/>
        </w:rPr>
      </w:pPr>
      <w:r w:rsidRPr="00E2205E">
        <w:rPr>
          <w:rFonts w:ascii="Times New Roman" w:eastAsia="Calibri" w:hAnsi="Times New Roman" w:cs="Times New Roman"/>
          <w:bCs/>
          <w:sz w:val="24"/>
          <w:szCs w:val="24"/>
        </w:rPr>
        <w:t>Для реализации программы библиотечный фонд образовательной организации должен иметь п</w:t>
      </w:r>
      <w:r w:rsidRPr="00E2205E">
        <w:rPr>
          <w:rFonts w:ascii="Times New Roman" w:eastAsia="Calibri"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2205E">
        <w:rPr>
          <w:rFonts w:ascii="Times New Roman" w:eastAsia="Calibri" w:hAnsi="Times New Roman" w:cs="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613BBEE" w14:textId="77777777" w:rsidR="00E2205E" w:rsidRPr="00E2205E" w:rsidRDefault="00E2205E" w:rsidP="00E2205E">
      <w:pPr>
        <w:shd w:val="clear" w:color="auto" w:fill="FFFFFF"/>
        <w:spacing w:after="0" w:line="276" w:lineRule="auto"/>
        <w:ind w:firstLine="709"/>
        <w:jc w:val="both"/>
        <w:rPr>
          <w:rFonts w:ascii="Times New Roman" w:eastAsia="Times New Roman" w:hAnsi="Times New Roman" w:cs="Times New Roman"/>
          <w:color w:val="000000"/>
          <w:sz w:val="24"/>
          <w:szCs w:val="24"/>
        </w:rPr>
      </w:pPr>
    </w:p>
    <w:p w14:paraId="5E1D66B6" w14:textId="77777777" w:rsidR="00E2205E" w:rsidRPr="00E2205E" w:rsidRDefault="00E2205E" w:rsidP="00E2205E">
      <w:pPr>
        <w:shd w:val="clear" w:color="auto" w:fill="FFFFFF"/>
        <w:spacing w:after="0" w:line="276" w:lineRule="auto"/>
        <w:ind w:firstLine="709"/>
        <w:jc w:val="both"/>
        <w:rPr>
          <w:rFonts w:ascii="Times New Roman" w:eastAsia="Times New Roman" w:hAnsi="Times New Roman" w:cs="Times New Roman"/>
          <w:b/>
          <w:bCs/>
          <w:color w:val="000000"/>
          <w:sz w:val="24"/>
          <w:szCs w:val="24"/>
        </w:rPr>
      </w:pPr>
      <w:r w:rsidRPr="00E2205E">
        <w:rPr>
          <w:rFonts w:ascii="Times New Roman" w:eastAsia="Times New Roman" w:hAnsi="Times New Roman" w:cs="Times New Roman"/>
          <w:b/>
          <w:bCs/>
          <w:color w:val="000000"/>
          <w:sz w:val="24"/>
          <w:szCs w:val="24"/>
        </w:rPr>
        <w:t>3.2.1. Основные печатные и электронные издания</w:t>
      </w:r>
    </w:p>
    <w:p w14:paraId="28FA385F" w14:textId="77777777" w:rsidR="00E2205E" w:rsidRPr="00E2205E" w:rsidRDefault="00E2205E" w:rsidP="00E2205E">
      <w:pPr>
        <w:autoSpaceDE w:val="0"/>
        <w:autoSpaceDN w:val="0"/>
        <w:adjustRightInd w:val="0"/>
        <w:spacing w:after="0" w:line="276" w:lineRule="auto"/>
        <w:ind w:firstLine="709"/>
        <w:jc w:val="both"/>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1. История : учебное пособие / П.С. Самыгин, С.И. Самыгин, В.Н. Шевелев, Е.В. Шевелева. - Москва : ИНФРА-М, 2020. - 528 с. - (Среднее профессиональное образование). - ISBN 978-5-16-004507-8. - Текст : электронный. - URL: https://znanium.com/catalog/ product/1060624 (дата обращения: 26.05.2022). – Режим доступа: по подписке.</w:t>
      </w:r>
    </w:p>
    <w:p w14:paraId="22516FB4" w14:textId="77777777" w:rsidR="00E2205E" w:rsidRPr="00E2205E" w:rsidRDefault="00E2205E" w:rsidP="00E2205E">
      <w:pPr>
        <w:autoSpaceDE w:val="0"/>
        <w:autoSpaceDN w:val="0"/>
        <w:adjustRightInd w:val="0"/>
        <w:spacing w:after="0" w:line="276" w:lineRule="auto"/>
        <w:ind w:firstLine="709"/>
        <w:jc w:val="both"/>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2. Трифонова, Г. А. История : учебное пособие / Г. А. Трифонова, Е. П. Супрунова, С. С. Пай. - Москва : НИЦ ИНФРА-М, 2020. - 649 с. - (Среднее профессиональное образование). - ISBN 978-5-16-014652-2. - Текст : электронный. - URL: https://znanium.com/catalog/product/995930 (дата обращения: 26.05.2022). – Режим доступа: по подписке.</w:t>
      </w:r>
    </w:p>
    <w:p w14:paraId="2937020A" w14:textId="77777777" w:rsidR="00E2205E" w:rsidRPr="00E2205E" w:rsidRDefault="00E2205E" w:rsidP="00E2205E">
      <w:pPr>
        <w:autoSpaceDE w:val="0"/>
        <w:autoSpaceDN w:val="0"/>
        <w:adjustRightInd w:val="0"/>
        <w:spacing w:after="0" w:line="276" w:lineRule="auto"/>
        <w:ind w:firstLine="709"/>
        <w:jc w:val="both"/>
        <w:rPr>
          <w:rFonts w:ascii="Times New Roman" w:eastAsia="Calibri" w:hAnsi="Times New Roman" w:cs="Times New Roman"/>
          <w:b/>
          <w:color w:val="000000"/>
          <w:sz w:val="24"/>
          <w:szCs w:val="24"/>
        </w:rPr>
      </w:pPr>
      <w:r w:rsidRPr="00E2205E">
        <w:rPr>
          <w:rFonts w:ascii="Times New Roman" w:eastAsia="Calibri" w:hAnsi="Times New Roman" w:cs="Times New Roman"/>
          <w:b/>
          <w:color w:val="000000"/>
          <w:sz w:val="24"/>
          <w:szCs w:val="24"/>
        </w:rPr>
        <w:t>3.2.2. Дополнительные источники</w:t>
      </w:r>
    </w:p>
    <w:p w14:paraId="3E561592" w14:textId="77777777" w:rsidR="00E2205E" w:rsidRPr="00E2205E" w:rsidRDefault="00E2205E" w:rsidP="00E2205E">
      <w:pPr>
        <w:autoSpaceDE w:val="0"/>
        <w:autoSpaceDN w:val="0"/>
        <w:adjustRightInd w:val="0"/>
        <w:spacing w:after="0" w:line="276" w:lineRule="auto"/>
        <w:ind w:firstLine="720"/>
        <w:jc w:val="both"/>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 xml:space="preserve">1. Касьянов, В. В. История : учебное пособие / В. В. Касьянов, П. С. Самыгин, С. И. Самыгин. - 2-е изд., испр. и доп. - Москва : НИЦ ИНФРА-М, 2020. - 528 с. - (Среднее </w:t>
      </w:r>
      <w:r w:rsidRPr="00E2205E">
        <w:rPr>
          <w:rFonts w:ascii="Times New Roman" w:eastAsia="Calibri" w:hAnsi="Times New Roman" w:cs="Times New Roman"/>
          <w:color w:val="000000"/>
          <w:sz w:val="24"/>
          <w:szCs w:val="24"/>
        </w:rPr>
        <w:lastRenderedPageBreak/>
        <w:t>профессиональное образование). - ISBN 978-5-16-016200-3. - Текст : электронный. - URL: https://znanium.com/catalog/product/1086532 (дата обращения: 26.05.2022). – Режим доступа: по подписке.</w:t>
      </w:r>
    </w:p>
    <w:p w14:paraId="07865703" w14:textId="77777777" w:rsidR="00E2205E" w:rsidRPr="00E2205E" w:rsidRDefault="00E2205E" w:rsidP="00E2205E">
      <w:pPr>
        <w:autoSpaceDE w:val="0"/>
        <w:autoSpaceDN w:val="0"/>
        <w:adjustRightInd w:val="0"/>
        <w:spacing w:after="0" w:line="276" w:lineRule="auto"/>
        <w:ind w:firstLine="720"/>
        <w:jc w:val="both"/>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2. Креленко, Н. С. История культуры: от Возрождения до модерна : учебное пособие / Н. С. Креленко. – Москва : ИНФРА-М, 2021. – 320 с. – (Среднее профессиональное образование). - ISBN 978-5-16-013944-9. - Текст : электронный. - URL: https://znanium.com/ catalog/product/1247040 (дата обращения: 26.05.2022). – Режим доступа: по подписке.</w:t>
      </w:r>
    </w:p>
    <w:p w14:paraId="47C4C0D1" w14:textId="77777777" w:rsidR="00E2205E" w:rsidRPr="00E2205E" w:rsidRDefault="00E2205E" w:rsidP="00E2205E">
      <w:pPr>
        <w:autoSpaceDE w:val="0"/>
        <w:autoSpaceDN w:val="0"/>
        <w:adjustRightInd w:val="0"/>
        <w:spacing w:after="0" w:line="276" w:lineRule="auto"/>
        <w:ind w:firstLine="709"/>
        <w:jc w:val="both"/>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3. Кузнецов, И. Н. Отечественная история : учебник / И. Н. Кузнецов. – Москва : ИНФРА-М, 2021. – 639 с. – (Среднее профессиональное образование). - ISBN 978-5-16-013992-0. - Текст : электронный. - URL: https://znanium.com/catalog/product/1169290 (дата обращения: 26.05.2022). – Режим доступа: по подписке.</w:t>
      </w:r>
    </w:p>
    <w:p w14:paraId="6225EAA4" w14:textId="77777777" w:rsidR="00E2205E" w:rsidRPr="00E2205E" w:rsidRDefault="00E2205E" w:rsidP="00E2205E">
      <w:pPr>
        <w:autoSpaceDE w:val="0"/>
        <w:autoSpaceDN w:val="0"/>
        <w:adjustRightInd w:val="0"/>
        <w:spacing w:after="0" w:line="276" w:lineRule="auto"/>
        <w:ind w:firstLine="709"/>
        <w:jc w:val="both"/>
        <w:rPr>
          <w:rFonts w:ascii="Times New Roman" w:eastAsia="Calibri" w:hAnsi="Times New Roman" w:cs="Times New Roman"/>
          <w:color w:val="000000"/>
          <w:sz w:val="24"/>
          <w:szCs w:val="24"/>
        </w:rPr>
      </w:pPr>
      <w:r w:rsidRPr="00E2205E">
        <w:rPr>
          <w:rFonts w:ascii="Times New Roman" w:eastAsia="Calibri" w:hAnsi="Times New Roman" w:cs="Times New Roman"/>
          <w:color w:val="000000"/>
          <w:sz w:val="24"/>
          <w:szCs w:val="24"/>
        </w:rPr>
        <w:t>4. Оришев, А. Б. История : учебник / А. Б. Оришев, В. Н. Тарасенко. — Москва : РИОР : ИНФРА-М, 2021. – 276 с. – (Среднее профессиональное образование). – DOI: https://doi.org/10.29039/01828-6. - ISBN 978-5-369-01833-0. - Текст : электронный. - URL: https://znanium.com/catalog/product/1247109 (дата обращения: 26.05.2022). – Режим доступа: по подписке.</w:t>
      </w:r>
    </w:p>
    <w:p w14:paraId="63A771D0" w14:textId="77777777" w:rsidR="00E2205E" w:rsidRPr="00E2205E" w:rsidRDefault="00E2205E" w:rsidP="00E2205E">
      <w:pPr>
        <w:tabs>
          <w:tab w:val="left" w:pos="900"/>
          <w:tab w:val="left" w:pos="1080"/>
        </w:tabs>
        <w:spacing w:after="0" w:line="276" w:lineRule="auto"/>
        <w:ind w:firstLine="567"/>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5. История России в датах с древнейших времен до наших дней : учебное пособие / А. С. Орлов, В. А. Георгиев, Н. Г. Георгиева, Т. А. Сивохина. - Москва : Проспект, 2021. - 560 с. - ISBN 978-5-9988-1090-9</w:t>
      </w:r>
    </w:p>
    <w:p w14:paraId="29C62968" w14:textId="77777777" w:rsidR="00E2205E" w:rsidRPr="00E2205E" w:rsidRDefault="00E2205E" w:rsidP="00E2205E">
      <w:pPr>
        <w:tabs>
          <w:tab w:val="left" w:pos="900"/>
          <w:tab w:val="left" w:pos="1080"/>
        </w:tabs>
        <w:spacing w:after="0" w:line="276" w:lineRule="auto"/>
        <w:ind w:firstLine="567"/>
        <w:jc w:val="both"/>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6. История России : учебник / А. С. Орлов, В. А. Георгиев, Н. Г. Георгиева, Т. А. Сивохина ; Московский государственный университет им. М. В. Ломоносова, Исторический факультет. - 4-е изд., перераб. и доп. - Москва : Проспект, 2020. - 528 с. - ISBN 978-5-392-31302-0.</w:t>
      </w:r>
    </w:p>
    <w:p w14:paraId="322F4363"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www.gumer.info (Библиотека Гумер).</w:t>
      </w:r>
    </w:p>
    <w:p w14:paraId="5A39072D"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www.hist.msu.ru/ER/Etext/PICT/feudal.htm (Библиотека Исторического факультета МГУ).</w:t>
      </w:r>
    </w:p>
    <w:p w14:paraId="58D53DDC"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www.plekhanovfound.ru/library (Библиотека социал-демократа).</w:t>
      </w:r>
    </w:p>
    <w:p w14:paraId="07B30C13"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www.bibliotekar.ru (Библиотекарь.Ру: электронная библиотека нехудожественной литературы по русской и мировой истории, искусству, культуре, прикладным наукам).</w:t>
      </w:r>
    </w:p>
    <w:p w14:paraId="7AE2DEA2"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https://ru.wikipedia.org (Википедия: свободная энциклопедия).</w:t>
      </w:r>
    </w:p>
    <w:p w14:paraId="6C83F3B8"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https://ru.wikisource.org (Викитека: свободная библиотека).</w:t>
      </w:r>
    </w:p>
    <w:p w14:paraId="1D29D840"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www.wco.ru/icons (Виртуальный каталог икон).</w:t>
      </w:r>
    </w:p>
    <w:p w14:paraId="6959D335"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www.militera.lib.ru (Военная литература: собрание текстов).</w:t>
      </w:r>
    </w:p>
    <w:p w14:paraId="36088ECB"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www.world-war2.chat.ru (Вторая Мировая война в русском Интернете).</w:t>
      </w:r>
    </w:p>
    <w:p w14:paraId="015AC2DD"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www.kulichki.com/~gumilev/HE1 (Древний Восток).</w:t>
      </w:r>
    </w:p>
    <w:p w14:paraId="11F245D8"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www.old-rus-maps.ru (Европейские гравированные географические чертежи и карты России, изданные в XVI— XVIII столетиях).</w:t>
      </w:r>
    </w:p>
    <w:p w14:paraId="166E33BC"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www.biograf-book.narod.ru (Избранные биографии: биографическая литература СССР).</w:t>
      </w:r>
    </w:p>
    <w:p w14:paraId="1CC35E1F"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www.magister.msk.ru/library/library.htm (Интернет-издательство «Библиотека»: электронные издания произведений и биографических и критических материалов).</w:t>
      </w:r>
    </w:p>
    <w:p w14:paraId="0DFE8A8B"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val="en-US" w:eastAsia="ru-RU"/>
        </w:rPr>
        <w:t>www</w:t>
      </w:r>
      <w:r w:rsidRPr="00E2205E">
        <w:rPr>
          <w:rFonts w:ascii="Times New Roman" w:eastAsia="Times New Roman" w:hAnsi="Times New Roman" w:cs="Times New Roman"/>
          <w:color w:val="000000"/>
          <w:sz w:val="24"/>
          <w:szCs w:val="24"/>
          <w:lang w:eastAsia="ru-RU"/>
        </w:rPr>
        <w:t>.</w:t>
      </w:r>
      <w:r w:rsidRPr="00E2205E">
        <w:rPr>
          <w:rFonts w:ascii="Times New Roman" w:eastAsia="Times New Roman" w:hAnsi="Times New Roman" w:cs="Times New Roman"/>
          <w:color w:val="000000"/>
          <w:sz w:val="24"/>
          <w:szCs w:val="24"/>
          <w:lang w:val="en-US" w:eastAsia="ru-RU"/>
        </w:rPr>
        <w:t>intellect</w:t>
      </w:r>
      <w:r w:rsidRPr="00E2205E">
        <w:rPr>
          <w:rFonts w:ascii="Times New Roman" w:eastAsia="Times New Roman" w:hAnsi="Times New Roman" w:cs="Times New Roman"/>
          <w:color w:val="000000"/>
          <w:sz w:val="24"/>
          <w:szCs w:val="24"/>
          <w:lang w:eastAsia="ru-RU"/>
        </w:rPr>
        <w:t>-</w:t>
      </w:r>
      <w:r w:rsidRPr="00E2205E">
        <w:rPr>
          <w:rFonts w:ascii="Times New Roman" w:eastAsia="Times New Roman" w:hAnsi="Times New Roman" w:cs="Times New Roman"/>
          <w:color w:val="000000"/>
          <w:sz w:val="24"/>
          <w:szCs w:val="24"/>
          <w:lang w:val="en-US" w:eastAsia="ru-RU"/>
        </w:rPr>
        <w:t>video</w:t>
      </w:r>
      <w:r w:rsidRPr="00E2205E">
        <w:rPr>
          <w:rFonts w:ascii="Times New Roman" w:eastAsia="Times New Roman" w:hAnsi="Times New Roman" w:cs="Times New Roman"/>
          <w:color w:val="000000"/>
          <w:sz w:val="24"/>
          <w:szCs w:val="24"/>
          <w:lang w:eastAsia="ru-RU"/>
        </w:rPr>
        <w:t>.</w:t>
      </w:r>
      <w:r w:rsidRPr="00E2205E">
        <w:rPr>
          <w:rFonts w:ascii="Times New Roman" w:eastAsia="Times New Roman" w:hAnsi="Times New Roman" w:cs="Times New Roman"/>
          <w:color w:val="000000"/>
          <w:sz w:val="24"/>
          <w:szCs w:val="24"/>
          <w:lang w:val="en-US" w:eastAsia="ru-RU"/>
        </w:rPr>
        <w:t>com</w:t>
      </w:r>
      <w:r w:rsidRPr="00E2205E">
        <w:rPr>
          <w:rFonts w:ascii="Times New Roman" w:eastAsia="Times New Roman" w:hAnsi="Times New Roman" w:cs="Times New Roman"/>
          <w:color w:val="000000"/>
          <w:sz w:val="24"/>
          <w:szCs w:val="24"/>
          <w:lang w:eastAsia="ru-RU"/>
        </w:rPr>
        <w:t>/</w:t>
      </w:r>
      <w:r w:rsidRPr="00E2205E">
        <w:rPr>
          <w:rFonts w:ascii="Times New Roman" w:eastAsia="Times New Roman" w:hAnsi="Times New Roman" w:cs="Times New Roman"/>
          <w:color w:val="000000"/>
          <w:sz w:val="24"/>
          <w:szCs w:val="24"/>
          <w:lang w:val="en-US" w:eastAsia="ru-RU"/>
        </w:rPr>
        <w:t>russian</w:t>
      </w:r>
      <w:r w:rsidRPr="00E2205E">
        <w:rPr>
          <w:rFonts w:ascii="Times New Roman" w:eastAsia="Times New Roman" w:hAnsi="Times New Roman" w:cs="Times New Roman"/>
          <w:color w:val="000000"/>
          <w:sz w:val="24"/>
          <w:szCs w:val="24"/>
          <w:lang w:eastAsia="ru-RU"/>
        </w:rPr>
        <w:t>-</w:t>
      </w:r>
      <w:r w:rsidRPr="00E2205E">
        <w:rPr>
          <w:rFonts w:ascii="Times New Roman" w:eastAsia="Times New Roman" w:hAnsi="Times New Roman" w:cs="Times New Roman"/>
          <w:color w:val="000000"/>
          <w:sz w:val="24"/>
          <w:szCs w:val="24"/>
          <w:lang w:val="en-US" w:eastAsia="ru-RU"/>
        </w:rPr>
        <w:t>history</w:t>
      </w:r>
      <w:r w:rsidRPr="00E2205E">
        <w:rPr>
          <w:rFonts w:ascii="Times New Roman" w:eastAsia="Times New Roman" w:hAnsi="Times New Roman" w:cs="Times New Roman"/>
          <w:color w:val="000000"/>
          <w:sz w:val="24"/>
          <w:szCs w:val="24"/>
          <w:lang w:eastAsia="ru-RU"/>
        </w:rPr>
        <w:t xml:space="preserve"> (История России и СССР: онлайн-видео).</w:t>
      </w:r>
    </w:p>
    <w:p w14:paraId="7915A5F6"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www.historicus.ru (Историк: общественно-политический журнал).</w:t>
      </w:r>
    </w:p>
    <w:p w14:paraId="4E8CBE0C"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www.history.tom.ru (История России от князей до Президента).</w:t>
      </w:r>
    </w:p>
    <w:p w14:paraId="0863B558"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lastRenderedPageBreak/>
        <w:t>www.statehistory.ru (История государства).</w:t>
      </w:r>
    </w:p>
    <w:p w14:paraId="7430A26B"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www.kulichki.com/grandwar («Как наши деды воевали»: рассказы о военных конфликтах Российской империи).</w:t>
      </w:r>
    </w:p>
    <w:p w14:paraId="08D3DE95"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www.raremaps.ru (Коллекция старинных карт Российской империи).</w:t>
      </w:r>
    </w:p>
    <w:p w14:paraId="430EA969"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www.old-maps.narod.ru (Коллекция старинных карт территорий и городов России).</w:t>
      </w:r>
    </w:p>
    <w:p w14:paraId="2485EC3A"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www.mifologia.chat.ru (Мифология народов мира).</w:t>
      </w:r>
    </w:p>
    <w:p w14:paraId="40C420B2"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www.krugosvet.ru (Онлайн-энциклопедия «Кругосвет»).</w:t>
      </w:r>
    </w:p>
    <w:p w14:paraId="3F272C46"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www.liber.rsuh.ru (Информационный комплекс РГГУ «Научная библиотека»).</w:t>
      </w:r>
    </w:p>
    <w:p w14:paraId="5CDA4A93"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www.august-1914.ru (Первая мировая война: интернет-проект).</w:t>
      </w:r>
    </w:p>
    <w:p w14:paraId="3D6BDEBE"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www.9may.ru (Проект-акция: «Наша Победа. День за днем»).</w:t>
      </w:r>
    </w:p>
    <w:p w14:paraId="6E4CE3BB"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www.temples.ru (Проект «Храмы России»).</w:t>
      </w:r>
    </w:p>
    <w:p w14:paraId="16C96C6E"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 radzivil.chat.ru (Радзивилловская летопись с иллюстрациями).</w:t>
      </w:r>
    </w:p>
    <w:p w14:paraId="4851763A"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www.borodulincollection.com/index.html (Раритеты фотохроники СССР: 1917—1991 гг. — коллекция Льва Бородулина).</w:t>
      </w:r>
    </w:p>
    <w:p w14:paraId="783166BC"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www.rusrevolution.info (Революция и Гражданская война: интернет-проект).</w:t>
      </w:r>
    </w:p>
    <w:p w14:paraId="1A3F2812"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www.rodina.rg.ru (Родина: российский исторический иллюстрированный журнал).</w:t>
      </w:r>
    </w:p>
    <w:p w14:paraId="03F0F211"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www.all-photo.ru/empire/index.ru.html (Российская империя в фотографиях).</w:t>
      </w:r>
    </w:p>
    <w:p w14:paraId="4D831A24"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www.fershal.narod.ru (Российский мемуарий).</w:t>
      </w:r>
    </w:p>
    <w:p w14:paraId="398EB81C"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www.avorhist.ru (Русь Древняя и удельная).</w:t>
      </w:r>
    </w:p>
    <w:p w14:paraId="3339ECA1"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www.memoirs.ru (Русские мемуары: Россия в дневниках и воспоминаниях).</w:t>
      </w:r>
    </w:p>
    <w:p w14:paraId="5037A9E3"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www.scepsis.ru/library/history/page1 (Скепсис: научно-просветительский журнал).</w:t>
      </w:r>
    </w:p>
    <w:p w14:paraId="027D5BA9"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www.arhivtime.ru (Следы времени: интернет-архив старинных фотографий, открыток, документов).</w:t>
      </w:r>
    </w:p>
    <w:p w14:paraId="1E320EFB"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www.sovmusic.ru (Советская музыка).</w:t>
      </w:r>
    </w:p>
    <w:p w14:paraId="01756997"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www.infoliolib.info (Университетская электронная библиотека Infolio).</w:t>
      </w:r>
    </w:p>
    <w:p w14:paraId="10606507"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www.hist.msu.ru/ER/Etext/index. html (электронная библиотека Исторического факультета МГУ им. М. В. Ломоносова).</w:t>
      </w:r>
    </w:p>
    <w:p w14:paraId="5D108699"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www.library.spbu.ru (Научная библиотека им. М. Горького СПбГУ).</w:t>
      </w:r>
    </w:p>
    <w:p w14:paraId="5E0884BE" w14:textId="77777777" w:rsidR="00E2205E" w:rsidRPr="00E2205E" w:rsidRDefault="00E2205E" w:rsidP="00E2205E">
      <w:pPr>
        <w:numPr>
          <w:ilvl w:val="0"/>
          <w:numId w:val="3"/>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E2205E">
        <w:rPr>
          <w:rFonts w:ascii="Times New Roman" w:eastAsia="Times New Roman" w:hAnsi="Times New Roman" w:cs="Times New Roman"/>
          <w:color w:val="000000"/>
          <w:sz w:val="24"/>
          <w:szCs w:val="24"/>
          <w:lang w:eastAsia="ru-RU"/>
        </w:rPr>
        <w:t>www.ec-dejavu.ru (Энциклопедия культур DеjаVu).</w:t>
      </w:r>
    </w:p>
    <w:p w14:paraId="07D9576D" w14:textId="77777777" w:rsidR="00E2205E" w:rsidRPr="00E2205E" w:rsidRDefault="00E2205E" w:rsidP="00E2205E">
      <w:pPr>
        <w:autoSpaceDE w:val="0"/>
        <w:autoSpaceDN w:val="0"/>
        <w:adjustRightInd w:val="0"/>
        <w:spacing w:after="0" w:line="276" w:lineRule="auto"/>
        <w:ind w:firstLine="567"/>
        <w:jc w:val="both"/>
        <w:rPr>
          <w:rFonts w:ascii="Times New Roman" w:eastAsia="Calibri" w:hAnsi="Times New Roman" w:cs="Times New Roman"/>
          <w:color w:val="000000"/>
          <w:sz w:val="24"/>
          <w:szCs w:val="24"/>
        </w:rPr>
      </w:pPr>
    </w:p>
    <w:p w14:paraId="37FBA160" w14:textId="77777777" w:rsidR="00E2205E" w:rsidRPr="00E2205E" w:rsidRDefault="00E2205E" w:rsidP="00E2205E">
      <w:pPr>
        <w:autoSpaceDE w:val="0"/>
        <w:autoSpaceDN w:val="0"/>
        <w:adjustRightInd w:val="0"/>
        <w:spacing w:after="0" w:line="276" w:lineRule="auto"/>
        <w:jc w:val="center"/>
        <w:rPr>
          <w:rFonts w:ascii="Times New Roman" w:eastAsia="Times New Roman" w:hAnsi="Times New Roman" w:cs="Times New Roman"/>
          <w:b/>
          <w:bCs/>
          <w:color w:val="000000"/>
          <w:sz w:val="24"/>
          <w:szCs w:val="24"/>
        </w:rPr>
      </w:pPr>
      <w:r w:rsidRPr="00E2205E">
        <w:rPr>
          <w:rFonts w:ascii="Times New Roman" w:eastAsia="Times New Roman" w:hAnsi="Times New Roman" w:cs="Times New Roman"/>
          <w:b/>
          <w:bCs/>
          <w:color w:val="000000"/>
          <w:sz w:val="24"/>
          <w:szCs w:val="24"/>
        </w:rPr>
        <w:t>4. КОНТРОЛЬ И ОЦЕНКА РЕЗУЛЬТАТОВ ОСВОЕНИЯ</w:t>
      </w:r>
    </w:p>
    <w:p w14:paraId="4B6AC33B" w14:textId="77777777" w:rsidR="00E2205E" w:rsidRPr="00E2205E" w:rsidRDefault="00E2205E" w:rsidP="00E2205E">
      <w:pPr>
        <w:autoSpaceDE w:val="0"/>
        <w:autoSpaceDN w:val="0"/>
        <w:adjustRightInd w:val="0"/>
        <w:spacing w:after="0" w:line="276" w:lineRule="auto"/>
        <w:jc w:val="center"/>
        <w:rPr>
          <w:rFonts w:ascii="Times New Roman" w:eastAsia="Times New Roman" w:hAnsi="Times New Roman" w:cs="Times New Roman"/>
          <w:b/>
          <w:bCs/>
          <w:color w:val="000000"/>
          <w:sz w:val="24"/>
          <w:szCs w:val="24"/>
        </w:rPr>
      </w:pPr>
      <w:r w:rsidRPr="00E2205E">
        <w:rPr>
          <w:rFonts w:ascii="Times New Roman" w:eastAsia="Times New Roman" w:hAnsi="Times New Roman" w:cs="Times New Roman"/>
          <w:b/>
          <w:bCs/>
          <w:color w:val="000000"/>
          <w:sz w:val="24"/>
          <w:szCs w:val="24"/>
        </w:rPr>
        <w:t>УЧЕБНОЙ ДИСЦИПЛИНЫ</w:t>
      </w:r>
    </w:p>
    <w:p w14:paraId="59D082BA" w14:textId="77777777" w:rsidR="00E2205E" w:rsidRPr="00E2205E" w:rsidRDefault="00E2205E" w:rsidP="00E2205E">
      <w:pPr>
        <w:autoSpaceDE w:val="0"/>
        <w:autoSpaceDN w:val="0"/>
        <w:adjustRightInd w:val="0"/>
        <w:spacing w:after="0" w:line="276" w:lineRule="auto"/>
        <w:jc w:val="center"/>
        <w:rPr>
          <w:rFonts w:ascii="Times New Roman" w:eastAsia="Calibri" w:hAnsi="Times New Roman" w:cs="Times New Roman"/>
          <w:b/>
          <w:color w:val="000000"/>
          <w:sz w:val="24"/>
          <w:szCs w:val="24"/>
        </w:rPr>
      </w:pPr>
    </w:p>
    <w:p w14:paraId="2F3400AC" w14:textId="77777777" w:rsidR="00E2205E" w:rsidRPr="00E2205E" w:rsidRDefault="00E2205E" w:rsidP="00E2205E">
      <w:pPr>
        <w:autoSpaceDE w:val="0"/>
        <w:autoSpaceDN w:val="0"/>
        <w:adjustRightInd w:val="0"/>
        <w:spacing w:after="0" w:line="276" w:lineRule="auto"/>
        <w:ind w:firstLine="700"/>
        <w:jc w:val="both"/>
        <w:rPr>
          <w:rFonts w:ascii="Times New Roman" w:eastAsia="Calibri"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9"/>
        <w:gridCol w:w="4546"/>
      </w:tblGrid>
      <w:tr w:rsidR="00E2205E" w:rsidRPr="00E2205E" w14:paraId="2BA978B1" w14:textId="77777777" w:rsidTr="00A0188B">
        <w:tc>
          <w:tcPr>
            <w:tcW w:w="4928" w:type="dxa"/>
          </w:tcPr>
          <w:p w14:paraId="790A9DEC" w14:textId="77777777" w:rsidR="00E2205E" w:rsidRPr="00E2205E" w:rsidRDefault="00E2205E" w:rsidP="00E2205E">
            <w:pPr>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Результаты обучения</w:t>
            </w:r>
          </w:p>
        </w:tc>
        <w:tc>
          <w:tcPr>
            <w:tcW w:w="4642" w:type="dxa"/>
          </w:tcPr>
          <w:p w14:paraId="275965F7" w14:textId="77777777" w:rsidR="00E2205E" w:rsidRPr="00E2205E" w:rsidRDefault="00E2205E" w:rsidP="00E2205E">
            <w:pPr>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Методы оценки</w:t>
            </w:r>
          </w:p>
        </w:tc>
      </w:tr>
      <w:tr w:rsidR="00E2205E" w:rsidRPr="00E2205E" w14:paraId="68C48147" w14:textId="77777777" w:rsidTr="00A0188B">
        <w:tc>
          <w:tcPr>
            <w:tcW w:w="4928" w:type="dxa"/>
          </w:tcPr>
          <w:p w14:paraId="1F87EE7A" w14:textId="77777777" w:rsidR="00E2205E" w:rsidRPr="00E2205E" w:rsidRDefault="00E2205E" w:rsidP="00E2205E">
            <w:pPr>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ПРб 01</w:t>
            </w:r>
          </w:p>
          <w:p w14:paraId="3CD47F6F" w14:textId="77777777" w:rsidR="00E2205E" w:rsidRPr="00E2205E" w:rsidRDefault="00E2205E" w:rsidP="00E2205E">
            <w:pPr>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ПРб 02</w:t>
            </w:r>
          </w:p>
          <w:p w14:paraId="3F29993F" w14:textId="77777777" w:rsidR="00E2205E" w:rsidRPr="00E2205E" w:rsidRDefault="00E2205E" w:rsidP="00E2205E">
            <w:pPr>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ПРб 03</w:t>
            </w:r>
          </w:p>
          <w:p w14:paraId="39E8CA26" w14:textId="77777777" w:rsidR="00E2205E" w:rsidRPr="00E2205E" w:rsidRDefault="00E2205E" w:rsidP="00E2205E">
            <w:pPr>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ПРб 04</w:t>
            </w:r>
          </w:p>
          <w:p w14:paraId="329FD97D" w14:textId="77777777" w:rsidR="00E2205E" w:rsidRPr="00E2205E" w:rsidRDefault="00E2205E" w:rsidP="00E2205E">
            <w:pPr>
              <w:spacing w:after="0" w:line="276" w:lineRule="auto"/>
              <w:jc w:val="center"/>
              <w:rPr>
                <w:rFonts w:ascii="Times New Roman" w:eastAsia="Times New Roman" w:hAnsi="Times New Roman" w:cs="Times New Roman"/>
                <w:color w:val="000000"/>
                <w:sz w:val="24"/>
                <w:szCs w:val="24"/>
              </w:rPr>
            </w:pPr>
            <w:r w:rsidRPr="00E2205E">
              <w:rPr>
                <w:rFonts w:ascii="Times New Roman" w:eastAsia="Times New Roman" w:hAnsi="Times New Roman" w:cs="Times New Roman"/>
                <w:color w:val="000000"/>
                <w:sz w:val="24"/>
                <w:szCs w:val="24"/>
              </w:rPr>
              <w:t>ПРб 05</w:t>
            </w:r>
          </w:p>
        </w:tc>
        <w:tc>
          <w:tcPr>
            <w:tcW w:w="4642" w:type="dxa"/>
          </w:tcPr>
          <w:p w14:paraId="39676767" w14:textId="77777777" w:rsidR="00E2205E" w:rsidRPr="00E2205E" w:rsidRDefault="00E2205E" w:rsidP="00E2205E">
            <w:pPr>
              <w:shd w:val="clear" w:color="auto" w:fill="FFFFFF"/>
              <w:tabs>
                <w:tab w:val="left" w:pos="326"/>
              </w:tabs>
              <w:spacing w:after="0" w:line="276" w:lineRule="auto"/>
              <w:jc w:val="both"/>
              <w:rPr>
                <w:rFonts w:ascii="Times New Roman" w:eastAsia="Times New Roman" w:hAnsi="Times New Roman" w:cs="Times New Roman"/>
                <w:color w:val="000000"/>
                <w:sz w:val="24"/>
                <w:szCs w:val="24"/>
                <w:u w:val="single"/>
              </w:rPr>
            </w:pPr>
            <w:r w:rsidRPr="00E2205E">
              <w:rPr>
                <w:rFonts w:ascii="Times New Roman" w:eastAsia="Times New Roman" w:hAnsi="Times New Roman" w:cs="Times New Roman"/>
                <w:color w:val="000000"/>
                <w:sz w:val="24"/>
                <w:szCs w:val="24"/>
              </w:rPr>
              <w:t>Оценка качества выполнения компетентностно-ориентированных заданий, тестирования, проверка сообщений и рефератов, индивидуальный и фронтальный опрос, решение ситуационных задач, проверка и оценка выполнения практических заданий, оценка качества подготовки и защиты учебных проектов, с</w:t>
            </w:r>
            <w:r w:rsidRPr="00E2205E">
              <w:rPr>
                <w:rFonts w:ascii="Times New Roman" w:eastAsia="Times New Roman" w:hAnsi="Times New Roman" w:cs="Times New Roman"/>
                <w:iCs/>
                <w:color w:val="000000"/>
                <w:sz w:val="24"/>
                <w:szCs w:val="24"/>
              </w:rPr>
              <w:t xml:space="preserve">оставление </w:t>
            </w:r>
            <w:r w:rsidRPr="00E2205E">
              <w:rPr>
                <w:rFonts w:ascii="Times New Roman" w:eastAsia="Times New Roman" w:hAnsi="Times New Roman" w:cs="Times New Roman"/>
                <w:color w:val="000000"/>
                <w:sz w:val="24"/>
                <w:szCs w:val="24"/>
              </w:rPr>
              <w:t>словаря исторических терминов.</w:t>
            </w:r>
          </w:p>
          <w:p w14:paraId="4EF6AFD6" w14:textId="77777777" w:rsidR="00E2205E" w:rsidRPr="00E2205E" w:rsidRDefault="00E2205E" w:rsidP="00E2205E">
            <w:pPr>
              <w:spacing w:after="0" w:line="276" w:lineRule="auto"/>
              <w:rPr>
                <w:rFonts w:ascii="Times New Roman" w:eastAsia="Times New Roman" w:hAnsi="Times New Roman" w:cs="Times New Roman"/>
                <w:color w:val="000000"/>
                <w:sz w:val="24"/>
                <w:szCs w:val="24"/>
              </w:rPr>
            </w:pPr>
            <w:r w:rsidRPr="00E2205E">
              <w:rPr>
                <w:rFonts w:ascii="Times New Roman" w:eastAsia="Times New Roman" w:hAnsi="Times New Roman" w:cs="Times New Roman"/>
                <w:iCs/>
                <w:color w:val="000000"/>
                <w:sz w:val="24"/>
                <w:szCs w:val="24"/>
              </w:rPr>
              <w:lastRenderedPageBreak/>
              <w:t>.</w:t>
            </w:r>
          </w:p>
        </w:tc>
      </w:tr>
    </w:tbl>
    <w:p w14:paraId="55A06725" w14:textId="77777777" w:rsidR="00E2205E" w:rsidRPr="00E2205E" w:rsidRDefault="00E2205E" w:rsidP="00E2205E">
      <w:pPr>
        <w:autoSpaceDE w:val="0"/>
        <w:autoSpaceDN w:val="0"/>
        <w:adjustRightInd w:val="0"/>
        <w:spacing w:after="0" w:line="276" w:lineRule="auto"/>
        <w:ind w:firstLine="700"/>
        <w:jc w:val="both"/>
        <w:rPr>
          <w:rFonts w:ascii="Times New Roman" w:eastAsia="Calibri" w:hAnsi="Times New Roman" w:cs="Times New Roman"/>
          <w:color w:val="000000"/>
          <w:sz w:val="24"/>
          <w:szCs w:val="24"/>
        </w:rPr>
      </w:pPr>
    </w:p>
    <w:p w14:paraId="05A1D4EE" w14:textId="77777777" w:rsidR="00E2205E" w:rsidRPr="00E2205E" w:rsidRDefault="00E2205E" w:rsidP="00E2205E">
      <w:pPr>
        <w:autoSpaceDE w:val="0"/>
        <w:autoSpaceDN w:val="0"/>
        <w:adjustRightInd w:val="0"/>
        <w:spacing w:after="0" w:line="276" w:lineRule="auto"/>
        <w:jc w:val="center"/>
        <w:rPr>
          <w:rFonts w:ascii="Times New Roman" w:eastAsia="Times New Roman" w:hAnsi="Times New Roman" w:cs="Times New Roman"/>
          <w:b/>
          <w:color w:val="000000"/>
          <w:sz w:val="24"/>
          <w:szCs w:val="24"/>
        </w:rPr>
      </w:pPr>
      <w:r w:rsidRPr="00E2205E">
        <w:rPr>
          <w:rFonts w:ascii="Times New Roman" w:eastAsia="Times New Roman" w:hAnsi="Times New Roman" w:cs="Times New Roman"/>
          <w:b/>
          <w:color w:val="000000"/>
          <w:sz w:val="24"/>
          <w:szCs w:val="24"/>
        </w:rPr>
        <w:t>5. ФОНДЫ ОЦЕНОЧНЫХ СРЕДСТВ</w:t>
      </w:r>
    </w:p>
    <w:p w14:paraId="2C7263D0" w14:textId="77777777" w:rsidR="00E2205E" w:rsidRPr="00E2205E" w:rsidRDefault="00E2205E" w:rsidP="00E2205E">
      <w:pPr>
        <w:autoSpaceDE w:val="0"/>
        <w:autoSpaceDN w:val="0"/>
        <w:adjustRightInd w:val="0"/>
        <w:spacing w:after="0" w:line="276" w:lineRule="auto"/>
        <w:ind w:firstLine="700"/>
        <w:jc w:val="both"/>
        <w:rPr>
          <w:rFonts w:ascii="Times New Roman" w:eastAsia="Times New Roman" w:hAnsi="Times New Roman" w:cs="Times New Roman"/>
          <w:color w:val="000000"/>
          <w:sz w:val="24"/>
          <w:szCs w:val="24"/>
        </w:rPr>
      </w:pPr>
    </w:p>
    <w:p w14:paraId="3B6BE2A0" w14:textId="77777777" w:rsidR="00E2205E" w:rsidRPr="00E2205E" w:rsidRDefault="00E2205E" w:rsidP="00E2205E">
      <w:pPr>
        <w:autoSpaceDE w:val="0"/>
        <w:autoSpaceDN w:val="0"/>
        <w:adjustRightInd w:val="0"/>
        <w:spacing w:after="0" w:line="276" w:lineRule="auto"/>
        <w:ind w:firstLine="700"/>
        <w:jc w:val="both"/>
        <w:rPr>
          <w:rFonts w:ascii="Times New Roman" w:eastAsia="Times New Roman" w:hAnsi="Times New Roman" w:cs="Times New Roman"/>
          <w:color w:val="000000"/>
          <w:sz w:val="24"/>
          <w:szCs w:val="24"/>
        </w:rPr>
      </w:pPr>
      <w:r w:rsidRPr="00E2205E">
        <w:rPr>
          <w:rFonts w:ascii="Times New Roman" w:eastAsia="Calibri" w:hAnsi="Times New Roman" w:cs="Times New Roman"/>
          <w:color w:val="000000"/>
          <w:sz w:val="24"/>
          <w:szCs w:val="24"/>
        </w:rPr>
        <w:t xml:space="preserve">Фонды оценочных средств (далее – ФОС) представлены в виде междисциплинарных заданий, направленные на контроль качества и управление процессами достижения ЛР, МР и ПР, а также создание условий для формирования ОК и (или) ПК у обучающихся посредством промежуточной аттестации. ФОС разрабатываются с опорой на синхронизированные образовательные результаты, с учетом профиля обучения, уровня освоения общеобразовательной дисциплины «История» и профессиональной направленности образовательной программы </w:t>
      </w:r>
      <w:r w:rsidRPr="00E2205E">
        <w:rPr>
          <w:rFonts w:ascii="Times New Roman" w:eastAsia="Times New Roman" w:hAnsi="Times New Roman" w:cs="Times New Roman"/>
          <w:bCs/>
          <w:color w:val="000000"/>
          <w:sz w:val="24"/>
          <w:szCs w:val="24"/>
        </w:rPr>
        <w:t xml:space="preserve">по специальности </w:t>
      </w:r>
      <w:r w:rsidRPr="00E2205E">
        <w:rPr>
          <w:rFonts w:ascii="Times New Roman" w:eastAsia="Times New Roman" w:hAnsi="Times New Roman" w:cs="Times New Roman"/>
          <w:color w:val="000000"/>
          <w:sz w:val="24"/>
          <w:szCs w:val="24"/>
        </w:rPr>
        <w:t>21.02.19 «Землеустройство».</w:t>
      </w:r>
    </w:p>
    <w:tbl>
      <w:tblPr>
        <w:tblStyle w:val="42"/>
        <w:tblW w:w="9385" w:type="dxa"/>
        <w:tblInd w:w="108" w:type="dxa"/>
        <w:tblLook w:val="04A0" w:firstRow="1" w:lastRow="0" w:firstColumn="1" w:lastColumn="0" w:noHBand="0" w:noVBand="1"/>
      </w:tblPr>
      <w:tblGrid>
        <w:gridCol w:w="2422"/>
        <w:gridCol w:w="2236"/>
        <w:gridCol w:w="4727"/>
      </w:tblGrid>
      <w:tr w:rsidR="00E2205E" w:rsidRPr="00E2205E" w14:paraId="19485C8C"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hideMark/>
          </w:tcPr>
          <w:p w14:paraId="34E1F994" w14:textId="77777777" w:rsidR="00E2205E" w:rsidRPr="00E2205E" w:rsidRDefault="00E2205E" w:rsidP="00E2205E">
            <w:pPr>
              <w:spacing w:line="276" w:lineRule="auto"/>
              <w:jc w:val="center"/>
              <w:rPr>
                <w:rFonts w:ascii="Times New Roman" w:hAnsi="Times New Roman"/>
                <w:b/>
                <w:bCs/>
                <w:color w:val="000000"/>
                <w:sz w:val="24"/>
                <w:szCs w:val="24"/>
              </w:rPr>
            </w:pPr>
            <w:r w:rsidRPr="00E2205E">
              <w:rPr>
                <w:rFonts w:ascii="Times New Roman" w:hAnsi="Times New Roman"/>
                <w:b/>
                <w:bCs/>
                <w:color w:val="000000"/>
                <w:sz w:val="24"/>
                <w:szCs w:val="24"/>
              </w:rPr>
              <w:t>№ раздела, темы</w:t>
            </w:r>
          </w:p>
        </w:tc>
        <w:tc>
          <w:tcPr>
            <w:tcW w:w="2236" w:type="dxa"/>
            <w:tcBorders>
              <w:top w:val="single" w:sz="4" w:space="0" w:color="auto"/>
              <w:left w:val="single" w:sz="4" w:space="0" w:color="auto"/>
              <w:bottom w:val="single" w:sz="4" w:space="0" w:color="auto"/>
              <w:right w:val="single" w:sz="4" w:space="0" w:color="auto"/>
            </w:tcBorders>
            <w:hideMark/>
          </w:tcPr>
          <w:p w14:paraId="5C307A5B" w14:textId="77777777" w:rsidR="00E2205E" w:rsidRPr="00E2205E" w:rsidRDefault="00E2205E" w:rsidP="00E2205E">
            <w:pPr>
              <w:spacing w:line="276" w:lineRule="auto"/>
              <w:jc w:val="center"/>
              <w:rPr>
                <w:rFonts w:ascii="Times New Roman" w:hAnsi="Times New Roman"/>
                <w:b/>
                <w:bCs/>
                <w:color w:val="000000"/>
                <w:sz w:val="24"/>
                <w:szCs w:val="24"/>
              </w:rPr>
            </w:pPr>
            <w:r w:rsidRPr="00E2205E">
              <w:rPr>
                <w:rFonts w:ascii="Times New Roman" w:hAnsi="Times New Roman"/>
                <w:b/>
                <w:bCs/>
                <w:color w:val="000000"/>
                <w:sz w:val="24"/>
                <w:szCs w:val="24"/>
              </w:rPr>
              <w:t>Коды образовательных результатов</w:t>
            </w:r>
          </w:p>
          <w:p w14:paraId="4AD2DBDC" w14:textId="77777777" w:rsidR="00E2205E" w:rsidRPr="00E2205E" w:rsidRDefault="00E2205E" w:rsidP="00E2205E">
            <w:pPr>
              <w:spacing w:line="276" w:lineRule="auto"/>
              <w:jc w:val="center"/>
              <w:rPr>
                <w:rFonts w:ascii="Times New Roman" w:hAnsi="Times New Roman"/>
                <w:b/>
                <w:bCs/>
                <w:color w:val="000000"/>
                <w:sz w:val="24"/>
                <w:szCs w:val="24"/>
              </w:rPr>
            </w:pPr>
            <w:r w:rsidRPr="00E2205E">
              <w:rPr>
                <w:rFonts w:ascii="Times New Roman" w:hAnsi="Times New Roman"/>
                <w:b/>
                <w:bCs/>
                <w:color w:val="000000"/>
                <w:sz w:val="24"/>
                <w:szCs w:val="24"/>
              </w:rPr>
              <w:t>(ЛР, МР, ПР, ОК, ПК)</w:t>
            </w:r>
          </w:p>
        </w:tc>
        <w:tc>
          <w:tcPr>
            <w:tcW w:w="4727" w:type="dxa"/>
            <w:tcBorders>
              <w:top w:val="single" w:sz="4" w:space="0" w:color="auto"/>
              <w:left w:val="single" w:sz="4" w:space="0" w:color="auto"/>
              <w:bottom w:val="single" w:sz="4" w:space="0" w:color="auto"/>
              <w:right w:val="single" w:sz="4" w:space="0" w:color="auto"/>
            </w:tcBorders>
            <w:hideMark/>
          </w:tcPr>
          <w:p w14:paraId="164968DB" w14:textId="77777777" w:rsidR="00E2205E" w:rsidRPr="00E2205E" w:rsidRDefault="00E2205E" w:rsidP="00E2205E">
            <w:pPr>
              <w:spacing w:line="276" w:lineRule="auto"/>
              <w:jc w:val="center"/>
              <w:rPr>
                <w:rFonts w:ascii="Times New Roman" w:hAnsi="Times New Roman"/>
                <w:b/>
                <w:bCs/>
                <w:color w:val="000000"/>
                <w:sz w:val="24"/>
                <w:szCs w:val="24"/>
              </w:rPr>
            </w:pPr>
            <w:r w:rsidRPr="00E2205E">
              <w:rPr>
                <w:rFonts w:ascii="Times New Roman" w:hAnsi="Times New Roman"/>
                <w:b/>
                <w:bCs/>
                <w:color w:val="000000"/>
                <w:sz w:val="24"/>
                <w:szCs w:val="24"/>
              </w:rPr>
              <w:t>Варианты междисциплинарных заданий</w:t>
            </w:r>
          </w:p>
        </w:tc>
      </w:tr>
      <w:tr w:rsidR="00E2205E" w:rsidRPr="00E2205E" w14:paraId="0DABFBF9"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tcPr>
          <w:p w14:paraId="0813292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Введение</w:t>
            </w:r>
          </w:p>
        </w:tc>
        <w:tc>
          <w:tcPr>
            <w:tcW w:w="2236" w:type="dxa"/>
            <w:tcBorders>
              <w:top w:val="single" w:sz="4" w:space="0" w:color="auto"/>
              <w:left w:val="single" w:sz="4" w:space="0" w:color="auto"/>
              <w:bottom w:val="single" w:sz="4" w:space="0" w:color="auto"/>
              <w:right w:val="single" w:sz="4" w:space="0" w:color="auto"/>
            </w:tcBorders>
          </w:tcPr>
          <w:p w14:paraId="621F4D4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ОК 5, ОК 6, ЛР 01, ЛР 04, ПРб 01, ПРб 02, ПРб 05</w:t>
            </w:r>
          </w:p>
        </w:tc>
        <w:tc>
          <w:tcPr>
            <w:tcW w:w="4727" w:type="dxa"/>
            <w:tcBorders>
              <w:top w:val="single" w:sz="4" w:space="0" w:color="auto"/>
              <w:left w:val="single" w:sz="4" w:space="0" w:color="auto"/>
              <w:bottom w:val="single" w:sz="4" w:space="0" w:color="auto"/>
              <w:right w:val="single" w:sz="4" w:space="0" w:color="auto"/>
            </w:tcBorders>
          </w:tcPr>
          <w:p w14:paraId="65E59EBF"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Построение хронологических шкал в зависимости от системы летоисчисления: от Сотворения мира, от Рождества Христова, от основания города Рима, по Олимпийскому счету, от Хиджры Мухаммеда в Ясриб.</w:t>
            </w:r>
          </w:p>
          <w:p w14:paraId="3507F76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Дискуссия по теме «Место России в мировой истории» </w:t>
            </w:r>
          </w:p>
        </w:tc>
      </w:tr>
      <w:tr w:rsidR="00E2205E" w:rsidRPr="00E2205E" w14:paraId="0179D9C8"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tcPr>
          <w:p w14:paraId="19EE3E1A"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Раздел 1. Древнейшая стадия истории. человечества</w:t>
            </w:r>
          </w:p>
          <w:p w14:paraId="63D1193A"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1.1. Происхождение человека. Люди эпохи палеолита.</w:t>
            </w:r>
          </w:p>
          <w:p w14:paraId="67C19F3C"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1.2. Неолитическая революция.</w:t>
            </w:r>
          </w:p>
        </w:tc>
        <w:tc>
          <w:tcPr>
            <w:tcW w:w="2236" w:type="dxa"/>
            <w:tcBorders>
              <w:top w:val="single" w:sz="4" w:space="0" w:color="auto"/>
              <w:left w:val="single" w:sz="4" w:space="0" w:color="auto"/>
              <w:bottom w:val="single" w:sz="4" w:space="0" w:color="auto"/>
              <w:right w:val="single" w:sz="4" w:space="0" w:color="auto"/>
            </w:tcBorders>
          </w:tcPr>
          <w:p w14:paraId="0A06A07C"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ОК 1, ОК 2, ОК 4, ОК 5, ОК 6, ЛР 01, ЛР 04, ЛР 05, ЛР 06, МР 01, МР 02, МР 03, МР 04, МР 05, МР 07, ПРб 01, ПРб 02, ПРб 03, ПРб 04, ПРб 05</w:t>
            </w:r>
          </w:p>
        </w:tc>
        <w:tc>
          <w:tcPr>
            <w:tcW w:w="4727" w:type="dxa"/>
            <w:tcBorders>
              <w:top w:val="single" w:sz="4" w:space="0" w:color="auto"/>
              <w:left w:val="single" w:sz="4" w:space="0" w:color="auto"/>
              <w:bottom w:val="single" w:sz="4" w:space="0" w:color="auto"/>
              <w:right w:val="single" w:sz="4" w:space="0" w:color="auto"/>
            </w:tcBorders>
          </w:tcPr>
          <w:p w14:paraId="3B4766C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Анализ вещественных источников Палеолитических стоянок человека на территории России: Сухая Мечетка, Костенки, Сунгирь.</w:t>
            </w:r>
          </w:p>
          <w:p w14:paraId="3D3F9154"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Построение сравнительной таблицы по антропологическим типам человечества.</w:t>
            </w:r>
          </w:p>
          <w:p w14:paraId="4AB70899"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Построение и анализ археологической хронологии человечества.</w:t>
            </w:r>
          </w:p>
          <w:p w14:paraId="6AD1C18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Кейс «Миф как способ познания действительности».</w:t>
            </w:r>
          </w:p>
          <w:p w14:paraId="0BFB349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Заполнение карты Центры культурации растений и доместификации животных</w:t>
            </w:r>
          </w:p>
          <w:p w14:paraId="3F1E1E36"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Выполнение технологических карт «Агротехнологический цикл людей неолита», «Экологические катастрофы неолита: причины и следствия».</w:t>
            </w:r>
          </w:p>
        </w:tc>
      </w:tr>
      <w:tr w:rsidR="00E2205E" w:rsidRPr="00E2205E" w14:paraId="606B9A3A"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tcPr>
          <w:p w14:paraId="3AA4912B"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Раздел 2. Цивилизации древнего мира</w:t>
            </w:r>
          </w:p>
          <w:p w14:paraId="5661EB59"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Тема 2.1. Древнейшие государства.</w:t>
            </w:r>
          </w:p>
          <w:p w14:paraId="058E9AA4"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2.2. Великие державы Древнего Востока.</w:t>
            </w:r>
          </w:p>
          <w:p w14:paraId="4ACF28D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2.3. Культура и религия Древнего мира.</w:t>
            </w:r>
          </w:p>
          <w:p w14:paraId="085FBBB2"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2.4. Древняя Греция.</w:t>
            </w:r>
          </w:p>
          <w:p w14:paraId="5BB0567B"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2.5. Древний Рим.</w:t>
            </w:r>
          </w:p>
        </w:tc>
        <w:tc>
          <w:tcPr>
            <w:tcW w:w="2236" w:type="dxa"/>
            <w:tcBorders>
              <w:top w:val="single" w:sz="4" w:space="0" w:color="auto"/>
              <w:left w:val="single" w:sz="4" w:space="0" w:color="auto"/>
              <w:bottom w:val="single" w:sz="4" w:space="0" w:color="auto"/>
              <w:right w:val="single" w:sz="4" w:space="0" w:color="auto"/>
            </w:tcBorders>
          </w:tcPr>
          <w:p w14:paraId="16F29D14"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eastAsia="Times New Roman" w:hAnsi="Times New Roman"/>
                <w:color w:val="000000"/>
                <w:sz w:val="24"/>
                <w:szCs w:val="24"/>
              </w:rPr>
              <w:lastRenderedPageBreak/>
              <w:t>ОК 1, ОК 2, ОК 4,</w:t>
            </w:r>
            <w:r w:rsidRPr="00E2205E">
              <w:rPr>
                <w:rFonts w:ascii="Times New Roman" w:hAnsi="Times New Roman"/>
                <w:color w:val="000000"/>
                <w:sz w:val="24"/>
                <w:szCs w:val="24"/>
              </w:rPr>
              <w:t xml:space="preserve"> </w:t>
            </w:r>
            <w:r w:rsidRPr="00E2205E">
              <w:rPr>
                <w:rFonts w:ascii="Times New Roman" w:eastAsia="Times New Roman" w:hAnsi="Times New Roman"/>
                <w:color w:val="000000"/>
                <w:sz w:val="24"/>
                <w:szCs w:val="24"/>
              </w:rPr>
              <w:t xml:space="preserve">ОК 5,  ОК 6, ЛР 01, ЛР 03, ЛР 04, ЛР 05, ЛР 06, МР 01, </w:t>
            </w:r>
            <w:r w:rsidRPr="00E2205E">
              <w:rPr>
                <w:rFonts w:ascii="Times New Roman" w:eastAsia="Times New Roman" w:hAnsi="Times New Roman"/>
                <w:color w:val="000000"/>
                <w:sz w:val="24"/>
                <w:szCs w:val="24"/>
              </w:rPr>
              <w:lastRenderedPageBreak/>
              <w:t>МР 02, МР 03, МР 04, МР 05, МР 07, ПРб 01, ПРб 02, ПРб 03, ПРб 04, ПРб 05</w:t>
            </w:r>
          </w:p>
        </w:tc>
        <w:tc>
          <w:tcPr>
            <w:tcW w:w="4727" w:type="dxa"/>
            <w:tcBorders>
              <w:top w:val="single" w:sz="4" w:space="0" w:color="auto"/>
              <w:left w:val="single" w:sz="4" w:space="0" w:color="auto"/>
              <w:bottom w:val="single" w:sz="4" w:space="0" w:color="auto"/>
              <w:right w:val="single" w:sz="4" w:space="0" w:color="auto"/>
            </w:tcBorders>
          </w:tcPr>
          <w:p w14:paraId="7480CD6C"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lastRenderedPageBreak/>
              <w:t>Анализ письменного памятника права «Законы Хаммурапи» - земельный правовой режим в Древневавилонском царстве.</w:t>
            </w:r>
          </w:p>
          <w:p w14:paraId="0C559B2E"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lastRenderedPageBreak/>
              <w:t>Выполнение учебно-исследовательских проектов: «Гидротехнические сооружения Древнего Востока», «Межевание земель в Древнем Риме», «Градостроительные нормы в Римской империи».</w:t>
            </w:r>
          </w:p>
          <w:p w14:paraId="4B2ED966"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 xml:space="preserve">Сообщения по темам: Архитектурные памятники древних цивилизаций: «Великая китайская стена», «Парфенон», «Египетские пирамиды» и др.; «Хеттская и Ассирийские империи – Родина двуглавого орла». </w:t>
            </w:r>
          </w:p>
          <w:p w14:paraId="5F5705E7"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Дискуссии по темам: «Афинская демократия – цена идеала», «Причины падения Римской империи»</w:t>
            </w:r>
          </w:p>
          <w:p w14:paraId="288A65AE"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Выполнение технологической карты «Устройство и логистика римского легиона»</w:t>
            </w:r>
          </w:p>
        </w:tc>
      </w:tr>
      <w:tr w:rsidR="00E2205E" w:rsidRPr="00E2205E" w14:paraId="3EEDE247"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tcPr>
          <w:p w14:paraId="1B0890F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Раздел 3. Цивилизации Запада и Востока в Средние века</w:t>
            </w:r>
          </w:p>
          <w:p w14:paraId="32AF25A8"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3.1. Восток в Средние века.</w:t>
            </w:r>
          </w:p>
          <w:p w14:paraId="04447F84"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3.2. Арабо-мусульманская</w:t>
            </w:r>
          </w:p>
          <w:p w14:paraId="52DCAA7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цивилизация.</w:t>
            </w:r>
          </w:p>
          <w:p w14:paraId="76857ECF"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3.3. Византийская империя.</w:t>
            </w:r>
          </w:p>
          <w:p w14:paraId="7A5EBFA2"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3.4. Великое  переселение народов и образование варварских королевств в Европе.</w:t>
            </w:r>
          </w:p>
          <w:p w14:paraId="1FEAB48C"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3.5. Империя Карла Великого и ее распад. Феодальная раздробленность в Европе.</w:t>
            </w:r>
          </w:p>
          <w:p w14:paraId="0A1D1ABB"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3.6. Основные черты западноевропейского феодализма.</w:t>
            </w:r>
          </w:p>
          <w:p w14:paraId="1997306F"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Тема 3.7. Средневековый </w:t>
            </w:r>
            <w:r w:rsidRPr="00E2205E">
              <w:rPr>
                <w:rFonts w:ascii="Times New Roman" w:hAnsi="Times New Roman"/>
                <w:bCs/>
                <w:color w:val="000000"/>
                <w:sz w:val="24"/>
                <w:szCs w:val="24"/>
              </w:rPr>
              <w:lastRenderedPageBreak/>
              <w:t>западноевропейский город.</w:t>
            </w:r>
          </w:p>
          <w:p w14:paraId="5829C426"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3.8. Католическая церковь в Средние века. Крестовые походы.</w:t>
            </w:r>
          </w:p>
          <w:p w14:paraId="5556DDF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3.9. Зарождение централизованных государств в Европе.</w:t>
            </w:r>
          </w:p>
          <w:p w14:paraId="008F1A3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3.10. Средневековая культура Западной Европы. Начало Ренессанса.</w:t>
            </w:r>
          </w:p>
        </w:tc>
        <w:tc>
          <w:tcPr>
            <w:tcW w:w="2236" w:type="dxa"/>
            <w:tcBorders>
              <w:top w:val="single" w:sz="4" w:space="0" w:color="auto"/>
              <w:left w:val="single" w:sz="4" w:space="0" w:color="auto"/>
              <w:bottom w:val="single" w:sz="4" w:space="0" w:color="auto"/>
              <w:right w:val="single" w:sz="4" w:space="0" w:color="auto"/>
            </w:tcBorders>
          </w:tcPr>
          <w:p w14:paraId="0CEE5C26"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ОК 1, ОК 2, ОК 4,</w:t>
            </w:r>
            <w:r w:rsidRPr="00E2205E">
              <w:rPr>
                <w:rFonts w:ascii="Times New Roman" w:eastAsia="Times New Roman" w:hAnsi="Times New Roman"/>
                <w:color w:val="000000"/>
                <w:sz w:val="24"/>
                <w:szCs w:val="24"/>
              </w:rPr>
              <w:t xml:space="preserve"> ОК 5, </w:t>
            </w:r>
            <w:r w:rsidRPr="00E2205E">
              <w:rPr>
                <w:rFonts w:ascii="Times New Roman" w:hAnsi="Times New Roman"/>
                <w:bCs/>
                <w:color w:val="000000"/>
                <w:sz w:val="24"/>
                <w:szCs w:val="24"/>
              </w:rPr>
              <w:t xml:space="preserve"> ОК 6, ЛР 01, ЛР 03, ЛР 04, ЛР 05, ЛР 06, МР 01, МР 02, МР 03, МР 04, МР 05, МР 07, ПРб 01, ПРб 02, ПРб 03, ПРб 04, ПРб 05</w:t>
            </w:r>
          </w:p>
        </w:tc>
        <w:tc>
          <w:tcPr>
            <w:tcW w:w="4727" w:type="dxa"/>
            <w:tcBorders>
              <w:top w:val="single" w:sz="4" w:space="0" w:color="auto"/>
              <w:left w:val="single" w:sz="4" w:space="0" w:color="auto"/>
              <w:bottom w:val="single" w:sz="4" w:space="0" w:color="auto"/>
              <w:right w:val="single" w:sz="4" w:space="0" w:color="auto"/>
            </w:tcBorders>
          </w:tcPr>
          <w:p w14:paraId="2F51C3F2" w14:textId="77777777" w:rsidR="00E2205E" w:rsidRPr="00E2205E" w:rsidRDefault="00E2205E" w:rsidP="002B383B">
            <w:pPr>
              <w:spacing w:line="276" w:lineRule="auto"/>
              <w:ind w:right="-221"/>
              <w:rPr>
                <w:rFonts w:ascii="Times New Roman" w:hAnsi="Times New Roman"/>
                <w:bCs/>
                <w:color w:val="000000"/>
                <w:sz w:val="24"/>
                <w:szCs w:val="24"/>
              </w:rPr>
            </w:pPr>
            <w:r w:rsidRPr="00E2205E">
              <w:rPr>
                <w:rFonts w:ascii="Times New Roman" w:hAnsi="Times New Roman"/>
                <w:bCs/>
                <w:color w:val="000000"/>
                <w:sz w:val="24"/>
                <w:szCs w:val="24"/>
              </w:rPr>
              <w:t>Анализ письменного памятника права «Салическая правда» – имущественные отношения во франкском королевстве.</w:t>
            </w:r>
          </w:p>
          <w:p w14:paraId="6ED6EB59" w14:textId="77777777" w:rsidR="00E2205E" w:rsidRPr="00E2205E" w:rsidRDefault="00E2205E" w:rsidP="002B383B">
            <w:pPr>
              <w:spacing w:line="276" w:lineRule="auto"/>
              <w:ind w:right="-221"/>
              <w:rPr>
                <w:rFonts w:ascii="Times New Roman" w:hAnsi="Times New Roman"/>
                <w:bCs/>
                <w:color w:val="000000"/>
                <w:sz w:val="24"/>
                <w:szCs w:val="24"/>
              </w:rPr>
            </w:pPr>
            <w:r w:rsidRPr="00E2205E">
              <w:rPr>
                <w:rFonts w:ascii="Times New Roman" w:hAnsi="Times New Roman"/>
                <w:bCs/>
                <w:color w:val="000000"/>
                <w:sz w:val="24"/>
                <w:szCs w:val="24"/>
              </w:rPr>
              <w:t xml:space="preserve">Анализ письменного памятника «Житие св. Мефодия» – разбор религиозной ситуации в Европе </w:t>
            </w:r>
            <w:r w:rsidRPr="00E2205E">
              <w:rPr>
                <w:rFonts w:ascii="Times New Roman" w:hAnsi="Times New Roman"/>
                <w:bCs/>
                <w:color w:val="000000"/>
                <w:sz w:val="24"/>
                <w:szCs w:val="24"/>
                <w:lang w:val="en-US"/>
              </w:rPr>
              <w:t>IX</w:t>
            </w:r>
            <w:r w:rsidRPr="00E2205E">
              <w:rPr>
                <w:rFonts w:ascii="Times New Roman" w:hAnsi="Times New Roman"/>
                <w:bCs/>
                <w:color w:val="000000"/>
                <w:sz w:val="24"/>
                <w:szCs w:val="24"/>
              </w:rPr>
              <w:t xml:space="preserve"> века, принятие Великой Моравией христианства и грамотности.</w:t>
            </w:r>
          </w:p>
          <w:p w14:paraId="460FA204" w14:textId="77777777" w:rsidR="00E2205E" w:rsidRPr="00E2205E" w:rsidRDefault="00E2205E" w:rsidP="002B383B">
            <w:pPr>
              <w:spacing w:line="276" w:lineRule="auto"/>
              <w:ind w:right="-221"/>
              <w:rPr>
                <w:rFonts w:ascii="Times New Roman" w:hAnsi="Times New Roman"/>
                <w:bCs/>
                <w:color w:val="000000"/>
                <w:sz w:val="24"/>
                <w:szCs w:val="24"/>
              </w:rPr>
            </w:pPr>
            <w:r w:rsidRPr="00E2205E">
              <w:rPr>
                <w:rFonts w:ascii="Times New Roman" w:hAnsi="Times New Roman"/>
                <w:bCs/>
                <w:color w:val="000000"/>
                <w:sz w:val="24"/>
                <w:szCs w:val="24"/>
              </w:rPr>
              <w:t>Выполнение учебно-исследовательских проектов: «Аграрные технологии средневекового Китая», «Картография арабов и средневекового Китая – сравнительная характеристика», «Сельскохозяйственные технологии Арабского халифата и Восточной Римском империи», «Устройство и технологии строительства средневековых европейских городов и замков».</w:t>
            </w:r>
          </w:p>
          <w:p w14:paraId="60C74C3E" w14:textId="77777777" w:rsidR="00E2205E" w:rsidRPr="00E2205E" w:rsidRDefault="00E2205E" w:rsidP="002B383B">
            <w:pPr>
              <w:spacing w:line="276" w:lineRule="auto"/>
              <w:ind w:right="-221"/>
              <w:rPr>
                <w:rFonts w:ascii="Times New Roman" w:hAnsi="Times New Roman"/>
                <w:bCs/>
                <w:color w:val="000000"/>
                <w:sz w:val="24"/>
                <w:szCs w:val="24"/>
              </w:rPr>
            </w:pPr>
            <w:r w:rsidRPr="00E2205E">
              <w:rPr>
                <w:rFonts w:ascii="Times New Roman" w:hAnsi="Times New Roman"/>
                <w:bCs/>
                <w:color w:val="000000"/>
                <w:sz w:val="24"/>
                <w:szCs w:val="24"/>
              </w:rPr>
              <w:t>Выполнение технологической карты «Сельскохозяйственный цикл европейского крестьянина в условиях натурального хозяйства».</w:t>
            </w:r>
          </w:p>
          <w:p w14:paraId="58C4C9BA" w14:textId="77777777" w:rsidR="00E2205E" w:rsidRPr="00E2205E" w:rsidRDefault="00E2205E" w:rsidP="002B383B">
            <w:pPr>
              <w:spacing w:line="276" w:lineRule="auto"/>
              <w:ind w:right="-221"/>
              <w:rPr>
                <w:rFonts w:ascii="Times New Roman" w:hAnsi="Times New Roman"/>
                <w:bCs/>
                <w:color w:val="000000"/>
                <w:sz w:val="24"/>
                <w:szCs w:val="24"/>
              </w:rPr>
            </w:pPr>
            <w:r w:rsidRPr="00E2205E">
              <w:rPr>
                <w:rFonts w:ascii="Times New Roman" w:hAnsi="Times New Roman"/>
                <w:bCs/>
                <w:color w:val="000000"/>
                <w:sz w:val="24"/>
                <w:szCs w:val="24"/>
              </w:rPr>
              <w:t xml:space="preserve">Сообщение по темам: «Творчество фламандских художников </w:t>
            </w:r>
            <w:r w:rsidRPr="00E2205E">
              <w:rPr>
                <w:rFonts w:ascii="Times New Roman" w:hAnsi="Times New Roman"/>
                <w:bCs/>
                <w:color w:val="000000"/>
                <w:sz w:val="24"/>
                <w:szCs w:val="24"/>
                <w:lang w:val="en-US"/>
              </w:rPr>
              <w:t>XIV</w:t>
            </w:r>
            <w:r w:rsidRPr="00E2205E">
              <w:rPr>
                <w:rFonts w:ascii="Times New Roman" w:hAnsi="Times New Roman"/>
                <w:bCs/>
                <w:color w:val="000000"/>
                <w:sz w:val="24"/>
                <w:szCs w:val="24"/>
              </w:rPr>
              <w:t xml:space="preserve"> в.»</w:t>
            </w:r>
          </w:p>
          <w:p w14:paraId="107BD14B" w14:textId="77777777" w:rsidR="00E2205E" w:rsidRPr="00E2205E" w:rsidRDefault="00E2205E" w:rsidP="002B383B">
            <w:pPr>
              <w:spacing w:line="276" w:lineRule="auto"/>
              <w:ind w:right="-221"/>
              <w:rPr>
                <w:rFonts w:ascii="Times New Roman" w:hAnsi="Times New Roman"/>
                <w:bCs/>
                <w:color w:val="000000"/>
                <w:sz w:val="24"/>
                <w:szCs w:val="24"/>
              </w:rPr>
            </w:pPr>
            <w:r w:rsidRPr="00E2205E">
              <w:rPr>
                <w:rFonts w:ascii="Times New Roman" w:hAnsi="Times New Roman"/>
                <w:bCs/>
                <w:color w:val="000000"/>
                <w:sz w:val="24"/>
                <w:szCs w:val="24"/>
              </w:rPr>
              <w:t xml:space="preserve">«Столетняя война», «Ереси Средневековья» и другие. </w:t>
            </w:r>
          </w:p>
          <w:p w14:paraId="7918F339"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Дискуссии по теме: «Крестовые походы: богоугодное дело или бизнес феодалов?»</w:t>
            </w:r>
          </w:p>
          <w:p w14:paraId="4D37CEC3"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«Достоинства и недостатки феодальной раздробленности»</w:t>
            </w:r>
          </w:p>
          <w:p w14:paraId="7103EED2" w14:textId="77777777" w:rsidR="00E2205E" w:rsidRPr="00E2205E" w:rsidRDefault="00E2205E" w:rsidP="00E2205E">
            <w:pPr>
              <w:spacing w:line="276" w:lineRule="auto"/>
              <w:jc w:val="center"/>
              <w:rPr>
                <w:rFonts w:ascii="Times New Roman" w:hAnsi="Times New Roman"/>
                <w:bCs/>
                <w:color w:val="000000"/>
                <w:sz w:val="24"/>
                <w:szCs w:val="24"/>
              </w:rPr>
            </w:pPr>
          </w:p>
        </w:tc>
      </w:tr>
      <w:tr w:rsidR="00E2205E" w:rsidRPr="00E2205E" w14:paraId="246B9894"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tcPr>
          <w:p w14:paraId="470E9E86"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lastRenderedPageBreak/>
              <w:t>Раздел 4.  От Древней Руси к Российскому государству</w:t>
            </w:r>
          </w:p>
          <w:p w14:paraId="16E467A1"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Тема 4.1. Образование Древнерусского государства.</w:t>
            </w:r>
          </w:p>
          <w:p w14:paraId="53684302"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Тема 4.2. Крещение Руси и его значение.</w:t>
            </w:r>
          </w:p>
          <w:p w14:paraId="61DF946B"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Тема 4.3. Общество Древней Руси.</w:t>
            </w:r>
          </w:p>
          <w:p w14:paraId="594DADE7"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Тема 4.4. Раздробленность на Руси.</w:t>
            </w:r>
          </w:p>
          <w:p w14:paraId="14155960"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 xml:space="preserve">Тема 4.5. Древнерусская культура. </w:t>
            </w:r>
          </w:p>
          <w:p w14:paraId="12128547"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Тема 4.6. Культура Руси конца XIII- XVII веков.</w:t>
            </w:r>
          </w:p>
          <w:p w14:paraId="6B8FC09E"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Тема 4.7. Монгольское завоевание и его последствия.</w:t>
            </w:r>
          </w:p>
          <w:p w14:paraId="04DD66B6"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Тема 4.8. Начало возвышения Москвы.</w:t>
            </w:r>
          </w:p>
          <w:p w14:paraId="3CBA0A97"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 xml:space="preserve">Тема 4.9. Образование единого </w:t>
            </w:r>
            <w:r w:rsidRPr="00E2205E">
              <w:rPr>
                <w:rFonts w:ascii="Times New Roman" w:hAnsi="Times New Roman"/>
                <w:bCs/>
                <w:color w:val="000000"/>
                <w:sz w:val="24"/>
                <w:szCs w:val="24"/>
              </w:rPr>
              <w:lastRenderedPageBreak/>
              <w:t>Русского государства.</w:t>
            </w:r>
          </w:p>
        </w:tc>
        <w:tc>
          <w:tcPr>
            <w:tcW w:w="2236" w:type="dxa"/>
            <w:tcBorders>
              <w:top w:val="single" w:sz="4" w:space="0" w:color="auto"/>
              <w:left w:val="single" w:sz="4" w:space="0" w:color="auto"/>
              <w:bottom w:val="single" w:sz="4" w:space="0" w:color="auto"/>
              <w:right w:val="single" w:sz="4" w:space="0" w:color="auto"/>
            </w:tcBorders>
          </w:tcPr>
          <w:p w14:paraId="48351EB8"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eastAsia="Times New Roman" w:hAnsi="Times New Roman"/>
                <w:color w:val="000000"/>
                <w:sz w:val="24"/>
                <w:szCs w:val="24"/>
              </w:rPr>
              <w:lastRenderedPageBreak/>
              <w:t>ОК 1, ОК 2, ОК 4, ОК 5,  ОК 6, ЛР 01, ЛР 02, ЛР 03, ЛР 04, ЛР 05, ЛР 06, МР 01, МР 02, МР 03, МР 04, МР 05, МР 07, ПРб 01, ПРб 02, ПРб 03, ПРб 04, ПРб 05</w:t>
            </w:r>
          </w:p>
        </w:tc>
        <w:tc>
          <w:tcPr>
            <w:tcW w:w="4727" w:type="dxa"/>
            <w:tcBorders>
              <w:top w:val="single" w:sz="4" w:space="0" w:color="auto"/>
              <w:left w:val="single" w:sz="4" w:space="0" w:color="auto"/>
              <w:bottom w:val="single" w:sz="4" w:space="0" w:color="auto"/>
              <w:right w:val="single" w:sz="4" w:space="0" w:color="auto"/>
            </w:tcBorders>
          </w:tcPr>
          <w:p w14:paraId="38E846D8"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Анализ письменных источников: «Повесть временных лет» - о расселении восточнославянских племен, о создании Древнерусского государства; «Русская Правда» - о социальном устройстве Древнерусского государстве, характере имущественных отношений, «Краткая повесть о Куликовской битве» - о причинах, обстоятельствах и последствиях легендарного сражения, «Домострой» Сильвестра – об устройстве семьи и быта жителя Московской Руси.</w:t>
            </w:r>
          </w:p>
          <w:p w14:paraId="41F2A9AE"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Выполнение учебно-исследовательских проектов:</w:t>
            </w:r>
          </w:p>
          <w:p w14:paraId="1564508E"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«Эволюция градостроения в Средневековой Руси», «Системы мер длины, ве</w:t>
            </w:r>
            <w:r w:rsidR="002B383B">
              <w:rPr>
                <w:rFonts w:ascii="Times New Roman" w:hAnsi="Times New Roman"/>
                <w:bCs/>
                <w:color w:val="000000"/>
                <w:sz w:val="24"/>
                <w:szCs w:val="24"/>
              </w:rPr>
              <w:t>са и объема Средневековой Руси»</w:t>
            </w:r>
          </w:p>
          <w:p w14:paraId="447310FB"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 xml:space="preserve">Выполнение технологической карты: «Подсечно-огневое земледелие», </w:t>
            </w:r>
          </w:p>
          <w:p w14:paraId="0D5F4C45"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«Путь из Варяг в греки».</w:t>
            </w:r>
          </w:p>
          <w:p w14:paraId="1BFDB9CD"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 xml:space="preserve">Кейс «Собирание русских земель Иваном </w:t>
            </w:r>
            <w:r w:rsidRPr="00E2205E">
              <w:rPr>
                <w:rFonts w:ascii="Times New Roman" w:hAnsi="Times New Roman"/>
                <w:bCs/>
                <w:color w:val="000000"/>
                <w:sz w:val="24"/>
                <w:szCs w:val="24"/>
                <w:lang w:val="en-US"/>
              </w:rPr>
              <w:t>III</w:t>
            </w:r>
            <w:r w:rsidRPr="00E2205E">
              <w:rPr>
                <w:rFonts w:ascii="Times New Roman" w:hAnsi="Times New Roman"/>
                <w:bCs/>
                <w:color w:val="000000"/>
                <w:sz w:val="24"/>
                <w:szCs w:val="24"/>
              </w:rPr>
              <w:t xml:space="preserve"> Великим»</w:t>
            </w:r>
          </w:p>
          <w:p w14:paraId="6FCDB2EE"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Дискуссии по теме: «Принятие православия: закономерность или случайность», «Возможно ли было отразить батыево нашествие на Русь?»</w:t>
            </w:r>
          </w:p>
          <w:p w14:paraId="41563CE9"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«Князь Александр Невский: герой или коллоборционист?»</w:t>
            </w:r>
          </w:p>
        </w:tc>
      </w:tr>
      <w:tr w:rsidR="00E2205E" w:rsidRPr="00E2205E" w14:paraId="3FD4B5FF"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tcPr>
          <w:p w14:paraId="4EC928C0"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 Раздел 5.  Россия в ХVI-ХVII веках: от великого княжества к царству</w:t>
            </w:r>
          </w:p>
          <w:p w14:paraId="162D366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5.1. Россия в правление Ивана Грозного.</w:t>
            </w:r>
          </w:p>
          <w:p w14:paraId="5F8DC3EB"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5.2. Смутное время начала XVII века.</w:t>
            </w:r>
          </w:p>
          <w:p w14:paraId="5CA203C8"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5.3. Экономическое и социальное развитие России в XVII веке. Народные движения.</w:t>
            </w:r>
          </w:p>
          <w:p w14:paraId="4E7801B2"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5.4. Становление абсолютизма в России. Внешняя политика России в ХVII веке.</w:t>
            </w:r>
          </w:p>
        </w:tc>
        <w:tc>
          <w:tcPr>
            <w:tcW w:w="2236" w:type="dxa"/>
            <w:tcBorders>
              <w:top w:val="single" w:sz="4" w:space="0" w:color="auto"/>
              <w:left w:val="single" w:sz="4" w:space="0" w:color="auto"/>
              <w:bottom w:val="single" w:sz="4" w:space="0" w:color="auto"/>
              <w:right w:val="single" w:sz="4" w:space="0" w:color="auto"/>
            </w:tcBorders>
          </w:tcPr>
          <w:p w14:paraId="6CE5F509"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eastAsia="Times New Roman" w:hAnsi="Times New Roman"/>
                <w:color w:val="000000"/>
                <w:sz w:val="24"/>
                <w:szCs w:val="24"/>
              </w:rPr>
              <w:t>ОК 1, ОК 2, ОК 4, ОК 5,  ОК 6, ЛР 01, ЛР 02, ЛР 03, ЛР 04, ЛР 05, ЛР 06, МР 01, МР 02, МР 03, МР 04, МР 05, МР 07, ПРб 01, ПРб 02, ПРб 03, ПРб 04, ПРб 05</w:t>
            </w:r>
          </w:p>
        </w:tc>
        <w:tc>
          <w:tcPr>
            <w:tcW w:w="4727" w:type="dxa"/>
            <w:tcBorders>
              <w:top w:val="single" w:sz="4" w:space="0" w:color="auto"/>
              <w:left w:val="single" w:sz="4" w:space="0" w:color="auto"/>
              <w:bottom w:val="single" w:sz="4" w:space="0" w:color="auto"/>
              <w:right w:val="single" w:sz="4" w:space="0" w:color="auto"/>
            </w:tcBorders>
          </w:tcPr>
          <w:p w14:paraId="4CF63F46"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Анализ оценок историков </w:t>
            </w:r>
            <w:r w:rsidRPr="00E2205E">
              <w:rPr>
                <w:rFonts w:ascii="Times New Roman" w:hAnsi="Times New Roman"/>
                <w:bCs/>
                <w:color w:val="000000"/>
                <w:sz w:val="24"/>
                <w:szCs w:val="24"/>
                <w:lang w:val="en-US"/>
              </w:rPr>
              <w:t>XIX</w:t>
            </w:r>
            <w:r w:rsidRPr="00E2205E">
              <w:rPr>
                <w:rFonts w:ascii="Times New Roman" w:hAnsi="Times New Roman"/>
                <w:bCs/>
                <w:color w:val="000000"/>
                <w:sz w:val="24"/>
                <w:szCs w:val="24"/>
              </w:rPr>
              <w:t>-</w:t>
            </w:r>
            <w:r w:rsidRPr="00E2205E">
              <w:rPr>
                <w:rFonts w:ascii="Times New Roman" w:hAnsi="Times New Roman"/>
                <w:bCs/>
                <w:color w:val="000000"/>
                <w:sz w:val="24"/>
                <w:szCs w:val="24"/>
                <w:lang w:val="en-US"/>
              </w:rPr>
              <w:t>XX</w:t>
            </w:r>
            <w:r w:rsidRPr="00E2205E">
              <w:rPr>
                <w:rFonts w:ascii="Times New Roman" w:hAnsi="Times New Roman"/>
                <w:bCs/>
                <w:color w:val="000000"/>
                <w:sz w:val="24"/>
                <w:szCs w:val="24"/>
              </w:rPr>
              <w:t xml:space="preserve"> вв. о сущности и результатах опричнины.</w:t>
            </w:r>
          </w:p>
          <w:p w14:paraId="1DE63494"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Анализ письменных документов Архива Смоленской приказной палаты 1609-1611 гг. – о героической обороне Смоленска против польских интервентах, Краткой повести об избрании Михаила Романова на царство, «Скрижали» патриарха Никона против старообрядцев. </w:t>
            </w:r>
          </w:p>
          <w:p w14:paraId="237BC492" w14:textId="77777777" w:rsidR="00E2205E" w:rsidRPr="00E2205E" w:rsidRDefault="00E2205E" w:rsidP="00E2205E">
            <w:pPr>
              <w:spacing w:line="276" w:lineRule="auto"/>
              <w:jc w:val="center"/>
              <w:rPr>
                <w:rFonts w:ascii="Times New Roman" w:hAnsi="Times New Roman"/>
                <w:bCs/>
                <w:color w:val="000000"/>
                <w:sz w:val="24"/>
                <w:szCs w:val="24"/>
              </w:rPr>
            </w:pPr>
          </w:p>
          <w:p w14:paraId="5E30CE5C"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Выполнение учебно-исследовательских проектов: «Засечные черты на южных рубежах Московского государства», «Мангазея – город промышленников и торговцев Русского Севера»</w:t>
            </w:r>
          </w:p>
          <w:p w14:paraId="1169778A" w14:textId="77777777" w:rsidR="00E2205E" w:rsidRPr="00E2205E" w:rsidRDefault="00E2205E" w:rsidP="00E2205E">
            <w:pPr>
              <w:spacing w:line="276" w:lineRule="auto"/>
              <w:jc w:val="center"/>
              <w:rPr>
                <w:rFonts w:ascii="Times New Roman" w:hAnsi="Times New Roman"/>
                <w:bCs/>
                <w:color w:val="000000"/>
                <w:sz w:val="24"/>
                <w:szCs w:val="24"/>
              </w:rPr>
            </w:pPr>
          </w:p>
          <w:p w14:paraId="161BB3F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Дискуссия по теме: «Иван </w:t>
            </w:r>
            <w:r w:rsidRPr="00E2205E">
              <w:rPr>
                <w:rFonts w:ascii="Times New Roman" w:hAnsi="Times New Roman"/>
                <w:bCs/>
                <w:color w:val="000000"/>
                <w:sz w:val="24"/>
                <w:szCs w:val="24"/>
                <w:lang w:val="en-US"/>
              </w:rPr>
              <w:t>IV</w:t>
            </w:r>
            <w:r w:rsidRPr="00E2205E">
              <w:rPr>
                <w:rFonts w:ascii="Times New Roman" w:hAnsi="Times New Roman"/>
                <w:bCs/>
                <w:color w:val="000000"/>
                <w:sz w:val="24"/>
                <w:szCs w:val="24"/>
              </w:rPr>
              <w:t xml:space="preserve"> царь мученик или мучитель?», «Народные восстания 17 века, опыт и причины неудачи».</w:t>
            </w:r>
          </w:p>
        </w:tc>
      </w:tr>
      <w:tr w:rsidR="00E2205E" w:rsidRPr="00E2205E" w14:paraId="418959E9"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tcPr>
          <w:p w14:paraId="5E56BD3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Раздел 6. Страны Запада и Востока в ХVI-ХVIII веке</w:t>
            </w:r>
          </w:p>
          <w:p w14:paraId="40A6E9E9"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6.1. Экономическое развитие и перемены в западноевропейском обществе.</w:t>
            </w:r>
          </w:p>
          <w:p w14:paraId="5E68692F"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6.2. Великие географические открытия. Образование колониальных империй.</w:t>
            </w:r>
          </w:p>
          <w:p w14:paraId="66980C3C"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6.3. Возрождение и гуманизм в Западной Европе.</w:t>
            </w:r>
          </w:p>
          <w:p w14:paraId="721A43AB"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Тема 6.4. Реформация и контрреформация.</w:t>
            </w:r>
          </w:p>
          <w:p w14:paraId="74A2EA35"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6.5. Становление абсолютизма в европейских странах.</w:t>
            </w:r>
          </w:p>
          <w:p w14:paraId="28FFF375"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6.6. Англия в XVII-ХVIII веках.</w:t>
            </w:r>
          </w:p>
          <w:p w14:paraId="7E2BA13F"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6.7. Страны Востока в XVI-XVIII веках.</w:t>
            </w:r>
          </w:p>
          <w:p w14:paraId="6AD5F49B"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6.8. Страны Востока и колониальная экспансия европейцев.</w:t>
            </w:r>
          </w:p>
          <w:p w14:paraId="2D15CEE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6.9. Международные отношения в XVII- XVIII веках.</w:t>
            </w:r>
          </w:p>
          <w:p w14:paraId="38B0343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6.10. Развитие европейской культуры и науки в XVII-XVIII веках. Эпоха просвещения.</w:t>
            </w:r>
          </w:p>
          <w:p w14:paraId="5AD0CF57"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6.11. Война за независимость и образование США.</w:t>
            </w:r>
          </w:p>
          <w:p w14:paraId="17AF2BE0"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6.12. Французская революция конца XVIII века.</w:t>
            </w:r>
          </w:p>
        </w:tc>
        <w:tc>
          <w:tcPr>
            <w:tcW w:w="2236" w:type="dxa"/>
            <w:tcBorders>
              <w:top w:val="single" w:sz="4" w:space="0" w:color="auto"/>
              <w:left w:val="single" w:sz="4" w:space="0" w:color="auto"/>
              <w:bottom w:val="single" w:sz="4" w:space="0" w:color="auto"/>
              <w:right w:val="single" w:sz="4" w:space="0" w:color="auto"/>
            </w:tcBorders>
          </w:tcPr>
          <w:p w14:paraId="3633001A"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eastAsia="Times New Roman" w:hAnsi="Times New Roman"/>
                <w:color w:val="000000"/>
                <w:sz w:val="24"/>
                <w:szCs w:val="24"/>
              </w:rPr>
              <w:lastRenderedPageBreak/>
              <w:t>ОК 1, ОК 2, ОК 4, ОК 5, ОК 6, ЛР 01, ЛР 03, ЛР 04, ЛР 05, ЛР 06, МР 01, МР 02, МР 03, МР 04, МР 05, МР 07, ПРб 01, ПРб 02, ПРб 03, ПРб 04, ПРб 05</w:t>
            </w:r>
          </w:p>
        </w:tc>
        <w:tc>
          <w:tcPr>
            <w:tcW w:w="4727" w:type="dxa"/>
            <w:tcBorders>
              <w:top w:val="single" w:sz="4" w:space="0" w:color="auto"/>
              <w:left w:val="single" w:sz="4" w:space="0" w:color="auto"/>
              <w:bottom w:val="single" w:sz="4" w:space="0" w:color="auto"/>
              <w:right w:val="single" w:sz="4" w:space="0" w:color="auto"/>
            </w:tcBorders>
          </w:tcPr>
          <w:p w14:paraId="5D97A31C"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Анализ письменных источников: «95 тезисов против индульгенций» М. Лютера,</w:t>
            </w:r>
          </w:p>
          <w:p w14:paraId="1D5955D2"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отрывки трактата «Об Общественном договоре, или Принципы политического Права» Руссо Ж. Ж., Декларация Независимости США от 4 июля 1776 г., Декрет против спекулянтов (26 июля 1793 г.), Декрет конвента о подозрительных (17 сентября 1793 г.)</w:t>
            </w:r>
          </w:p>
          <w:p w14:paraId="073E1B4E" w14:textId="77777777" w:rsidR="00E2205E" w:rsidRPr="00E2205E" w:rsidRDefault="00E2205E" w:rsidP="00E2205E">
            <w:pPr>
              <w:spacing w:line="276" w:lineRule="auto"/>
              <w:jc w:val="center"/>
              <w:rPr>
                <w:rFonts w:ascii="Times New Roman" w:hAnsi="Times New Roman"/>
                <w:bCs/>
                <w:color w:val="000000"/>
                <w:sz w:val="24"/>
                <w:szCs w:val="24"/>
              </w:rPr>
            </w:pPr>
          </w:p>
          <w:p w14:paraId="74AA33C8"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Построение сравнительной таблицы «особенности развития абсолютизма в разных странах Европы»</w:t>
            </w:r>
          </w:p>
          <w:p w14:paraId="4091858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Построение сословной структуры Японии установившейся при Минамото Токугава</w:t>
            </w:r>
          </w:p>
          <w:p w14:paraId="29BD62D7" w14:textId="77777777" w:rsidR="00E2205E" w:rsidRPr="00E2205E" w:rsidRDefault="00E2205E" w:rsidP="00E2205E">
            <w:pPr>
              <w:spacing w:line="276" w:lineRule="auto"/>
              <w:jc w:val="center"/>
              <w:rPr>
                <w:rFonts w:ascii="Times New Roman" w:hAnsi="Times New Roman"/>
                <w:bCs/>
                <w:color w:val="000000"/>
                <w:sz w:val="24"/>
                <w:szCs w:val="24"/>
              </w:rPr>
            </w:pPr>
          </w:p>
          <w:p w14:paraId="6185AC2B"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Выполнение учебно-исследовательских проектов:</w:t>
            </w:r>
          </w:p>
          <w:p w14:paraId="602AD432"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«Изобретение новых измерительных приборов в Новое время»,</w:t>
            </w:r>
          </w:p>
          <w:p w14:paraId="661B758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«Создание общемировой системы географических координат»;</w:t>
            </w:r>
          </w:p>
          <w:p w14:paraId="467997EF"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«Крепости Вобана как чудо французской военно-инженерной мысли»;</w:t>
            </w:r>
          </w:p>
          <w:p w14:paraId="41C69360"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«Теночтитлан и градостроительное искусство империи Ацтеков»;</w:t>
            </w:r>
          </w:p>
          <w:p w14:paraId="7A10A4C3"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«Градостроительное искусство империи Инков»;</w:t>
            </w:r>
          </w:p>
          <w:p w14:paraId="6B8DB357"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«Великая Французская революция как победа рационализма, движение к метрической системе».</w:t>
            </w:r>
          </w:p>
          <w:p w14:paraId="3625FD07" w14:textId="77777777" w:rsidR="00E2205E" w:rsidRPr="00E2205E" w:rsidRDefault="00E2205E" w:rsidP="00E2205E">
            <w:pPr>
              <w:spacing w:line="276" w:lineRule="auto"/>
              <w:jc w:val="center"/>
              <w:rPr>
                <w:rFonts w:ascii="Times New Roman" w:hAnsi="Times New Roman"/>
                <w:bCs/>
                <w:color w:val="000000"/>
                <w:sz w:val="24"/>
                <w:szCs w:val="24"/>
              </w:rPr>
            </w:pPr>
          </w:p>
          <w:p w14:paraId="6A68C916"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Выполнение технологической карты:</w:t>
            </w:r>
          </w:p>
          <w:p w14:paraId="50F73F23"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«Мануфактурное производство сукна»,</w:t>
            </w:r>
          </w:p>
          <w:p w14:paraId="383DFC01"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«Революция взлядов европейцев на космос в 15-18 вв.»</w:t>
            </w:r>
          </w:p>
          <w:p w14:paraId="3CF9877B" w14:textId="77777777" w:rsidR="00E2205E" w:rsidRPr="00E2205E" w:rsidRDefault="00E2205E" w:rsidP="00E2205E">
            <w:pPr>
              <w:spacing w:line="276" w:lineRule="auto"/>
              <w:jc w:val="center"/>
              <w:rPr>
                <w:rFonts w:ascii="Times New Roman" w:hAnsi="Times New Roman"/>
                <w:bCs/>
                <w:color w:val="000000"/>
                <w:sz w:val="24"/>
                <w:szCs w:val="24"/>
              </w:rPr>
            </w:pPr>
          </w:p>
          <w:p w14:paraId="4BCF60B6"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Кейс «Колониальная экспансия европейцев»</w:t>
            </w:r>
          </w:p>
          <w:p w14:paraId="6DBDF696"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Кейс «Накануне Тридцатилетней войны»</w:t>
            </w:r>
          </w:p>
          <w:p w14:paraId="2BA9DBD8" w14:textId="77777777" w:rsidR="00E2205E" w:rsidRPr="00E2205E" w:rsidRDefault="00E2205E" w:rsidP="00E2205E">
            <w:pPr>
              <w:spacing w:line="276" w:lineRule="auto"/>
              <w:jc w:val="center"/>
              <w:rPr>
                <w:rFonts w:ascii="Times New Roman" w:hAnsi="Times New Roman"/>
                <w:bCs/>
                <w:color w:val="000000"/>
                <w:sz w:val="24"/>
                <w:szCs w:val="24"/>
              </w:rPr>
            </w:pPr>
          </w:p>
          <w:p w14:paraId="2E63B0FB"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Дискуссии по теме: «Реформация благо или источник религиозной нетерпимости в Европе?», «Оправдан ли революционный террор»</w:t>
            </w:r>
          </w:p>
        </w:tc>
      </w:tr>
      <w:tr w:rsidR="00E2205E" w:rsidRPr="00E2205E" w14:paraId="6200260A"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tcPr>
          <w:p w14:paraId="4D4B197C"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Раздел 7. Россия в конце ХVII-ХVIII веков: от царства к империи</w:t>
            </w:r>
          </w:p>
          <w:p w14:paraId="551D7BB8"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7.1. Россия в эпоху петровских преобразований.</w:t>
            </w:r>
          </w:p>
          <w:p w14:paraId="67201B3B"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Тема 7.2. Экономическое и социальное развитие </w:t>
            </w:r>
            <w:r w:rsidRPr="00E2205E">
              <w:rPr>
                <w:rFonts w:ascii="Times New Roman" w:hAnsi="Times New Roman"/>
                <w:bCs/>
                <w:color w:val="000000"/>
                <w:sz w:val="24"/>
                <w:szCs w:val="24"/>
              </w:rPr>
              <w:lastRenderedPageBreak/>
              <w:t>в XVIII веке. Народные движения.</w:t>
            </w:r>
          </w:p>
          <w:p w14:paraId="55C19B05"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7.3. Внутренняя и внешняя политика России в середине – второй половине XVIII века.</w:t>
            </w:r>
          </w:p>
          <w:p w14:paraId="7F6500E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7.3. Внутренняя и внешняя политика России в середине — второй половине XVIII века.</w:t>
            </w:r>
          </w:p>
          <w:p w14:paraId="60E19CC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7.4. Русская культура XVIII века.</w:t>
            </w:r>
          </w:p>
        </w:tc>
        <w:tc>
          <w:tcPr>
            <w:tcW w:w="2236" w:type="dxa"/>
            <w:tcBorders>
              <w:top w:val="single" w:sz="4" w:space="0" w:color="auto"/>
              <w:left w:val="single" w:sz="4" w:space="0" w:color="auto"/>
              <w:bottom w:val="single" w:sz="4" w:space="0" w:color="auto"/>
              <w:right w:val="single" w:sz="4" w:space="0" w:color="auto"/>
            </w:tcBorders>
          </w:tcPr>
          <w:p w14:paraId="4A494581"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eastAsia="Times New Roman" w:hAnsi="Times New Roman"/>
                <w:color w:val="000000"/>
                <w:sz w:val="24"/>
                <w:szCs w:val="24"/>
              </w:rPr>
              <w:lastRenderedPageBreak/>
              <w:t>ОК 1, ОК 2, ОК 4, ОК 5,  ОК 6, ЛР 01, ЛР 02, ЛР 03, ЛР 04, ЛР 05, ЛР 06, МР 01, МР 02, МР 03, МР 04, МР 05, МР 07, ПРб 01, ПРб 02, ПРб 03, ПРб 04, ПРб 05</w:t>
            </w:r>
          </w:p>
        </w:tc>
        <w:tc>
          <w:tcPr>
            <w:tcW w:w="4727" w:type="dxa"/>
            <w:tcBorders>
              <w:top w:val="single" w:sz="4" w:space="0" w:color="auto"/>
              <w:left w:val="single" w:sz="4" w:space="0" w:color="auto"/>
              <w:bottom w:val="single" w:sz="4" w:space="0" w:color="auto"/>
              <w:right w:val="single" w:sz="4" w:space="0" w:color="auto"/>
            </w:tcBorders>
          </w:tcPr>
          <w:p w14:paraId="77FC4851"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Анализ оценок историков XIX-XX вв. о цене и итогах Петровских преобразований»; </w:t>
            </w:r>
          </w:p>
          <w:p w14:paraId="246F3F31"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Анализ текста манифеста Пугачева от 28 июля 1774 г:</w:t>
            </w:r>
          </w:p>
          <w:p w14:paraId="5AD806B4"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Анализ текста Жалованной грамоты Екатерины </w:t>
            </w:r>
            <w:r w:rsidRPr="00E2205E">
              <w:rPr>
                <w:rFonts w:ascii="Times New Roman" w:hAnsi="Times New Roman"/>
                <w:bCs/>
                <w:color w:val="000000"/>
                <w:sz w:val="24"/>
                <w:szCs w:val="24"/>
                <w:lang w:val="en-US"/>
              </w:rPr>
              <w:t>II</w:t>
            </w:r>
            <w:r w:rsidRPr="00E2205E">
              <w:rPr>
                <w:rFonts w:ascii="Times New Roman" w:hAnsi="Times New Roman"/>
                <w:bCs/>
                <w:color w:val="000000"/>
                <w:sz w:val="24"/>
                <w:szCs w:val="24"/>
              </w:rPr>
              <w:t xml:space="preserve"> городам</w:t>
            </w:r>
          </w:p>
          <w:p w14:paraId="2C86014E" w14:textId="77777777" w:rsidR="00E2205E" w:rsidRPr="00E2205E" w:rsidRDefault="00E2205E" w:rsidP="00E2205E">
            <w:pPr>
              <w:spacing w:line="276" w:lineRule="auto"/>
              <w:jc w:val="center"/>
              <w:rPr>
                <w:rFonts w:ascii="Times New Roman" w:hAnsi="Times New Roman"/>
                <w:bCs/>
                <w:color w:val="000000"/>
                <w:sz w:val="24"/>
                <w:szCs w:val="24"/>
              </w:rPr>
            </w:pPr>
          </w:p>
          <w:p w14:paraId="2BECE5FA"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Выполнение учебно-исследовательских проектов:</w:t>
            </w:r>
          </w:p>
          <w:p w14:paraId="3A3F7D17"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«Городское и сельское самоуправление в Российской империи 18 века»,</w:t>
            </w:r>
          </w:p>
          <w:p w14:paraId="30AEA9F5"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«Административно-территориальное деление Российской империи конца 18 века»,</w:t>
            </w:r>
          </w:p>
          <w:p w14:paraId="37BAE43C"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«Строительство Санкт-Петербурга, новые инженерные решения»</w:t>
            </w:r>
          </w:p>
          <w:p w14:paraId="17D2AF89" w14:textId="77777777" w:rsidR="00E2205E" w:rsidRPr="00E2205E" w:rsidRDefault="00E2205E" w:rsidP="00E2205E">
            <w:pPr>
              <w:spacing w:line="276" w:lineRule="auto"/>
              <w:jc w:val="center"/>
              <w:rPr>
                <w:rFonts w:ascii="Times New Roman" w:hAnsi="Times New Roman"/>
                <w:bCs/>
                <w:color w:val="000000"/>
                <w:sz w:val="24"/>
                <w:szCs w:val="24"/>
              </w:rPr>
            </w:pPr>
          </w:p>
          <w:p w14:paraId="08A4D72A"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Дискуссии по теме: «Петр </w:t>
            </w:r>
            <w:r w:rsidRPr="00E2205E">
              <w:rPr>
                <w:rFonts w:ascii="Times New Roman" w:hAnsi="Times New Roman"/>
                <w:bCs/>
                <w:color w:val="000000"/>
                <w:sz w:val="24"/>
                <w:szCs w:val="24"/>
                <w:lang w:val="en-US"/>
              </w:rPr>
              <w:t>III</w:t>
            </w:r>
            <w:r w:rsidRPr="00E2205E">
              <w:rPr>
                <w:rFonts w:ascii="Times New Roman" w:hAnsi="Times New Roman"/>
                <w:bCs/>
                <w:color w:val="000000"/>
                <w:sz w:val="24"/>
                <w:szCs w:val="24"/>
              </w:rPr>
              <w:t xml:space="preserve"> и Павел </w:t>
            </w:r>
            <w:r w:rsidRPr="00E2205E">
              <w:rPr>
                <w:rFonts w:ascii="Times New Roman" w:hAnsi="Times New Roman"/>
                <w:bCs/>
                <w:color w:val="000000"/>
                <w:sz w:val="24"/>
                <w:szCs w:val="24"/>
                <w:lang w:val="en-US"/>
              </w:rPr>
              <w:t>I</w:t>
            </w:r>
            <w:r w:rsidRPr="00E2205E">
              <w:rPr>
                <w:rFonts w:ascii="Times New Roman" w:hAnsi="Times New Roman"/>
                <w:bCs/>
                <w:color w:val="000000"/>
                <w:sz w:val="24"/>
                <w:szCs w:val="24"/>
              </w:rPr>
              <w:t xml:space="preserve"> недооцененные императоры династии Романовых?»</w:t>
            </w:r>
          </w:p>
          <w:p w14:paraId="36DF292B"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«Разделы Речи Посполитой»</w:t>
            </w:r>
          </w:p>
          <w:p w14:paraId="2A3B3854" w14:textId="77777777" w:rsidR="00E2205E" w:rsidRPr="00E2205E" w:rsidRDefault="00E2205E" w:rsidP="00E2205E">
            <w:pPr>
              <w:spacing w:line="276" w:lineRule="auto"/>
              <w:jc w:val="center"/>
              <w:rPr>
                <w:rFonts w:ascii="Times New Roman" w:hAnsi="Times New Roman"/>
                <w:bCs/>
                <w:color w:val="000000"/>
                <w:sz w:val="24"/>
                <w:szCs w:val="24"/>
              </w:rPr>
            </w:pPr>
          </w:p>
          <w:p w14:paraId="3CECC2F6"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Сообшения о русских ученых: «И.И. Ползунов», И.П. Кулибин», «А.Т. Болотов»</w:t>
            </w:r>
          </w:p>
        </w:tc>
      </w:tr>
      <w:tr w:rsidR="00E2205E" w:rsidRPr="00E2205E" w14:paraId="59BC0E1D"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tcPr>
          <w:p w14:paraId="3AC04332"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Раздел 8. Становление индустриальной цивилизации</w:t>
            </w:r>
          </w:p>
          <w:p w14:paraId="7CDEAEC6"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8.1. Промышленный переворот и его последствия.</w:t>
            </w:r>
          </w:p>
          <w:p w14:paraId="05E3EB6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8.2. Международные отношения.</w:t>
            </w:r>
          </w:p>
          <w:p w14:paraId="13CB7411"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8.3. Политическое развитие стран Европы и Америки.</w:t>
            </w:r>
          </w:p>
          <w:p w14:paraId="7F305DE1"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8.4. Развитие западноевропейской культуры.</w:t>
            </w:r>
          </w:p>
        </w:tc>
        <w:tc>
          <w:tcPr>
            <w:tcW w:w="2236" w:type="dxa"/>
            <w:tcBorders>
              <w:top w:val="single" w:sz="4" w:space="0" w:color="auto"/>
              <w:left w:val="single" w:sz="4" w:space="0" w:color="auto"/>
              <w:bottom w:val="single" w:sz="4" w:space="0" w:color="auto"/>
              <w:right w:val="single" w:sz="4" w:space="0" w:color="auto"/>
            </w:tcBorders>
          </w:tcPr>
          <w:p w14:paraId="7D8E794B"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eastAsia="Times New Roman" w:hAnsi="Times New Roman"/>
                <w:color w:val="000000"/>
                <w:sz w:val="24"/>
                <w:szCs w:val="24"/>
              </w:rPr>
              <w:t>ОК 1, ОК 2, ОК 4, ОК 5,  ОК 6, ЛР 01, ЛР 03, ЛР 04, ЛР 05, ЛР 06, МР 01, МР 02, МР 03, МР 04, МР 05, МР 07, ПРб 01, ПРб 02, ПРб 03, ПРб 04, ПРб 05</w:t>
            </w:r>
          </w:p>
        </w:tc>
        <w:tc>
          <w:tcPr>
            <w:tcW w:w="4727" w:type="dxa"/>
            <w:tcBorders>
              <w:top w:val="single" w:sz="4" w:space="0" w:color="auto"/>
              <w:left w:val="single" w:sz="4" w:space="0" w:color="auto"/>
              <w:bottom w:val="single" w:sz="4" w:space="0" w:color="auto"/>
              <w:right w:val="single" w:sz="4" w:space="0" w:color="auto"/>
            </w:tcBorders>
          </w:tcPr>
          <w:p w14:paraId="5DD03C7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Анализ отрывка Манифеста Коммунистической партии К. Маркса</w:t>
            </w:r>
          </w:p>
          <w:p w14:paraId="18AD6632" w14:textId="77777777" w:rsidR="00E2205E" w:rsidRPr="00E2205E" w:rsidRDefault="00E2205E" w:rsidP="00E2205E">
            <w:pPr>
              <w:spacing w:line="276" w:lineRule="auto"/>
              <w:jc w:val="center"/>
              <w:rPr>
                <w:rFonts w:ascii="Times New Roman" w:hAnsi="Times New Roman"/>
                <w:bCs/>
                <w:color w:val="000000"/>
                <w:sz w:val="24"/>
                <w:szCs w:val="24"/>
              </w:rPr>
            </w:pPr>
          </w:p>
          <w:p w14:paraId="4F365D63"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Выполнение учебно-исследовательских проектов:</w:t>
            </w:r>
          </w:p>
          <w:p w14:paraId="73A974E8"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«Строительство железных и шоссейных дорог в странах Европы 19 века»,</w:t>
            </w:r>
          </w:p>
          <w:p w14:paraId="46F6CF3C"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«Изобретение автотранспорта, новая инфраструктура в Европе»,</w:t>
            </w:r>
          </w:p>
          <w:p w14:paraId="0578FA75"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«Венская система международных отношений»</w:t>
            </w:r>
          </w:p>
          <w:p w14:paraId="0D2CFCD3" w14:textId="77777777" w:rsidR="00E2205E" w:rsidRPr="00E2205E" w:rsidRDefault="00E2205E" w:rsidP="00E2205E">
            <w:pPr>
              <w:spacing w:line="276" w:lineRule="auto"/>
              <w:jc w:val="center"/>
              <w:rPr>
                <w:rFonts w:ascii="Times New Roman" w:hAnsi="Times New Roman"/>
                <w:bCs/>
                <w:color w:val="000000"/>
                <w:sz w:val="24"/>
                <w:szCs w:val="24"/>
              </w:rPr>
            </w:pPr>
          </w:p>
          <w:p w14:paraId="11EBE579"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Кейс «от свободного рынка к монополии»</w:t>
            </w:r>
          </w:p>
          <w:p w14:paraId="21CF1CFD" w14:textId="77777777" w:rsidR="00E2205E" w:rsidRPr="00E2205E" w:rsidRDefault="00E2205E" w:rsidP="00E2205E">
            <w:pPr>
              <w:spacing w:line="276" w:lineRule="auto"/>
              <w:jc w:val="center"/>
              <w:rPr>
                <w:rFonts w:ascii="Times New Roman" w:hAnsi="Times New Roman"/>
                <w:bCs/>
                <w:color w:val="000000"/>
                <w:sz w:val="24"/>
                <w:szCs w:val="24"/>
              </w:rPr>
            </w:pPr>
          </w:p>
          <w:p w14:paraId="2197DB12"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Дискуссия по теме: «Учение Ч. Дарвина. Социальные и мировоззренческие последствия»</w:t>
            </w:r>
          </w:p>
        </w:tc>
      </w:tr>
      <w:tr w:rsidR="00E2205E" w:rsidRPr="00E2205E" w14:paraId="1990BA6B"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tcPr>
          <w:p w14:paraId="1E7660C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Раздел 9. Процесс модернизации в традиционных обществах Востока</w:t>
            </w:r>
          </w:p>
          <w:p w14:paraId="3E6C7263"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9.1. Колониальная экспансия европейских стран. Индия.</w:t>
            </w:r>
          </w:p>
          <w:p w14:paraId="616D189A"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9.2. Китай и Япония.</w:t>
            </w:r>
          </w:p>
        </w:tc>
        <w:tc>
          <w:tcPr>
            <w:tcW w:w="2236" w:type="dxa"/>
            <w:tcBorders>
              <w:top w:val="single" w:sz="4" w:space="0" w:color="auto"/>
              <w:left w:val="single" w:sz="4" w:space="0" w:color="auto"/>
              <w:bottom w:val="single" w:sz="4" w:space="0" w:color="auto"/>
              <w:right w:val="single" w:sz="4" w:space="0" w:color="auto"/>
            </w:tcBorders>
          </w:tcPr>
          <w:p w14:paraId="3155C794" w14:textId="77777777" w:rsidR="00E2205E" w:rsidRPr="00E2205E" w:rsidRDefault="00E2205E" w:rsidP="00E2205E">
            <w:pPr>
              <w:tabs>
                <w:tab w:val="left" w:pos="5400"/>
              </w:tabs>
              <w:spacing w:line="276" w:lineRule="auto"/>
              <w:jc w:val="center"/>
              <w:rPr>
                <w:rFonts w:ascii="Times New Roman" w:eastAsia="Times New Roman" w:hAnsi="Times New Roman"/>
                <w:color w:val="000000"/>
                <w:sz w:val="24"/>
                <w:szCs w:val="24"/>
              </w:rPr>
            </w:pPr>
            <w:r w:rsidRPr="00E2205E">
              <w:rPr>
                <w:rFonts w:ascii="Times New Roman" w:eastAsia="Times New Roman" w:hAnsi="Times New Roman"/>
                <w:color w:val="000000"/>
                <w:sz w:val="24"/>
                <w:szCs w:val="24"/>
              </w:rPr>
              <w:t>ОК 1, ОК 2, ОК 4, ОК 5,  ОК 6, ЛР 02, ЛР 03, ЛР 04, ЛР 05, ЛР 06, МР 01, МР 02, МР 03, МР 04, МР 05, МР 07, ПРб 01, ПРб 02, ПРб 03, ПРб 04, ПРб 05</w:t>
            </w:r>
          </w:p>
          <w:p w14:paraId="42D6475E" w14:textId="77777777" w:rsidR="00E2205E" w:rsidRPr="00E2205E" w:rsidRDefault="00E2205E" w:rsidP="00E2205E">
            <w:pPr>
              <w:spacing w:line="276" w:lineRule="auto"/>
              <w:jc w:val="center"/>
              <w:rPr>
                <w:rFonts w:ascii="Times New Roman" w:hAnsi="Times New Roman"/>
                <w:bCs/>
                <w:color w:val="000000"/>
                <w:sz w:val="24"/>
                <w:szCs w:val="24"/>
              </w:rPr>
            </w:pPr>
          </w:p>
        </w:tc>
        <w:tc>
          <w:tcPr>
            <w:tcW w:w="4727" w:type="dxa"/>
            <w:tcBorders>
              <w:top w:val="single" w:sz="4" w:space="0" w:color="auto"/>
              <w:left w:val="single" w:sz="4" w:space="0" w:color="auto"/>
              <w:bottom w:val="single" w:sz="4" w:space="0" w:color="auto"/>
              <w:right w:val="single" w:sz="4" w:space="0" w:color="auto"/>
            </w:tcBorders>
          </w:tcPr>
          <w:p w14:paraId="317CA961"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Анализ карты «Колониальный раздел Африки и Азии в 19 веке»</w:t>
            </w:r>
          </w:p>
          <w:p w14:paraId="167ACBFA" w14:textId="77777777" w:rsidR="00E2205E" w:rsidRPr="00E2205E" w:rsidRDefault="00E2205E" w:rsidP="00E2205E">
            <w:pPr>
              <w:spacing w:line="276" w:lineRule="auto"/>
              <w:jc w:val="center"/>
              <w:rPr>
                <w:rFonts w:ascii="Times New Roman" w:hAnsi="Times New Roman"/>
                <w:bCs/>
                <w:color w:val="000000"/>
                <w:sz w:val="24"/>
                <w:szCs w:val="24"/>
              </w:rPr>
            </w:pPr>
          </w:p>
          <w:p w14:paraId="7FEFF235"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Выполнение учебно-исследовательских проектов: «Восстание сипаев 1857 г.»,</w:t>
            </w:r>
          </w:p>
          <w:p w14:paraId="332BEAE4"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«Опиумные войны против Китая»</w:t>
            </w:r>
          </w:p>
          <w:p w14:paraId="36DF0E9C"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«Революция Мэйдзи»</w:t>
            </w:r>
          </w:p>
          <w:p w14:paraId="26405216" w14:textId="77777777" w:rsidR="00E2205E" w:rsidRPr="00E2205E" w:rsidRDefault="00E2205E" w:rsidP="00E2205E">
            <w:pPr>
              <w:spacing w:line="276" w:lineRule="auto"/>
              <w:jc w:val="center"/>
              <w:rPr>
                <w:rFonts w:ascii="Times New Roman" w:hAnsi="Times New Roman"/>
                <w:bCs/>
                <w:color w:val="000000"/>
                <w:sz w:val="24"/>
                <w:szCs w:val="24"/>
              </w:rPr>
            </w:pPr>
          </w:p>
          <w:p w14:paraId="0C99E08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Дискуссия по теме: «Тайпин-тяньго: первое коммунистическое государство?»</w:t>
            </w:r>
          </w:p>
          <w:p w14:paraId="06482A70" w14:textId="77777777" w:rsidR="00E2205E" w:rsidRPr="00E2205E" w:rsidRDefault="00E2205E" w:rsidP="00E2205E">
            <w:pPr>
              <w:spacing w:line="276" w:lineRule="auto"/>
              <w:jc w:val="center"/>
              <w:rPr>
                <w:rFonts w:ascii="Times New Roman" w:hAnsi="Times New Roman"/>
                <w:bCs/>
                <w:color w:val="000000"/>
                <w:sz w:val="24"/>
                <w:szCs w:val="24"/>
              </w:rPr>
            </w:pPr>
          </w:p>
        </w:tc>
      </w:tr>
      <w:tr w:rsidR="00E2205E" w:rsidRPr="00E2205E" w14:paraId="0F3E9ADE"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tcPr>
          <w:p w14:paraId="604C6965"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Раздел 10. Российская империя в ХIХ веке</w:t>
            </w:r>
          </w:p>
          <w:p w14:paraId="6E742F51"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10.1. Внутренняя и внешняя политика России в начале XIX века.</w:t>
            </w:r>
          </w:p>
          <w:p w14:paraId="7A481847"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10.2. Движение декабристов.</w:t>
            </w:r>
          </w:p>
          <w:p w14:paraId="3AD864B0"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10.3. Внутренняя политика Николая I.</w:t>
            </w:r>
          </w:p>
          <w:p w14:paraId="1A9B8862"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10.4. Общественное движение во второй четверти XIX века.</w:t>
            </w:r>
          </w:p>
          <w:p w14:paraId="5BCBE646"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10.5. Внешняя политика России во второй четверти XIX века.</w:t>
            </w:r>
          </w:p>
          <w:p w14:paraId="384E00F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Тема 10.6. Отмена крепостного права и реформы 60-70-х годов XIX века. </w:t>
            </w:r>
          </w:p>
          <w:p w14:paraId="2388E9E4"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Контрреформы.</w:t>
            </w:r>
          </w:p>
          <w:p w14:paraId="56818C98"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10.7. Общественное движение во второй половине XIX века.</w:t>
            </w:r>
          </w:p>
          <w:p w14:paraId="42FB88F9"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10.8. Экономическое развитие во второй половине XIX века.</w:t>
            </w:r>
          </w:p>
          <w:p w14:paraId="46C2858F"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10.9. Внешняя политика России во второй половине XIX века.</w:t>
            </w:r>
          </w:p>
          <w:p w14:paraId="2F8A9545"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10.10. Русская культура XIX века.</w:t>
            </w:r>
          </w:p>
        </w:tc>
        <w:tc>
          <w:tcPr>
            <w:tcW w:w="2236" w:type="dxa"/>
            <w:tcBorders>
              <w:top w:val="single" w:sz="4" w:space="0" w:color="auto"/>
              <w:left w:val="single" w:sz="4" w:space="0" w:color="auto"/>
              <w:bottom w:val="single" w:sz="4" w:space="0" w:color="auto"/>
              <w:right w:val="single" w:sz="4" w:space="0" w:color="auto"/>
            </w:tcBorders>
          </w:tcPr>
          <w:p w14:paraId="728D3521" w14:textId="77777777" w:rsidR="00E2205E" w:rsidRPr="00E2205E" w:rsidRDefault="00E2205E" w:rsidP="00E2205E">
            <w:pPr>
              <w:tabs>
                <w:tab w:val="left" w:pos="5400"/>
              </w:tabs>
              <w:spacing w:line="276" w:lineRule="auto"/>
              <w:jc w:val="center"/>
              <w:rPr>
                <w:rFonts w:ascii="Times New Roman" w:eastAsia="Times New Roman" w:hAnsi="Times New Roman"/>
                <w:color w:val="000000"/>
                <w:sz w:val="24"/>
                <w:szCs w:val="24"/>
              </w:rPr>
            </w:pPr>
            <w:r w:rsidRPr="00E2205E">
              <w:rPr>
                <w:rFonts w:ascii="Times New Roman" w:eastAsia="Times New Roman" w:hAnsi="Times New Roman"/>
                <w:color w:val="000000"/>
                <w:sz w:val="24"/>
                <w:szCs w:val="24"/>
              </w:rPr>
              <w:t>ОК 1, ОК 2, ОК 4, ОК 5,  ОК 6, ЛР 01, ЛР 02, ЛР 03, ЛР 04, ЛР 05, ЛР 06, МР 01, МР 02, МР 03, МР 04, МР 05, МР 07, ПРб 01, ПРб 02, ПРб 03, ПРб 04, ПРб 05</w:t>
            </w:r>
          </w:p>
          <w:p w14:paraId="2E3C349E" w14:textId="77777777" w:rsidR="00E2205E" w:rsidRPr="00E2205E" w:rsidRDefault="00E2205E" w:rsidP="00E2205E">
            <w:pPr>
              <w:spacing w:line="276" w:lineRule="auto"/>
              <w:jc w:val="center"/>
              <w:rPr>
                <w:rFonts w:ascii="Times New Roman" w:hAnsi="Times New Roman"/>
                <w:bCs/>
                <w:color w:val="000000"/>
                <w:sz w:val="24"/>
                <w:szCs w:val="24"/>
              </w:rPr>
            </w:pPr>
          </w:p>
        </w:tc>
        <w:tc>
          <w:tcPr>
            <w:tcW w:w="4727" w:type="dxa"/>
            <w:tcBorders>
              <w:top w:val="single" w:sz="4" w:space="0" w:color="auto"/>
              <w:left w:val="single" w:sz="4" w:space="0" w:color="auto"/>
              <w:bottom w:val="single" w:sz="4" w:space="0" w:color="auto"/>
              <w:right w:val="single" w:sz="4" w:space="0" w:color="auto"/>
            </w:tcBorders>
          </w:tcPr>
          <w:p w14:paraId="56BB4E2A"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Анализ схемы государственного устройства России по проекту М.Н. Сперанского от 1809 г.</w:t>
            </w:r>
          </w:p>
          <w:p w14:paraId="6AB28702"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Анализ отрывков Конституции Н. Муравьева</w:t>
            </w:r>
          </w:p>
          <w:p w14:paraId="5DF24B31"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Анализ отрывков «Семирамиды» А. Хомякова</w:t>
            </w:r>
          </w:p>
          <w:p w14:paraId="333B6D1F"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Анализ сборника статистических сведений по Саратовской губернии</w:t>
            </w:r>
          </w:p>
          <w:p w14:paraId="09D5FB55" w14:textId="77777777" w:rsidR="00E2205E" w:rsidRPr="00E2205E" w:rsidRDefault="00E2205E" w:rsidP="00E2205E">
            <w:pPr>
              <w:spacing w:line="276" w:lineRule="auto"/>
              <w:jc w:val="center"/>
              <w:rPr>
                <w:rFonts w:ascii="Times New Roman" w:hAnsi="Times New Roman"/>
                <w:bCs/>
                <w:color w:val="000000"/>
                <w:sz w:val="24"/>
                <w:szCs w:val="24"/>
              </w:rPr>
            </w:pPr>
          </w:p>
          <w:p w14:paraId="7117A0C7"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Выполнение учебно-исследовательских проектов: «Герои войны 1812 года»</w:t>
            </w:r>
          </w:p>
          <w:p w14:paraId="327FD546"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«Развитие Саратовской губернии / войска Донского в правление Николая </w:t>
            </w:r>
            <w:r w:rsidRPr="00E2205E">
              <w:rPr>
                <w:rFonts w:ascii="Times New Roman" w:hAnsi="Times New Roman"/>
                <w:bCs/>
                <w:color w:val="000000"/>
                <w:sz w:val="24"/>
                <w:szCs w:val="24"/>
                <w:lang w:val="en-US"/>
              </w:rPr>
              <w:t>I</w:t>
            </w:r>
            <w:r w:rsidRPr="00E2205E">
              <w:rPr>
                <w:rFonts w:ascii="Times New Roman" w:hAnsi="Times New Roman"/>
                <w:bCs/>
                <w:color w:val="000000"/>
                <w:sz w:val="24"/>
                <w:szCs w:val="24"/>
              </w:rPr>
              <w:t>»</w:t>
            </w:r>
          </w:p>
          <w:p w14:paraId="6D25B651"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«Героическая оборона Севастополя 1854-1855 гг.»</w:t>
            </w:r>
          </w:p>
          <w:p w14:paraId="5AD04419"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«Промышленный переворот в России при Николае </w:t>
            </w:r>
            <w:r w:rsidRPr="00E2205E">
              <w:rPr>
                <w:rFonts w:ascii="Times New Roman" w:hAnsi="Times New Roman"/>
                <w:bCs/>
                <w:color w:val="000000"/>
                <w:sz w:val="24"/>
                <w:szCs w:val="24"/>
                <w:lang w:val="en-US"/>
              </w:rPr>
              <w:t>I</w:t>
            </w:r>
            <w:r w:rsidRPr="00E2205E">
              <w:rPr>
                <w:rFonts w:ascii="Times New Roman" w:hAnsi="Times New Roman"/>
                <w:bCs/>
                <w:color w:val="000000"/>
                <w:sz w:val="24"/>
                <w:szCs w:val="24"/>
              </w:rPr>
              <w:t>»</w:t>
            </w:r>
          </w:p>
          <w:p w14:paraId="02D16AE5"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«Межевые законы Российской империи»</w:t>
            </w:r>
          </w:p>
          <w:p w14:paraId="36FE97A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«Присоединение Туркестанского и Закаспийского краев к Российской империи»</w:t>
            </w:r>
          </w:p>
          <w:p w14:paraId="600DA270"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«Волга – главная транспортная магистраль империи»</w:t>
            </w:r>
          </w:p>
          <w:p w14:paraId="061D8453"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«Царицын – русский Чикаго»</w:t>
            </w:r>
          </w:p>
          <w:p w14:paraId="356A0B44" w14:textId="77777777" w:rsidR="00E2205E" w:rsidRPr="00E2205E" w:rsidRDefault="00E2205E" w:rsidP="00E2205E">
            <w:pPr>
              <w:spacing w:line="276" w:lineRule="auto"/>
              <w:jc w:val="center"/>
              <w:rPr>
                <w:rFonts w:ascii="Times New Roman" w:hAnsi="Times New Roman"/>
                <w:bCs/>
                <w:color w:val="000000"/>
                <w:sz w:val="24"/>
                <w:szCs w:val="24"/>
              </w:rPr>
            </w:pPr>
          </w:p>
          <w:p w14:paraId="403F0280"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Кейс «Межевание земли в пореформенной России»</w:t>
            </w:r>
          </w:p>
          <w:p w14:paraId="4C4FB753" w14:textId="77777777" w:rsidR="00E2205E" w:rsidRPr="00E2205E" w:rsidRDefault="00E2205E" w:rsidP="00E2205E">
            <w:pPr>
              <w:spacing w:line="276" w:lineRule="auto"/>
              <w:jc w:val="center"/>
              <w:rPr>
                <w:rFonts w:ascii="Times New Roman" w:hAnsi="Times New Roman"/>
                <w:bCs/>
                <w:color w:val="000000"/>
                <w:sz w:val="24"/>
                <w:szCs w:val="24"/>
              </w:rPr>
            </w:pPr>
          </w:p>
          <w:p w14:paraId="2938C84A"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Составление брошюр по творчеству русских художников </w:t>
            </w:r>
            <w:r w:rsidRPr="00E2205E">
              <w:rPr>
                <w:rFonts w:ascii="Times New Roman" w:hAnsi="Times New Roman"/>
                <w:bCs/>
                <w:color w:val="000000"/>
                <w:sz w:val="24"/>
                <w:szCs w:val="24"/>
                <w:lang w:val="en-US"/>
              </w:rPr>
              <w:t>XIX</w:t>
            </w:r>
            <w:r w:rsidRPr="00E2205E">
              <w:rPr>
                <w:rFonts w:ascii="Times New Roman" w:hAnsi="Times New Roman"/>
                <w:bCs/>
                <w:color w:val="000000"/>
                <w:sz w:val="24"/>
                <w:szCs w:val="24"/>
              </w:rPr>
              <w:t xml:space="preserve"> века.</w:t>
            </w:r>
          </w:p>
          <w:p w14:paraId="02689042" w14:textId="77777777" w:rsidR="00E2205E" w:rsidRPr="00E2205E" w:rsidRDefault="00E2205E" w:rsidP="00E2205E">
            <w:pPr>
              <w:spacing w:line="276" w:lineRule="auto"/>
              <w:jc w:val="center"/>
              <w:rPr>
                <w:rFonts w:ascii="Times New Roman" w:hAnsi="Times New Roman"/>
                <w:bCs/>
                <w:color w:val="000000"/>
                <w:sz w:val="24"/>
                <w:szCs w:val="24"/>
              </w:rPr>
            </w:pPr>
          </w:p>
          <w:p w14:paraId="0072F17F"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Дискуссии по темам: «Бородинское сражение 1812 г. Кто победил?»,</w:t>
            </w:r>
          </w:p>
          <w:p w14:paraId="54A74D7C"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«К чему вели страну декабристы?»,</w:t>
            </w:r>
          </w:p>
          <w:p w14:paraId="31546F4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«Мог ли Александр </w:t>
            </w:r>
            <w:r w:rsidRPr="00E2205E">
              <w:rPr>
                <w:rFonts w:ascii="Times New Roman" w:hAnsi="Times New Roman"/>
                <w:bCs/>
                <w:color w:val="000000"/>
                <w:sz w:val="24"/>
                <w:szCs w:val="24"/>
                <w:lang w:val="en-US"/>
              </w:rPr>
              <w:t>III</w:t>
            </w:r>
            <w:r w:rsidRPr="00E2205E">
              <w:rPr>
                <w:rFonts w:ascii="Times New Roman" w:hAnsi="Times New Roman"/>
                <w:bCs/>
                <w:color w:val="000000"/>
                <w:sz w:val="24"/>
                <w:szCs w:val="24"/>
              </w:rPr>
              <w:t xml:space="preserve"> предотвратить революцию в России».</w:t>
            </w:r>
          </w:p>
        </w:tc>
      </w:tr>
      <w:tr w:rsidR="00E2205E" w:rsidRPr="00E2205E" w14:paraId="31975567"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tcPr>
          <w:p w14:paraId="6FC7EB78"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Раздел 11. От Новой истории к Новейшей</w:t>
            </w:r>
          </w:p>
          <w:p w14:paraId="63A15CF8"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11.1. Мир в начале ХХ века.</w:t>
            </w:r>
          </w:p>
          <w:p w14:paraId="40787208"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Тема 11.2. Пробуждение Азии в начале ХХ века.</w:t>
            </w:r>
          </w:p>
          <w:p w14:paraId="67BB71DF"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11.3. Россия на рубеже XIX-XX веков.</w:t>
            </w:r>
          </w:p>
          <w:p w14:paraId="1D0C7778"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11.4. Революция 1905–1907 годов в России.</w:t>
            </w:r>
          </w:p>
          <w:p w14:paraId="024FE8F3"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11.5. Россия в период столыпинских реформ.</w:t>
            </w:r>
          </w:p>
          <w:p w14:paraId="4EA86826"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11.6. Серебряный век русской культуры.</w:t>
            </w:r>
          </w:p>
          <w:p w14:paraId="2DB06AA7"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11.7. Первая мировая война. Боевые действия 1914-1918 годов.</w:t>
            </w:r>
          </w:p>
          <w:p w14:paraId="63F841E9"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11.8. Первая мировая война и общество.</w:t>
            </w:r>
          </w:p>
          <w:p w14:paraId="46057F28"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11.9. Февральская революция в России. От Февраля к Октябрю.</w:t>
            </w:r>
          </w:p>
          <w:p w14:paraId="5BEBF081"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11.10. Октябрьская революция в России и ее последствия.</w:t>
            </w:r>
          </w:p>
          <w:p w14:paraId="05766FF1"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11.11. Гражданская война в России.</w:t>
            </w:r>
          </w:p>
        </w:tc>
        <w:tc>
          <w:tcPr>
            <w:tcW w:w="2236" w:type="dxa"/>
            <w:tcBorders>
              <w:top w:val="single" w:sz="4" w:space="0" w:color="auto"/>
              <w:left w:val="single" w:sz="4" w:space="0" w:color="auto"/>
              <w:bottom w:val="single" w:sz="4" w:space="0" w:color="auto"/>
              <w:right w:val="single" w:sz="4" w:space="0" w:color="auto"/>
            </w:tcBorders>
          </w:tcPr>
          <w:p w14:paraId="2BB11352"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 xml:space="preserve">ОК 1, ОК 2, ОК 4, </w:t>
            </w:r>
            <w:r w:rsidRPr="00E2205E">
              <w:rPr>
                <w:rFonts w:ascii="Times New Roman" w:eastAsia="Times New Roman" w:hAnsi="Times New Roman"/>
                <w:color w:val="000000"/>
                <w:sz w:val="24"/>
                <w:szCs w:val="24"/>
              </w:rPr>
              <w:t xml:space="preserve">ОК 5, </w:t>
            </w:r>
            <w:r w:rsidRPr="00E2205E">
              <w:rPr>
                <w:rFonts w:ascii="Times New Roman" w:hAnsi="Times New Roman"/>
                <w:bCs/>
                <w:color w:val="000000"/>
                <w:sz w:val="24"/>
                <w:szCs w:val="24"/>
              </w:rPr>
              <w:t xml:space="preserve">ОК 6, ЛР 01, ЛР 02, ЛР 03, ЛР 04, ЛР 05, ЛР 06, МР 01, МР 02, МР </w:t>
            </w:r>
            <w:r w:rsidRPr="00E2205E">
              <w:rPr>
                <w:rFonts w:ascii="Times New Roman" w:hAnsi="Times New Roman"/>
                <w:bCs/>
                <w:color w:val="000000"/>
                <w:sz w:val="24"/>
                <w:szCs w:val="24"/>
              </w:rPr>
              <w:lastRenderedPageBreak/>
              <w:t>03, МР 04, МР 05, МР 07, ПРб 01, ПРб 02, ПРб 03, ПРб 04, ПРб 05</w:t>
            </w:r>
          </w:p>
        </w:tc>
        <w:tc>
          <w:tcPr>
            <w:tcW w:w="4727" w:type="dxa"/>
            <w:tcBorders>
              <w:top w:val="single" w:sz="4" w:space="0" w:color="auto"/>
              <w:left w:val="single" w:sz="4" w:space="0" w:color="auto"/>
              <w:bottom w:val="single" w:sz="4" w:space="0" w:color="auto"/>
              <w:right w:val="single" w:sz="4" w:space="0" w:color="auto"/>
            </w:tcBorders>
          </w:tcPr>
          <w:p w14:paraId="433EEF0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 xml:space="preserve">Анализ фотодокументов по научно-технической революции начала </w:t>
            </w:r>
            <w:r w:rsidRPr="00E2205E">
              <w:rPr>
                <w:rFonts w:ascii="Times New Roman" w:hAnsi="Times New Roman"/>
                <w:bCs/>
                <w:color w:val="000000"/>
                <w:sz w:val="24"/>
                <w:szCs w:val="24"/>
                <w:lang w:val="en-US"/>
              </w:rPr>
              <w:t>XX</w:t>
            </w:r>
            <w:r w:rsidRPr="00E2205E">
              <w:rPr>
                <w:rFonts w:ascii="Times New Roman" w:hAnsi="Times New Roman"/>
                <w:bCs/>
                <w:color w:val="000000"/>
                <w:sz w:val="24"/>
                <w:szCs w:val="24"/>
              </w:rPr>
              <w:t xml:space="preserve"> века.</w:t>
            </w:r>
          </w:p>
          <w:p w14:paraId="6065C3C0"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Анализ фотодокументов по локальным войнам начала XX века.</w:t>
            </w:r>
          </w:p>
          <w:p w14:paraId="3B138A85"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 xml:space="preserve">Анализ партийного состава и программ фракций </w:t>
            </w:r>
            <w:r w:rsidRPr="00E2205E">
              <w:rPr>
                <w:rFonts w:ascii="Times New Roman" w:hAnsi="Times New Roman"/>
                <w:bCs/>
                <w:color w:val="000000"/>
                <w:sz w:val="24"/>
                <w:szCs w:val="24"/>
                <w:lang w:val="en-US"/>
              </w:rPr>
              <w:t>I</w:t>
            </w:r>
            <w:r w:rsidRPr="00E2205E">
              <w:rPr>
                <w:rFonts w:ascii="Times New Roman" w:hAnsi="Times New Roman"/>
                <w:bCs/>
                <w:color w:val="000000"/>
                <w:sz w:val="24"/>
                <w:szCs w:val="24"/>
              </w:rPr>
              <w:t>-</w:t>
            </w:r>
            <w:r w:rsidRPr="00E2205E">
              <w:rPr>
                <w:rFonts w:ascii="Times New Roman" w:hAnsi="Times New Roman"/>
                <w:bCs/>
                <w:color w:val="000000"/>
                <w:sz w:val="24"/>
                <w:szCs w:val="24"/>
                <w:lang w:val="en-US"/>
              </w:rPr>
              <w:t>IV</w:t>
            </w:r>
            <w:r w:rsidRPr="00E2205E">
              <w:rPr>
                <w:rFonts w:ascii="Times New Roman" w:hAnsi="Times New Roman"/>
                <w:bCs/>
                <w:color w:val="000000"/>
                <w:sz w:val="24"/>
                <w:szCs w:val="24"/>
              </w:rPr>
              <w:t xml:space="preserve"> Государственных дум Российской империи</w:t>
            </w:r>
          </w:p>
          <w:p w14:paraId="77B5EE20"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Анализ «Манифеста 17 октября» 1905 г.</w:t>
            </w:r>
          </w:p>
          <w:p w14:paraId="197D2B5A"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Анализ дневника императора Николая </w:t>
            </w:r>
            <w:r w:rsidRPr="00E2205E">
              <w:rPr>
                <w:rFonts w:ascii="Times New Roman" w:hAnsi="Times New Roman"/>
                <w:bCs/>
                <w:color w:val="000000"/>
                <w:sz w:val="24"/>
                <w:szCs w:val="24"/>
                <w:lang w:val="en-US"/>
              </w:rPr>
              <w:t>II</w:t>
            </w:r>
            <w:r w:rsidRPr="00E2205E">
              <w:rPr>
                <w:rFonts w:ascii="Times New Roman" w:hAnsi="Times New Roman"/>
                <w:bCs/>
                <w:color w:val="000000"/>
                <w:sz w:val="24"/>
                <w:szCs w:val="24"/>
              </w:rPr>
              <w:t xml:space="preserve"> за февраль 1917 г.</w:t>
            </w:r>
          </w:p>
          <w:p w14:paraId="71F4DA8F"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Анализ текстов Апрельских тезисов В.И. Ленина, декретов Советской власти «О мире», «О земле»</w:t>
            </w:r>
          </w:p>
          <w:p w14:paraId="597188FF" w14:textId="77777777" w:rsidR="00E2205E" w:rsidRPr="00E2205E" w:rsidRDefault="00E2205E" w:rsidP="00E2205E">
            <w:pPr>
              <w:spacing w:line="276" w:lineRule="auto"/>
              <w:jc w:val="center"/>
              <w:rPr>
                <w:rFonts w:ascii="Times New Roman" w:hAnsi="Times New Roman"/>
                <w:bCs/>
                <w:color w:val="000000"/>
                <w:sz w:val="24"/>
                <w:szCs w:val="24"/>
              </w:rPr>
            </w:pPr>
          </w:p>
          <w:p w14:paraId="73A191F3"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Составление брошюр по творчеству русских художников Серебрянного века</w:t>
            </w:r>
          </w:p>
          <w:p w14:paraId="18690606" w14:textId="77777777" w:rsidR="00E2205E" w:rsidRPr="00E2205E" w:rsidRDefault="00E2205E" w:rsidP="00E2205E">
            <w:pPr>
              <w:spacing w:line="276" w:lineRule="auto"/>
              <w:jc w:val="center"/>
              <w:rPr>
                <w:rFonts w:ascii="Times New Roman" w:hAnsi="Times New Roman"/>
                <w:bCs/>
                <w:color w:val="000000"/>
                <w:sz w:val="24"/>
                <w:szCs w:val="24"/>
              </w:rPr>
            </w:pPr>
          </w:p>
          <w:p w14:paraId="1018D9A4"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Выполнение учебно-исследовательских проектов:</w:t>
            </w:r>
          </w:p>
          <w:p w14:paraId="24622AAB"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«Революция 1905-1907 гг. на территории Волгоградской области», </w:t>
            </w:r>
          </w:p>
          <w:p w14:paraId="650B9D8A"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«Главные сражения Русско-Японской войны 1904-1905 гг. Могла ли Россия победить?»</w:t>
            </w:r>
          </w:p>
          <w:p w14:paraId="09A7928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«Новинки военной техники в Первой мировой войне»</w:t>
            </w:r>
          </w:p>
          <w:p w14:paraId="7CADCF69"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«Эпидемия Испанского гриппа»</w:t>
            </w:r>
          </w:p>
          <w:p w14:paraId="32FAE515"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«Герои Гражданской войны»</w:t>
            </w:r>
          </w:p>
          <w:p w14:paraId="5E332CDF"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«Гражданская война на территории Волгоградской области»</w:t>
            </w:r>
          </w:p>
          <w:p w14:paraId="6C4D4379" w14:textId="77777777" w:rsidR="00E2205E" w:rsidRPr="00E2205E" w:rsidRDefault="00E2205E" w:rsidP="00E2205E">
            <w:pPr>
              <w:spacing w:line="276" w:lineRule="auto"/>
              <w:jc w:val="center"/>
              <w:rPr>
                <w:rFonts w:ascii="Times New Roman" w:hAnsi="Times New Roman"/>
                <w:bCs/>
                <w:color w:val="000000"/>
                <w:sz w:val="24"/>
                <w:szCs w:val="24"/>
              </w:rPr>
            </w:pPr>
          </w:p>
          <w:p w14:paraId="6B225857"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Кейс «Межевание земли в период Столыпинской аграрной реформы»</w:t>
            </w:r>
          </w:p>
          <w:p w14:paraId="1FA3E44A"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Кейс «Причины Первой мировой войны»</w:t>
            </w:r>
          </w:p>
          <w:p w14:paraId="6D79A6E6" w14:textId="77777777" w:rsidR="00E2205E" w:rsidRPr="00E2205E" w:rsidRDefault="00E2205E" w:rsidP="00E2205E">
            <w:pPr>
              <w:spacing w:line="276" w:lineRule="auto"/>
              <w:jc w:val="center"/>
              <w:rPr>
                <w:rFonts w:ascii="Times New Roman" w:hAnsi="Times New Roman"/>
                <w:bCs/>
                <w:color w:val="000000"/>
                <w:sz w:val="24"/>
                <w:szCs w:val="24"/>
              </w:rPr>
            </w:pPr>
          </w:p>
          <w:p w14:paraId="6F04B259"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Дискуссии по темам:</w:t>
            </w:r>
          </w:p>
          <w:p w14:paraId="223AF6A5"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«Что России давало участие в Первой мировой войне?»</w:t>
            </w:r>
          </w:p>
          <w:p w14:paraId="4B14EA96"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«Альтернативы 1917 г.»</w:t>
            </w:r>
          </w:p>
          <w:p w14:paraId="7C7863B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«Почему победили красные?»</w:t>
            </w:r>
          </w:p>
        </w:tc>
      </w:tr>
      <w:tr w:rsidR="00E2205E" w:rsidRPr="00E2205E" w14:paraId="681E9E9D"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tcPr>
          <w:p w14:paraId="15B4211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Раздел 12. Между мировыми войнами</w:t>
            </w:r>
          </w:p>
          <w:p w14:paraId="3A67476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12.1. Европа и США.</w:t>
            </w:r>
          </w:p>
          <w:p w14:paraId="272BFE09"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12.2. Недемократические режимы.</w:t>
            </w:r>
          </w:p>
          <w:p w14:paraId="5DBD6626"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Тема 12.3. Турция, Китай, Индия, Япония.</w:t>
            </w:r>
          </w:p>
          <w:p w14:paraId="4604B990"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12.4. Культура в первой половине ХХ века.</w:t>
            </w:r>
          </w:p>
          <w:p w14:paraId="3E4FA985"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12.5.  Международные отношения.</w:t>
            </w:r>
          </w:p>
          <w:p w14:paraId="112735DA"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12.6. Новая экономическая политика в Советской России.</w:t>
            </w:r>
          </w:p>
          <w:p w14:paraId="28499A34"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12.7. Индустриализация и коллективизация в СССР.</w:t>
            </w:r>
          </w:p>
          <w:p w14:paraId="2AAD8499"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12.8. Советское государство и общество в 1920-1930-е годы.</w:t>
            </w:r>
          </w:p>
          <w:p w14:paraId="5DC4B4E7"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12.9. Советская культура в 1920-1930-е годы.</w:t>
            </w:r>
          </w:p>
        </w:tc>
        <w:tc>
          <w:tcPr>
            <w:tcW w:w="2236" w:type="dxa"/>
            <w:tcBorders>
              <w:top w:val="single" w:sz="4" w:space="0" w:color="auto"/>
              <w:left w:val="single" w:sz="4" w:space="0" w:color="auto"/>
              <w:bottom w:val="single" w:sz="4" w:space="0" w:color="auto"/>
              <w:right w:val="single" w:sz="4" w:space="0" w:color="auto"/>
            </w:tcBorders>
          </w:tcPr>
          <w:p w14:paraId="5E5CDB28"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 xml:space="preserve">ОК 1, ОК 2, ОК 4, </w:t>
            </w:r>
            <w:r w:rsidRPr="00E2205E">
              <w:rPr>
                <w:rFonts w:ascii="Times New Roman" w:eastAsia="Times New Roman" w:hAnsi="Times New Roman"/>
                <w:color w:val="000000"/>
                <w:sz w:val="24"/>
                <w:szCs w:val="24"/>
              </w:rPr>
              <w:t xml:space="preserve">ОК 5, </w:t>
            </w:r>
            <w:r w:rsidRPr="00E2205E">
              <w:rPr>
                <w:rFonts w:ascii="Times New Roman" w:hAnsi="Times New Roman"/>
                <w:bCs/>
                <w:color w:val="000000"/>
                <w:sz w:val="24"/>
                <w:szCs w:val="24"/>
              </w:rPr>
              <w:t>ОК 6, ЛР 01, ЛР 02, ЛР 03, ЛР 04, ЛР 05, ЛР 06, МР 01, МР 02, МР 03, МР 04, МР 05, МР 07, ПРб 01, ПРб 02, ПРб 03, ПРб 04, ПРб 05</w:t>
            </w:r>
          </w:p>
        </w:tc>
        <w:tc>
          <w:tcPr>
            <w:tcW w:w="4727" w:type="dxa"/>
            <w:tcBorders>
              <w:top w:val="single" w:sz="4" w:space="0" w:color="auto"/>
              <w:left w:val="single" w:sz="4" w:space="0" w:color="auto"/>
              <w:bottom w:val="single" w:sz="4" w:space="0" w:color="auto"/>
              <w:right w:val="single" w:sz="4" w:space="0" w:color="auto"/>
            </w:tcBorders>
          </w:tcPr>
          <w:p w14:paraId="2B50742F"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Анализ фотодокументов по Великой депрессии 1929-1933 гг. </w:t>
            </w:r>
          </w:p>
          <w:p w14:paraId="48860312"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Анализ фотодокументов по фашистским режимам Европы</w:t>
            </w:r>
          </w:p>
          <w:p w14:paraId="583094C4"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Анализ фрагментов документального фильма о сражении на реке Халхин Гол</w:t>
            </w:r>
          </w:p>
          <w:p w14:paraId="5AC80B21"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Анализ инфографики по достижениям Советского союза в годы </w:t>
            </w:r>
            <w:r w:rsidRPr="00E2205E">
              <w:rPr>
                <w:rFonts w:ascii="Times New Roman" w:hAnsi="Times New Roman"/>
                <w:bCs/>
                <w:color w:val="000000"/>
                <w:sz w:val="24"/>
                <w:szCs w:val="24"/>
                <w:lang w:val="en-US"/>
              </w:rPr>
              <w:t>I</w:t>
            </w:r>
            <w:r w:rsidRPr="00E2205E">
              <w:rPr>
                <w:rFonts w:ascii="Times New Roman" w:hAnsi="Times New Roman"/>
                <w:bCs/>
                <w:color w:val="000000"/>
                <w:sz w:val="24"/>
                <w:szCs w:val="24"/>
              </w:rPr>
              <w:t>-</w:t>
            </w:r>
            <w:r w:rsidRPr="00E2205E">
              <w:rPr>
                <w:rFonts w:ascii="Times New Roman" w:hAnsi="Times New Roman"/>
                <w:bCs/>
                <w:color w:val="000000"/>
                <w:sz w:val="24"/>
                <w:szCs w:val="24"/>
                <w:lang w:val="en-US"/>
              </w:rPr>
              <w:t>III</w:t>
            </w:r>
            <w:r w:rsidRPr="00E2205E">
              <w:rPr>
                <w:rFonts w:ascii="Times New Roman" w:hAnsi="Times New Roman"/>
                <w:bCs/>
                <w:color w:val="000000"/>
                <w:sz w:val="24"/>
                <w:szCs w:val="24"/>
              </w:rPr>
              <w:t xml:space="preserve"> пятилеток</w:t>
            </w:r>
          </w:p>
          <w:p w14:paraId="475FC85B"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Анализ фильма 1938 г. «Если завтра война»</w:t>
            </w:r>
          </w:p>
          <w:p w14:paraId="40961CF5" w14:textId="77777777" w:rsidR="00E2205E" w:rsidRPr="00E2205E" w:rsidRDefault="00E2205E" w:rsidP="00E2205E">
            <w:pPr>
              <w:spacing w:line="276" w:lineRule="auto"/>
              <w:jc w:val="center"/>
              <w:rPr>
                <w:rFonts w:ascii="Times New Roman" w:hAnsi="Times New Roman"/>
                <w:bCs/>
                <w:color w:val="000000"/>
                <w:sz w:val="24"/>
                <w:szCs w:val="24"/>
              </w:rPr>
            </w:pPr>
          </w:p>
          <w:p w14:paraId="59E1AAEF"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Составление брошюр по творчеству европейских художников Модерна и Постмодерна</w:t>
            </w:r>
          </w:p>
          <w:p w14:paraId="41677B0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Выполнение учебно-исследовательских проектов: «Дефармизация – Голодомор по американски»,</w:t>
            </w:r>
          </w:p>
          <w:p w14:paraId="39E86E9A"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«Административно-территориальные эксперименты Советской власти на территории Нижнего Поволжья в 1918-1936 гг.»</w:t>
            </w:r>
          </w:p>
          <w:p w14:paraId="24E7CB5C"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«Сталинское экономическое чудо: источники роста производительности труда в годы 2 и 3 пятилеток»</w:t>
            </w:r>
          </w:p>
          <w:p w14:paraId="6B7151D9"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«Индустриализация в Нижневолжском/Сталинградском крае»</w:t>
            </w:r>
          </w:p>
          <w:p w14:paraId="755DF255"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«Ликвидация безграмотности в Советской стране»</w:t>
            </w:r>
          </w:p>
          <w:p w14:paraId="30269480"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Дискуссии по теме: «Как можно ли было предотвратить Вторую мировую войну?»</w:t>
            </w:r>
          </w:p>
          <w:p w14:paraId="531BC273"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«Причины чисток 1930-х гг.»</w:t>
            </w:r>
          </w:p>
          <w:p w14:paraId="6AFF8859" w14:textId="77777777" w:rsidR="00E2205E" w:rsidRPr="00E2205E" w:rsidRDefault="00E2205E" w:rsidP="00E2205E">
            <w:pPr>
              <w:spacing w:line="276" w:lineRule="auto"/>
              <w:jc w:val="center"/>
              <w:rPr>
                <w:rFonts w:ascii="Times New Roman" w:hAnsi="Times New Roman"/>
                <w:bCs/>
                <w:color w:val="000000"/>
                <w:sz w:val="24"/>
                <w:szCs w:val="24"/>
              </w:rPr>
            </w:pPr>
          </w:p>
        </w:tc>
      </w:tr>
      <w:tr w:rsidR="00E2205E" w:rsidRPr="00E2205E" w14:paraId="570E1180"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tcPr>
          <w:p w14:paraId="79B7D69B"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Раздел 13. Вторая мировая война</w:t>
            </w:r>
          </w:p>
          <w:p w14:paraId="1CB0F5E4"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13.1. Накануне мировой войны.</w:t>
            </w:r>
          </w:p>
          <w:p w14:paraId="4BD5EFCA"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13.2. Первый период Второй мировой войны. Бои на Тихом океане.</w:t>
            </w:r>
          </w:p>
          <w:p w14:paraId="695CE88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13.3. Второй период Второй мировой войны.</w:t>
            </w:r>
          </w:p>
        </w:tc>
        <w:tc>
          <w:tcPr>
            <w:tcW w:w="2236" w:type="dxa"/>
            <w:tcBorders>
              <w:top w:val="single" w:sz="4" w:space="0" w:color="auto"/>
              <w:left w:val="single" w:sz="4" w:space="0" w:color="auto"/>
              <w:bottom w:val="single" w:sz="4" w:space="0" w:color="auto"/>
              <w:right w:val="single" w:sz="4" w:space="0" w:color="auto"/>
            </w:tcBorders>
          </w:tcPr>
          <w:p w14:paraId="2C527710"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ОК 1, ОК 2, ОК 4, </w:t>
            </w:r>
            <w:r w:rsidRPr="00E2205E">
              <w:rPr>
                <w:rFonts w:ascii="Times New Roman" w:eastAsia="Times New Roman" w:hAnsi="Times New Roman"/>
                <w:color w:val="000000"/>
                <w:sz w:val="24"/>
                <w:szCs w:val="24"/>
              </w:rPr>
              <w:t xml:space="preserve">ОК 5, </w:t>
            </w:r>
            <w:r w:rsidRPr="00E2205E">
              <w:rPr>
                <w:rFonts w:ascii="Times New Roman" w:hAnsi="Times New Roman"/>
                <w:bCs/>
                <w:color w:val="000000"/>
                <w:sz w:val="24"/>
                <w:szCs w:val="24"/>
              </w:rPr>
              <w:t>ОК 6, ЛР 01, ЛР 02, ЛР 03, ЛР 04, ЛР 05, ЛР 06, МР 01, МР 02, МР 03, МР 04, МР 05, МР 07, ПРб 01, ПРб 02, ПРб 03, ПРб 04, ПРб 05</w:t>
            </w:r>
          </w:p>
        </w:tc>
        <w:tc>
          <w:tcPr>
            <w:tcW w:w="4727" w:type="dxa"/>
            <w:tcBorders>
              <w:top w:val="single" w:sz="4" w:space="0" w:color="auto"/>
              <w:left w:val="single" w:sz="4" w:space="0" w:color="auto"/>
              <w:bottom w:val="single" w:sz="4" w:space="0" w:color="auto"/>
              <w:right w:val="single" w:sz="4" w:space="0" w:color="auto"/>
            </w:tcBorders>
          </w:tcPr>
          <w:p w14:paraId="72AE74BB"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Анализ фрагментов дневника Ф. Гальдера о разработке плана «Барбаросса»</w:t>
            </w:r>
          </w:p>
          <w:p w14:paraId="29C1148F"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Выполнение учебно-исследовательских проектов: «Моя семья в Великой Отечественной войне», «Моя малая родина в Великой Отечественной войне»</w:t>
            </w:r>
          </w:p>
          <w:p w14:paraId="6F3E77B4"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«Вклад тружеников тыла в Победу»</w:t>
            </w:r>
          </w:p>
          <w:p w14:paraId="4A8338B7"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Составление электронных брошюр по основным сражениям Великой Отечественной войны</w:t>
            </w:r>
          </w:p>
          <w:p w14:paraId="272395E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Дискуссии по теме «Причины поражения Красной армии летом 1941 г.»</w:t>
            </w:r>
          </w:p>
          <w:p w14:paraId="1B3B8FF3"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«Вклад стран Антигитлеровской коалиции в победу над врагом»</w:t>
            </w:r>
          </w:p>
        </w:tc>
      </w:tr>
      <w:tr w:rsidR="00E2205E" w:rsidRPr="00E2205E" w14:paraId="1FDBC7CD"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tcPr>
          <w:p w14:paraId="51C24C7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Раздел 14. Мир во второй половине XX – начале XXI века</w:t>
            </w:r>
          </w:p>
          <w:p w14:paraId="25FD5451"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14.1. Послевоенное устройство мира.</w:t>
            </w:r>
          </w:p>
          <w:p w14:paraId="02987967"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Тема 14.2. Ведущие капиталистические страны.</w:t>
            </w:r>
          </w:p>
          <w:p w14:paraId="2E760CF5"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14.3. Страны Восточной Европы.</w:t>
            </w:r>
          </w:p>
          <w:p w14:paraId="01DBD0C0"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14.4. Крушение колониальной системы.</w:t>
            </w:r>
          </w:p>
          <w:p w14:paraId="68E413A3"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14.5. Индия, Пакистан, Китай.</w:t>
            </w:r>
          </w:p>
          <w:p w14:paraId="10D255C5"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14.6. Страны Латинской Америки.</w:t>
            </w:r>
          </w:p>
          <w:p w14:paraId="70313337"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14.7. Международные отношения.</w:t>
            </w:r>
          </w:p>
          <w:p w14:paraId="2A86BE37"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14.8. Развитие культуры.</w:t>
            </w:r>
          </w:p>
        </w:tc>
        <w:tc>
          <w:tcPr>
            <w:tcW w:w="2236" w:type="dxa"/>
            <w:tcBorders>
              <w:top w:val="single" w:sz="4" w:space="0" w:color="auto"/>
              <w:left w:val="single" w:sz="4" w:space="0" w:color="auto"/>
              <w:bottom w:val="single" w:sz="4" w:space="0" w:color="auto"/>
              <w:right w:val="single" w:sz="4" w:space="0" w:color="auto"/>
            </w:tcBorders>
          </w:tcPr>
          <w:p w14:paraId="0E3C19ED"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 xml:space="preserve">ОК 1, ОК 2, ОК 4, </w:t>
            </w:r>
            <w:r w:rsidRPr="00E2205E">
              <w:rPr>
                <w:rFonts w:ascii="Times New Roman" w:eastAsia="Times New Roman" w:hAnsi="Times New Roman"/>
                <w:color w:val="000000"/>
                <w:sz w:val="24"/>
                <w:szCs w:val="24"/>
              </w:rPr>
              <w:t xml:space="preserve">ОК 5, </w:t>
            </w:r>
            <w:r w:rsidRPr="00E2205E">
              <w:rPr>
                <w:rFonts w:ascii="Times New Roman" w:hAnsi="Times New Roman"/>
                <w:bCs/>
                <w:color w:val="000000"/>
                <w:sz w:val="24"/>
                <w:szCs w:val="24"/>
              </w:rPr>
              <w:t xml:space="preserve">ОК 6, ЛР 01, ЛР 02, ЛР 03, ЛР 04, ЛР 05, ЛР 06, МР 01, МР 02, МР 03, МР 04, МР 05, МР 07, ПРб 01, </w:t>
            </w:r>
            <w:r w:rsidRPr="00E2205E">
              <w:rPr>
                <w:rFonts w:ascii="Times New Roman" w:hAnsi="Times New Roman"/>
                <w:bCs/>
                <w:color w:val="000000"/>
                <w:sz w:val="24"/>
                <w:szCs w:val="24"/>
              </w:rPr>
              <w:lastRenderedPageBreak/>
              <w:t>ПРб 02, ПРб 03, ПРб 04, ПРб 05</w:t>
            </w:r>
          </w:p>
        </w:tc>
        <w:tc>
          <w:tcPr>
            <w:tcW w:w="4727" w:type="dxa"/>
            <w:tcBorders>
              <w:top w:val="single" w:sz="4" w:space="0" w:color="auto"/>
              <w:left w:val="single" w:sz="4" w:space="0" w:color="auto"/>
              <w:bottom w:val="single" w:sz="4" w:space="0" w:color="auto"/>
              <w:right w:val="single" w:sz="4" w:space="0" w:color="auto"/>
            </w:tcBorders>
          </w:tcPr>
          <w:p w14:paraId="32BB59B0"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Анализ инфографики: расширение НАТО на Восток; испытания ядерного оружия в 1945 г. по наше время.</w:t>
            </w:r>
          </w:p>
          <w:p w14:paraId="586C7E71" w14:textId="77777777" w:rsidR="00E2205E" w:rsidRPr="00E2205E" w:rsidRDefault="00E2205E" w:rsidP="00E2205E">
            <w:pPr>
              <w:spacing w:line="276" w:lineRule="auto"/>
              <w:jc w:val="center"/>
              <w:rPr>
                <w:rFonts w:ascii="Times New Roman" w:hAnsi="Times New Roman"/>
                <w:bCs/>
                <w:color w:val="000000"/>
                <w:sz w:val="24"/>
                <w:szCs w:val="24"/>
              </w:rPr>
            </w:pPr>
          </w:p>
          <w:p w14:paraId="553B9628"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Выполнение учебно-исследовательских проектов: Локальные войны Холодной войны:</w:t>
            </w:r>
          </w:p>
          <w:p w14:paraId="69FC65F4"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«Корейская война «Арабо-Израильские конфликты», «Война во Вьетнаме», «Война в Афганистане»,</w:t>
            </w:r>
          </w:p>
          <w:p w14:paraId="12E03149"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«Формирование общества потребления»,</w:t>
            </w:r>
          </w:p>
          <w:p w14:paraId="3DCF89B9"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«Демография и экономика стран Восточной Европы: 1989 и 2022 гг.»</w:t>
            </w:r>
          </w:p>
          <w:p w14:paraId="5DE34DA1"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«Реформы Дэн Сяопина», «Экономические перспективы современного Китая», «Кубинский социализм»</w:t>
            </w:r>
          </w:p>
          <w:p w14:paraId="74260801"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Составление брошюр по творчеству европейских художников второй половины </w:t>
            </w:r>
            <w:r w:rsidRPr="00E2205E">
              <w:rPr>
                <w:rFonts w:ascii="Times New Roman" w:hAnsi="Times New Roman"/>
                <w:bCs/>
                <w:color w:val="000000"/>
                <w:sz w:val="24"/>
                <w:szCs w:val="24"/>
                <w:lang w:val="en-US"/>
              </w:rPr>
              <w:t>XX</w:t>
            </w:r>
            <w:r w:rsidRPr="00E2205E">
              <w:rPr>
                <w:rFonts w:ascii="Times New Roman" w:hAnsi="Times New Roman"/>
                <w:bCs/>
                <w:color w:val="000000"/>
                <w:sz w:val="24"/>
                <w:szCs w:val="24"/>
              </w:rPr>
              <w:t xml:space="preserve"> века</w:t>
            </w:r>
          </w:p>
          <w:p w14:paraId="720E0B7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Дискуссии по теме: «Африканский проект Муамара Каддафи», «Куда идет мир, к многополярности?», «Бескарбоновая экономика: прогресс или катастрофа?»</w:t>
            </w:r>
          </w:p>
        </w:tc>
      </w:tr>
      <w:tr w:rsidR="00E2205E" w:rsidRPr="00E2205E" w14:paraId="3C4D492D"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tcPr>
          <w:p w14:paraId="4D8CD405"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lastRenderedPageBreak/>
              <w:t>Раздел 15. Апогей и кризис советской системы. 1945-1991 годы.</w:t>
            </w:r>
          </w:p>
          <w:p w14:paraId="2EAEA7C6"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15.1. СССР в послевоенные годы.</w:t>
            </w:r>
          </w:p>
          <w:p w14:paraId="7D67163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15.2. СССР во второй половине 1960-х – начале 1980-х годов.</w:t>
            </w:r>
          </w:p>
          <w:p w14:paraId="76CD3504"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15.3. СССР в годы перестройки.</w:t>
            </w:r>
          </w:p>
          <w:p w14:paraId="3977DB41"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15.4. Развитие советской культуры (1945–1991 годы).</w:t>
            </w:r>
          </w:p>
        </w:tc>
        <w:tc>
          <w:tcPr>
            <w:tcW w:w="2236" w:type="dxa"/>
            <w:tcBorders>
              <w:top w:val="single" w:sz="4" w:space="0" w:color="auto"/>
              <w:left w:val="single" w:sz="4" w:space="0" w:color="auto"/>
              <w:bottom w:val="single" w:sz="4" w:space="0" w:color="auto"/>
              <w:right w:val="single" w:sz="4" w:space="0" w:color="auto"/>
            </w:tcBorders>
          </w:tcPr>
          <w:p w14:paraId="46232FBE"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ОК 1, ОК 2, ОК 4,</w:t>
            </w:r>
            <w:r w:rsidRPr="00E2205E">
              <w:rPr>
                <w:rFonts w:ascii="Times New Roman" w:eastAsia="Times New Roman" w:hAnsi="Times New Roman"/>
                <w:color w:val="000000"/>
                <w:sz w:val="24"/>
                <w:szCs w:val="24"/>
              </w:rPr>
              <w:t xml:space="preserve"> ОК 5, </w:t>
            </w:r>
            <w:r w:rsidRPr="00E2205E">
              <w:rPr>
                <w:rFonts w:ascii="Times New Roman" w:hAnsi="Times New Roman"/>
                <w:bCs/>
                <w:color w:val="000000"/>
                <w:sz w:val="24"/>
                <w:szCs w:val="24"/>
              </w:rPr>
              <w:t xml:space="preserve"> ОК 6, ЛР 01, ЛР 02, ЛР 03, ЛР 04, ЛР 05, ЛР 06, МР 01, МР 02, МР 03, МР 04, МР 05, МР 07, ПРб 01, ПРб 02, ПРб 03, ПРб 04, ПРб 05</w:t>
            </w:r>
          </w:p>
        </w:tc>
        <w:tc>
          <w:tcPr>
            <w:tcW w:w="4727" w:type="dxa"/>
            <w:tcBorders>
              <w:top w:val="single" w:sz="4" w:space="0" w:color="auto"/>
              <w:left w:val="single" w:sz="4" w:space="0" w:color="auto"/>
              <w:bottom w:val="single" w:sz="4" w:space="0" w:color="auto"/>
              <w:right w:val="single" w:sz="4" w:space="0" w:color="auto"/>
            </w:tcBorders>
          </w:tcPr>
          <w:p w14:paraId="4EEB71C7"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 xml:space="preserve">Анализ отрывка текста доклада Н.С. Хрущева на </w:t>
            </w:r>
            <w:r w:rsidRPr="00E2205E">
              <w:rPr>
                <w:rFonts w:ascii="Times New Roman" w:hAnsi="Times New Roman"/>
                <w:bCs/>
                <w:color w:val="000000"/>
                <w:sz w:val="24"/>
                <w:szCs w:val="24"/>
                <w:lang w:val="en-US"/>
              </w:rPr>
              <w:t>XX</w:t>
            </w:r>
            <w:r w:rsidRPr="00E2205E">
              <w:rPr>
                <w:rFonts w:ascii="Times New Roman" w:hAnsi="Times New Roman"/>
                <w:bCs/>
                <w:color w:val="000000"/>
                <w:sz w:val="24"/>
                <w:szCs w:val="24"/>
              </w:rPr>
              <w:t xml:space="preserve"> съезде КПСС</w:t>
            </w:r>
          </w:p>
          <w:p w14:paraId="3978AC65"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Анализ фотоматериалов по развитию науки, промышленности и сельского хозяйства СССР в 1950-1980-е гг.</w:t>
            </w:r>
          </w:p>
          <w:p w14:paraId="657A7502"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Анализ речей М.С. Горбачева 1987-1991 гг.</w:t>
            </w:r>
          </w:p>
          <w:p w14:paraId="25E7B129"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Выполнение учебно-исследовательских проектов:</w:t>
            </w:r>
          </w:p>
          <w:p w14:paraId="448426CB"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«История института Бюро технической инвентаризации»,</w:t>
            </w:r>
          </w:p>
          <w:p w14:paraId="1CD11CBB"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«Служба в Советской армии по рассказам членов моей семьи»,</w:t>
            </w:r>
          </w:p>
          <w:p w14:paraId="1D47E364"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«Быт советской семьи в 1950-1980-е гг.»</w:t>
            </w:r>
          </w:p>
          <w:p w14:paraId="69EB224E"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«Советские проекты освоения околоземного пространства»,</w:t>
            </w:r>
          </w:p>
          <w:p w14:paraId="7C900644"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Дискуссии по теме «Масштабные мелиоративные проекты Советской власти, экологические издержки», «Причины распада Советского союза»</w:t>
            </w:r>
          </w:p>
        </w:tc>
      </w:tr>
      <w:tr w:rsidR="00E2205E" w:rsidRPr="00E2205E" w14:paraId="652CD2BA" w14:textId="77777777" w:rsidTr="00A0188B">
        <w:trPr>
          <w:trHeight w:val="887"/>
        </w:trPr>
        <w:tc>
          <w:tcPr>
            <w:tcW w:w="2422" w:type="dxa"/>
            <w:tcBorders>
              <w:top w:val="single" w:sz="4" w:space="0" w:color="auto"/>
              <w:left w:val="single" w:sz="4" w:space="0" w:color="auto"/>
              <w:bottom w:val="single" w:sz="4" w:space="0" w:color="auto"/>
              <w:right w:val="single" w:sz="4" w:space="0" w:color="auto"/>
            </w:tcBorders>
          </w:tcPr>
          <w:p w14:paraId="7BFD2187"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Раздел 16. Российская Федерация на рубеже XX–XXI веков</w:t>
            </w:r>
          </w:p>
          <w:p w14:paraId="38FC449C"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Тема 16.1. Формирование российской государственности.</w:t>
            </w:r>
          </w:p>
        </w:tc>
        <w:tc>
          <w:tcPr>
            <w:tcW w:w="2236" w:type="dxa"/>
            <w:tcBorders>
              <w:top w:val="single" w:sz="4" w:space="0" w:color="auto"/>
              <w:left w:val="single" w:sz="4" w:space="0" w:color="auto"/>
              <w:bottom w:val="single" w:sz="4" w:space="0" w:color="auto"/>
              <w:right w:val="single" w:sz="4" w:space="0" w:color="auto"/>
            </w:tcBorders>
          </w:tcPr>
          <w:p w14:paraId="40E0E538" w14:textId="77777777" w:rsidR="00E2205E" w:rsidRPr="00E2205E" w:rsidRDefault="00E2205E" w:rsidP="00E2205E">
            <w:pPr>
              <w:spacing w:line="276" w:lineRule="auto"/>
              <w:jc w:val="center"/>
              <w:rPr>
                <w:rFonts w:ascii="Times New Roman" w:hAnsi="Times New Roman"/>
                <w:bCs/>
                <w:color w:val="000000"/>
                <w:sz w:val="24"/>
                <w:szCs w:val="24"/>
              </w:rPr>
            </w:pPr>
            <w:r w:rsidRPr="00E2205E">
              <w:rPr>
                <w:rFonts w:ascii="Times New Roman" w:hAnsi="Times New Roman"/>
                <w:bCs/>
                <w:color w:val="000000"/>
                <w:sz w:val="24"/>
                <w:szCs w:val="24"/>
              </w:rPr>
              <w:t xml:space="preserve">ОК 1, ОК 2, ОК 4, </w:t>
            </w:r>
            <w:r w:rsidRPr="00E2205E">
              <w:rPr>
                <w:rFonts w:ascii="Times New Roman" w:eastAsia="Times New Roman" w:hAnsi="Times New Roman"/>
                <w:color w:val="000000"/>
                <w:sz w:val="24"/>
                <w:szCs w:val="24"/>
              </w:rPr>
              <w:t xml:space="preserve">ОК 5, </w:t>
            </w:r>
            <w:r w:rsidRPr="00E2205E">
              <w:rPr>
                <w:rFonts w:ascii="Times New Roman" w:hAnsi="Times New Roman"/>
                <w:bCs/>
                <w:color w:val="000000"/>
                <w:sz w:val="24"/>
                <w:szCs w:val="24"/>
              </w:rPr>
              <w:t>ОК 6, ЛР 01, ЛР 02, ЛР 03, ЛР 04, ЛР 05, ЛР 06, МР 01, МР 02, МР 03, МР 04, МР 05, МР 07, ПРб 01, ПРб 02, ПРб 03, ПРб 04, ПРб 05</w:t>
            </w:r>
          </w:p>
        </w:tc>
        <w:tc>
          <w:tcPr>
            <w:tcW w:w="4727" w:type="dxa"/>
            <w:tcBorders>
              <w:top w:val="single" w:sz="4" w:space="0" w:color="auto"/>
              <w:left w:val="single" w:sz="4" w:space="0" w:color="auto"/>
              <w:bottom w:val="single" w:sz="4" w:space="0" w:color="auto"/>
              <w:right w:val="single" w:sz="4" w:space="0" w:color="auto"/>
            </w:tcBorders>
          </w:tcPr>
          <w:p w14:paraId="0EC6794D"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Анализ инфографики «Деградация Российской экономики и культуры в 1990-е гг.»</w:t>
            </w:r>
          </w:p>
          <w:p w14:paraId="6F283E49"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 xml:space="preserve">Анализ фрагментов документальных фильмов о расстреле Верховного Совета 1993 г., Кампании по выборам Президента России 1996 г., Первой Чеченской войне 1994-1996 гг. </w:t>
            </w:r>
          </w:p>
          <w:p w14:paraId="75EA6303"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Кейс «Приватизация»</w:t>
            </w:r>
          </w:p>
          <w:p w14:paraId="3BE56AE4"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lastRenderedPageBreak/>
              <w:t>Выполнение учебно-исследовательских проектов:</w:t>
            </w:r>
          </w:p>
          <w:p w14:paraId="6B428FF5"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«Реформы В.В. Путина по возрождению Российской государственности»</w:t>
            </w:r>
          </w:p>
          <w:p w14:paraId="73998FC1" w14:textId="77777777" w:rsidR="00E2205E" w:rsidRPr="00E2205E" w:rsidRDefault="00E2205E" w:rsidP="002B383B">
            <w:pPr>
              <w:spacing w:line="276" w:lineRule="auto"/>
              <w:jc w:val="both"/>
              <w:rPr>
                <w:rFonts w:ascii="Times New Roman" w:hAnsi="Times New Roman"/>
                <w:bCs/>
                <w:color w:val="000000"/>
                <w:sz w:val="24"/>
                <w:szCs w:val="24"/>
              </w:rPr>
            </w:pPr>
            <w:r w:rsidRPr="00E2205E">
              <w:rPr>
                <w:rFonts w:ascii="Times New Roman" w:hAnsi="Times New Roman"/>
                <w:bCs/>
                <w:color w:val="000000"/>
                <w:sz w:val="24"/>
                <w:szCs w:val="24"/>
              </w:rPr>
              <w:t>«Политический кризис на Украине и воссоединение Крыма с Россией. Операция Вооруженных сил РФ по денацификации Украины»</w:t>
            </w:r>
          </w:p>
        </w:tc>
      </w:tr>
    </w:tbl>
    <w:p w14:paraId="039D0DE7" w14:textId="77777777" w:rsidR="00E2205E" w:rsidRPr="00E2205E" w:rsidRDefault="00E2205E" w:rsidP="00E2205E">
      <w:pPr>
        <w:autoSpaceDE w:val="0"/>
        <w:autoSpaceDN w:val="0"/>
        <w:adjustRightInd w:val="0"/>
        <w:spacing w:after="0" w:line="276" w:lineRule="auto"/>
        <w:jc w:val="center"/>
        <w:rPr>
          <w:rFonts w:ascii="Times New Roman" w:eastAsia="Times New Roman" w:hAnsi="Times New Roman" w:cs="Times New Roman"/>
          <w:color w:val="000000"/>
          <w:sz w:val="24"/>
          <w:szCs w:val="24"/>
        </w:rPr>
      </w:pPr>
    </w:p>
    <w:p w14:paraId="3B2B12B6"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7E79A801"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1C2F310A"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59791E14"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1683D01E"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59D3C31F"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2BF16D41"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67F92D27"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5D462980"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67B308C3"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5A6404F1"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4A1E852A"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0FE78084"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3F39FCC7"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2EA33A4E"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47009E46"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7DC4B865"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7EE2FA24"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64A3363B"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646458B6"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78AC31CE"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00FF9710"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6852F197"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510B1136"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30A02460"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0AA055F6"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440E8519"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7C14FBE7"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4C10B55E"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380AB915"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0E6B1D9E"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3E5BF8B6"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69612E70"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503F7419" w14:textId="77777777" w:rsidR="00E2205E" w:rsidRPr="00E2205E" w:rsidRDefault="00E2205E" w:rsidP="00E2205E">
      <w:pPr>
        <w:spacing w:after="0" w:line="276" w:lineRule="auto"/>
        <w:jc w:val="center"/>
        <w:rPr>
          <w:rFonts w:ascii="Times New Roman" w:eastAsia="Calibri" w:hAnsi="Times New Roman" w:cs="Times New Roman"/>
          <w:color w:val="000000"/>
          <w:sz w:val="24"/>
          <w:szCs w:val="24"/>
        </w:rPr>
      </w:pPr>
    </w:p>
    <w:p w14:paraId="2D55D520" w14:textId="77777777" w:rsidR="00A0188B" w:rsidRDefault="00A0188B"/>
    <w:sectPr w:rsidR="00A018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554A2" w14:textId="77777777" w:rsidR="006D5455" w:rsidRDefault="006D5455">
      <w:pPr>
        <w:spacing w:after="0" w:line="240" w:lineRule="auto"/>
      </w:pPr>
      <w:r>
        <w:separator/>
      </w:r>
    </w:p>
  </w:endnote>
  <w:endnote w:type="continuationSeparator" w:id="0">
    <w:p w14:paraId="1C184C4E" w14:textId="77777777" w:rsidR="006D5455" w:rsidRDefault="006D5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46">
    <w:altName w:val="Times New Roman"/>
    <w:charset w:val="CC"/>
    <w:family w:val="auto"/>
    <w:pitch w:val="variable"/>
  </w:font>
  <w:font w:name="Franklin Gothic Medium Cond">
    <w:panose1 w:val="020B0606030402020204"/>
    <w:charset w:val="CC"/>
    <w:family w:val="swiss"/>
    <w:pitch w:val="variable"/>
    <w:sig w:usb0="00000287" w:usb1="00000000" w:usb2="00000000" w:usb3="00000000" w:csb0="0000009F" w:csb1="00000000"/>
  </w:font>
  <w:font w:name="Liberation Mono">
    <w:altName w:val="Courier New"/>
    <w:charset w:val="01"/>
    <w:family w:val="modern"/>
    <w:pitch w:val="fixed"/>
  </w:font>
  <w:font w:name="AR PL SungtiL GB">
    <w:altName w:val="Times New Roman"/>
    <w:charset w:val="01"/>
    <w:family w:val="auto"/>
    <w:pitch w:val="variable"/>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576934"/>
      <w:showingPlcHdr/>
    </w:sdtPr>
    <w:sdtContent>
      <w:p w14:paraId="2B6C3471" w14:textId="77777777" w:rsidR="0024406D" w:rsidRDefault="0024406D">
        <w:pPr>
          <w:pStyle w:val="a5"/>
          <w:jc w:val="center"/>
        </w:pPr>
        <w:r>
          <w:t xml:space="preserve">     </w:t>
        </w:r>
      </w:p>
    </w:sdtContent>
  </w:sdt>
  <w:p w14:paraId="71248F71" w14:textId="77777777" w:rsidR="0024406D" w:rsidRDefault="0024406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493FD" w14:textId="77777777" w:rsidR="006D5455" w:rsidRDefault="006D5455">
      <w:pPr>
        <w:spacing w:after="0" w:line="240" w:lineRule="auto"/>
      </w:pPr>
      <w:r>
        <w:separator/>
      </w:r>
    </w:p>
  </w:footnote>
  <w:footnote w:type="continuationSeparator" w:id="0">
    <w:p w14:paraId="59DCBC49" w14:textId="77777777" w:rsidR="006D5455" w:rsidRDefault="006D54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48C2"/>
    <w:multiLevelType w:val="hybridMultilevel"/>
    <w:tmpl w:val="DA6261C6"/>
    <w:lvl w:ilvl="0" w:tplc="0A06E7BC">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64106C"/>
    <w:multiLevelType w:val="hybridMultilevel"/>
    <w:tmpl w:val="F21010B0"/>
    <w:lvl w:ilvl="0" w:tplc="81AC0A6E">
      <w:start w:val="1"/>
      <w:numFmt w:val="bullet"/>
      <w:pStyle w:val="a"/>
      <w:lvlText w:val="–"/>
      <w:lvlJc w:val="left"/>
      <w:pPr>
        <w:ind w:left="2628" w:hanging="360"/>
      </w:pPr>
      <w:rPr>
        <w:rFonts w:ascii="Times New Roman" w:hAnsi="Times New Roman" w:cs="Times New Roman" w:hint="default"/>
      </w:rPr>
    </w:lvl>
    <w:lvl w:ilvl="1" w:tplc="04190003" w:tentative="1">
      <w:start w:val="1"/>
      <w:numFmt w:val="bullet"/>
      <w:lvlText w:val="o"/>
      <w:lvlJc w:val="left"/>
      <w:pPr>
        <w:ind w:left="3991" w:hanging="360"/>
      </w:pPr>
      <w:rPr>
        <w:rFonts w:ascii="Courier New" w:hAnsi="Courier New" w:cs="Courier New" w:hint="default"/>
      </w:rPr>
    </w:lvl>
    <w:lvl w:ilvl="2" w:tplc="04190005" w:tentative="1">
      <w:start w:val="1"/>
      <w:numFmt w:val="bullet"/>
      <w:lvlText w:val=""/>
      <w:lvlJc w:val="left"/>
      <w:pPr>
        <w:ind w:left="4711" w:hanging="360"/>
      </w:pPr>
      <w:rPr>
        <w:rFonts w:ascii="Wingdings" w:hAnsi="Wingdings" w:hint="default"/>
      </w:rPr>
    </w:lvl>
    <w:lvl w:ilvl="3" w:tplc="04190001" w:tentative="1">
      <w:start w:val="1"/>
      <w:numFmt w:val="bullet"/>
      <w:lvlText w:val=""/>
      <w:lvlJc w:val="left"/>
      <w:pPr>
        <w:ind w:left="5431" w:hanging="360"/>
      </w:pPr>
      <w:rPr>
        <w:rFonts w:ascii="Symbol" w:hAnsi="Symbol" w:hint="default"/>
      </w:rPr>
    </w:lvl>
    <w:lvl w:ilvl="4" w:tplc="04190003" w:tentative="1">
      <w:start w:val="1"/>
      <w:numFmt w:val="bullet"/>
      <w:lvlText w:val="o"/>
      <w:lvlJc w:val="left"/>
      <w:pPr>
        <w:ind w:left="6151" w:hanging="360"/>
      </w:pPr>
      <w:rPr>
        <w:rFonts w:ascii="Courier New" w:hAnsi="Courier New" w:cs="Courier New" w:hint="default"/>
      </w:rPr>
    </w:lvl>
    <w:lvl w:ilvl="5" w:tplc="04190005" w:tentative="1">
      <w:start w:val="1"/>
      <w:numFmt w:val="bullet"/>
      <w:lvlText w:val=""/>
      <w:lvlJc w:val="left"/>
      <w:pPr>
        <w:ind w:left="6871" w:hanging="360"/>
      </w:pPr>
      <w:rPr>
        <w:rFonts w:ascii="Wingdings" w:hAnsi="Wingdings" w:hint="default"/>
      </w:rPr>
    </w:lvl>
    <w:lvl w:ilvl="6" w:tplc="04190001" w:tentative="1">
      <w:start w:val="1"/>
      <w:numFmt w:val="bullet"/>
      <w:lvlText w:val=""/>
      <w:lvlJc w:val="left"/>
      <w:pPr>
        <w:ind w:left="7591" w:hanging="360"/>
      </w:pPr>
      <w:rPr>
        <w:rFonts w:ascii="Symbol" w:hAnsi="Symbol" w:hint="default"/>
      </w:rPr>
    </w:lvl>
    <w:lvl w:ilvl="7" w:tplc="04190003" w:tentative="1">
      <w:start w:val="1"/>
      <w:numFmt w:val="bullet"/>
      <w:lvlText w:val="o"/>
      <w:lvlJc w:val="left"/>
      <w:pPr>
        <w:ind w:left="8311" w:hanging="360"/>
      </w:pPr>
      <w:rPr>
        <w:rFonts w:ascii="Courier New" w:hAnsi="Courier New" w:cs="Courier New" w:hint="default"/>
      </w:rPr>
    </w:lvl>
    <w:lvl w:ilvl="8" w:tplc="04190005" w:tentative="1">
      <w:start w:val="1"/>
      <w:numFmt w:val="bullet"/>
      <w:lvlText w:val=""/>
      <w:lvlJc w:val="left"/>
      <w:pPr>
        <w:ind w:left="9031" w:hanging="360"/>
      </w:pPr>
      <w:rPr>
        <w:rFonts w:ascii="Wingdings" w:hAnsi="Wingdings" w:hint="default"/>
      </w:rPr>
    </w:lvl>
  </w:abstractNum>
  <w:abstractNum w:abstractNumId="2" w15:restartNumberingAfterBreak="0">
    <w:nsid w:val="7C2C645A"/>
    <w:multiLevelType w:val="hybridMultilevel"/>
    <w:tmpl w:val="41F253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2062288766">
    <w:abstractNumId w:val="2"/>
  </w:num>
  <w:num w:numId="2" w16cid:durableId="189033025">
    <w:abstractNumId w:val="1"/>
  </w:num>
  <w:num w:numId="3" w16cid:durableId="209685536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05E"/>
    <w:rsid w:val="00053897"/>
    <w:rsid w:val="000903C7"/>
    <w:rsid w:val="00227FA2"/>
    <w:rsid w:val="0024406D"/>
    <w:rsid w:val="002B383B"/>
    <w:rsid w:val="002F116A"/>
    <w:rsid w:val="00311F96"/>
    <w:rsid w:val="00326F85"/>
    <w:rsid w:val="00372C42"/>
    <w:rsid w:val="003B4EFC"/>
    <w:rsid w:val="00430CA0"/>
    <w:rsid w:val="004E28E7"/>
    <w:rsid w:val="0054626B"/>
    <w:rsid w:val="00600361"/>
    <w:rsid w:val="00620086"/>
    <w:rsid w:val="006D2781"/>
    <w:rsid w:val="006D5455"/>
    <w:rsid w:val="007F4A26"/>
    <w:rsid w:val="00833573"/>
    <w:rsid w:val="0084535F"/>
    <w:rsid w:val="00885B6E"/>
    <w:rsid w:val="008C761F"/>
    <w:rsid w:val="0093010A"/>
    <w:rsid w:val="009E16A7"/>
    <w:rsid w:val="00A0188B"/>
    <w:rsid w:val="00B34CC2"/>
    <w:rsid w:val="00BD1081"/>
    <w:rsid w:val="00C5208F"/>
    <w:rsid w:val="00CE5F7E"/>
    <w:rsid w:val="00D111D7"/>
    <w:rsid w:val="00D70473"/>
    <w:rsid w:val="00E143A7"/>
    <w:rsid w:val="00E2205E"/>
    <w:rsid w:val="00E81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843F9"/>
  <w15:docId w15:val="{22344E94-8E8A-4949-83F4-E79D17784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E2205E"/>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0"/>
    <w:next w:val="a0"/>
    <w:link w:val="20"/>
    <w:qFormat/>
    <w:rsid w:val="00E2205E"/>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0"/>
    <w:next w:val="a0"/>
    <w:link w:val="30"/>
    <w:uiPriority w:val="9"/>
    <w:qFormat/>
    <w:rsid w:val="00E2205E"/>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0"/>
    <w:link w:val="40"/>
    <w:uiPriority w:val="9"/>
    <w:qFormat/>
    <w:rsid w:val="00E2205E"/>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E2205E"/>
    <w:pPr>
      <w:keepNext/>
      <w:keepLines/>
      <w:spacing w:before="40" w:after="0"/>
      <w:outlineLvl w:val="4"/>
    </w:pPr>
    <w:rPr>
      <w:rFonts w:eastAsia="Times New Roman"/>
      <w:color w:val="2E74B5"/>
    </w:rPr>
  </w:style>
  <w:style w:type="paragraph" w:styleId="6">
    <w:name w:val="heading 6"/>
    <w:basedOn w:val="a0"/>
    <w:next w:val="a0"/>
    <w:link w:val="60"/>
    <w:uiPriority w:val="9"/>
    <w:semiHidden/>
    <w:unhideWhenUsed/>
    <w:qFormat/>
    <w:rsid w:val="00E2205E"/>
    <w:pPr>
      <w:keepNext/>
      <w:keepLines/>
      <w:spacing w:before="40" w:after="0"/>
      <w:outlineLvl w:val="5"/>
    </w:pPr>
    <w:rPr>
      <w:rFonts w:eastAsia="Times New Roman"/>
      <w:color w:val="1F4E79"/>
    </w:rPr>
  </w:style>
  <w:style w:type="paragraph" w:styleId="7">
    <w:name w:val="heading 7"/>
    <w:basedOn w:val="a0"/>
    <w:next w:val="a0"/>
    <w:link w:val="70"/>
    <w:uiPriority w:val="9"/>
    <w:semiHidden/>
    <w:unhideWhenUsed/>
    <w:qFormat/>
    <w:rsid w:val="00E2205E"/>
    <w:pPr>
      <w:keepNext/>
      <w:keepLines/>
      <w:spacing w:before="40" w:after="0"/>
      <w:outlineLvl w:val="6"/>
    </w:pPr>
    <w:rPr>
      <w:rFonts w:ascii="Calibri Light" w:eastAsia="Times New Roman" w:hAnsi="Calibri Light" w:cs="Times New Roman"/>
      <w:i/>
      <w:iCs/>
      <w:color w:val="1F4E79"/>
    </w:rPr>
  </w:style>
  <w:style w:type="paragraph" w:styleId="8">
    <w:name w:val="heading 8"/>
    <w:basedOn w:val="a0"/>
    <w:next w:val="a0"/>
    <w:link w:val="80"/>
    <w:semiHidden/>
    <w:unhideWhenUsed/>
    <w:qFormat/>
    <w:rsid w:val="00E2205E"/>
    <w:pPr>
      <w:keepNext/>
      <w:keepLines/>
      <w:spacing w:before="40" w:after="0"/>
      <w:outlineLvl w:val="7"/>
    </w:pPr>
    <w:rPr>
      <w:rFonts w:eastAsia="Times New Roman"/>
      <w:color w:val="262626"/>
      <w:sz w:val="21"/>
      <w:szCs w:val="21"/>
    </w:rPr>
  </w:style>
  <w:style w:type="paragraph" w:styleId="9">
    <w:name w:val="heading 9"/>
    <w:basedOn w:val="a0"/>
    <w:next w:val="a0"/>
    <w:link w:val="90"/>
    <w:uiPriority w:val="9"/>
    <w:semiHidden/>
    <w:unhideWhenUsed/>
    <w:qFormat/>
    <w:rsid w:val="00E2205E"/>
    <w:pPr>
      <w:keepNext/>
      <w:keepLines/>
      <w:spacing w:before="40" w:after="0"/>
      <w:outlineLvl w:val="8"/>
    </w:pPr>
    <w:rPr>
      <w:rFonts w:ascii="Calibri Light" w:eastAsia="Times New Roman" w:hAnsi="Calibri Light" w:cs="Times New Roman"/>
      <w:i/>
      <w:iCs/>
      <w:color w:val="262626"/>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E2205E"/>
    <w:rPr>
      <w:rFonts w:ascii="Times New Roman" w:eastAsia="Times New Roman" w:hAnsi="Times New Roman" w:cs="Times New Roman"/>
      <w:sz w:val="24"/>
      <w:szCs w:val="24"/>
      <w:lang w:eastAsia="ru-RU"/>
    </w:rPr>
  </w:style>
  <w:style w:type="character" w:customStyle="1" w:styleId="20">
    <w:name w:val="Заголовок 2 Знак"/>
    <w:basedOn w:val="a1"/>
    <w:link w:val="2"/>
    <w:rsid w:val="00E2205E"/>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
    <w:rsid w:val="00E2205E"/>
    <w:rPr>
      <w:rFonts w:ascii="Arial" w:eastAsia="Times New Roman" w:hAnsi="Arial" w:cs="Times New Roman"/>
      <w:b/>
      <w:bCs/>
      <w:sz w:val="26"/>
      <w:szCs w:val="26"/>
      <w:lang w:eastAsia="ru-RU"/>
    </w:rPr>
  </w:style>
  <w:style w:type="character" w:customStyle="1" w:styleId="40">
    <w:name w:val="Заголовок 4 Знак"/>
    <w:basedOn w:val="a1"/>
    <w:link w:val="4"/>
    <w:uiPriority w:val="9"/>
    <w:rsid w:val="00E2205E"/>
    <w:rPr>
      <w:rFonts w:ascii="Times New Roman" w:eastAsia="Times New Roman" w:hAnsi="Times New Roman" w:cs="Times New Roman"/>
      <w:b/>
      <w:bCs/>
      <w:sz w:val="24"/>
      <w:szCs w:val="24"/>
      <w:lang w:eastAsia="ru-RU"/>
    </w:rPr>
  </w:style>
  <w:style w:type="paragraph" w:customStyle="1" w:styleId="51">
    <w:name w:val="Заголовок 51"/>
    <w:basedOn w:val="a0"/>
    <w:next w:val="a0"/>
    <w:uiPriority w:val="1"/>
    <w:unhideWhenUsed/>
    <w:qFormat/>
    <w:rsid w:val="00E2205E"/>
    <w:pPr>
      <w:keepNext/>
      <w:keepLines/>
      <w:spacing w:before="40" w:after="0"/>
      <w:outlineLvl w:val="4"/>
    </w:pPr>
    <w:rPr>
      <w:rFonts w:eastAsia="Times New Roman"/>
      <w:color w:val="2E74B5"/>
    </w:rPr>
  </w:style>
  <w:style w:type="paragraph" w:customStyle="1" w:styleId="61">
    <w:name w:val="Заголовок 61"/>
    <w:basedOn w:val="a0"/>
    <w:next w:val="a0"/>
    <w:uiPriority w:val="9"/>
    <w:unhideWhenUsed/>
    <w:qFormat/>
    <w:rsid w:val="00E2205E"/>
    <w:pPr>
      <w:keepNext/>
      <w:keepLines/>
      <w:spacing w:before="40" w:after="0"/>
      <w:outlineLvl w:val="5"/>
    </w:pPr>
    <w:rPr>
      <w:rFonts w:eastAsia="Times New Roman"/>
      <w:color w:val="1F4E79"/>
    </w:rPr>
  </w:style>
  <w:style w:type="paragraph" w:customStyle="1" w:styleId="71">
    <w:name w:val="Заголовок 71"/>
    <w:basedOn w:val="a0"/>
    <w:next w:val="a0"/>
    <w:uiPriority w:val="9"/>
    <w:semiHidden/>
    <w:unhideWhenUsed/>
    <w:qFormat/>
    <w:rsid w:val="00E2205E"/>
    <w:pPr>
      <w:keepNext/>
      <w:keepLines/>
      <w:spacing w:before="40" w:after="0"/>
      <w:outlineLvl w:val="6"/>
    </w:pPr>
    <w:rPr>
      <w:rFonts w:ascii="Calibri Light" w:eastAsia="Times New Roman" w:hAnsi="Calibri Light" w:cs="Times New Roman"/>
      <w:i/>
      <w:iCs/>
      <w:color w:val="1F4E79"/>
    </w:rPr>
  </w:style>
  <w:style w:type="paragraph" w:customStyle="1" w:styleId="81">
    <w:name w:val="Заголовок 81"/>
    <w:basedOn w:val="a0"/>
    <w:next w:val="a0"/>
    <w:uiPriority w:val="1"/>
    <w:unhideWhenUsed/>
    <w:qFormat/>
    <w:rsid w:val="00E2205E"/>
    <w:pPr>
      <w:keepNext/>
      <w:keepLines/>
      <w:spacing w:before="40" w:after="0"/>
      <w:outlineLvl w:val="7"/>
    </w:pPr>
    <w:rPr>
      <w:rFonts w:eastAsia="Times New Roman"/>
      <w:color w:val="262626"/>
      <w:sz w:val="21"/>
      <w:szCs w:val="21"/>
    </w:rPr>
  </w:style>
  <w:style w:type="paragraph" w:customStyle="1" w:styleId="91">
    <w:name w:val="Заголовок 91"/>
    <w:basedOn w:val="a0"/>
    <w:next w:val="a0"/>
    <w:uiPriority w:val="9"/>
    <w:semiHidden/>
    <w:unhideWhenUsed/>
    <w:qFormat/>
    <w:rsid w:val="00E2205E"/>
    <w:pPr>
      <w:keepNext/>
      <w:keepLines/>
      <w:spacing w:before="40" w:after="0"/>
      <w:outlineLvl w:val="8"/>
    </w:pPr>
    <w:rPr>
      <w:rFonts w:ascii="Calibri Light" w:eastAsia="Times New Roman" w:hAnsi="Calibri Light" w:cs="Times New Roman"/>
      <w:i/>
      <w:iCs/>
      <w:color w:val="262626"/>
      <w:sz w:val="21"/>
      <w:szCs w:val="21"/>
    </w:rPr>
  </w:style>
  <w:style w:type="table" w:styleId="a4">
    <w:name w:val="Table Grid"/>
    <w:basedOn w:val="a2"/>
    <w:uiPriority w:val="59"/>
    <w:rsid w:val="00E2205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aliases w:val="Нижний колонтитул Знак Знак Знак,Нижний колонтитул1,Нижний колонтитул Знак Знак"/>
    <w:basedOn w:val="a0"/>
    <w:link w:val="a6"/>
    <w:uiPriority w:val="99"/>
    <w:rsid w:val="00E220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1"/>
    <w:link w:val="a5"/>
    <w:uiPriority w:val="99"/>
    <w:rsid w:val="00E2205E"/>
    <w:rPr>
      <w:rFonts w:ascii="Times New Roman" w:eastAsia="Times New Roman" w:hAnsi="Times New Roman" w:cs="Times New Roman"/>
      <w:sz w:val="24"/>
      <w:szCs w:val="24"/>
      <w:lang w:eastAsia="ru-RU"/>
    </w:rPr>
  </w:style>
  <w:style w:type="character" w:styleId="a7">
    <w:name w:val="page number"/>
    <w:basedOn w:val="a1"/>
    <w:rsid w:val="00E2205E"/>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link w:val="a9"/>
    <w:uiPriority w:val="34"/>
    <w:qFormat/>
    <w:rsid w:val="00E2205E"/>
    <w:pPr>
      <w:spacing w:after="200" w:line="276" w:lineRule="auto"/>
      <w:ind w:left="720"/>
      <w:contextualSpacing/>
    </w:pPr>
    <w:rPr>
      <w:rFonts w:ascii="Calibri" w:eastAsia="Times New Roman" w:hAnsi="Calibri" w:cs="Times New Roman"/>
      <w:lang w:eastAsia="ru-RU"/>
    </w:rPr>
  </w:style>
  <w:style w:type="numbering" w:customStyle="1" w:styleId="11">
    <w:name w:val="Нет списка1"/>
    <w:next w:val="a3"/>
    <w:uiPriority w:val="99"/>
    <w:semiHidden/>
    <w:unhideWhenUsed/>
    <w:rsid w:val="00E2205E"/>
  </w:style>
  <w:style w:type="paragraph" w:styleId="aa">
    <w:name w:val="Body Text"/>
    <w:basedOn w:val="a0"/>
    <w:link w:val="ab"/>
    <w:rsid w:val="00E2205E"/>
    <w:pPr>
      <w:spacing w:after="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1"/>
    <w:link w:val="aa"/>
    <w:rsid w:val="00E2205E"/>
    <w:rPr>
      <w:rFonts w:ascii="Times New Roman" w:eastAsia="Times New Roman" w:hAnsi="Times New Roman" w:cs="Times New Roman"/>
      <w:sz w:val="24"/>
      <w:szCs w:val="24"/>
      <w:lang w:eastAsia="ru-RU"/>
    </w:rPr>
  </w:style>
  <w:style w:type="paragraph" w:styleId="21">
    <w:name w:val="Body Text 2"/>
    <w:basedOn w:val="a0"/>
    <w:link w:val="22"/>
    <w:rsid w:val="00E2205E"/>
    <w:pPr>
      <w:spacing w:after="0" w:line="240" w:lineRule="auto"/>
      <w:ind w:right="-57"/>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rsid w:val="00E2205E"/>
    <w:rPr>
      <w:rFonts w:ascii="Times New Roman" w:eastAsia="Times New Roman" w:hAnsi="Times New Roman" w:cs="Times New Roman"/>
      <w:sz w:val="24"/>
      <w:szCs w:val="24"/>
      <w:lang w:eastAsia="ru-RU"/>
    </w:rPr>
  </w:style>
  <w:style w:type="character" w:customStyle="1" w:styleId="blk">
    <w:name w:val="blk"/>
    <w:rsid w:val="00E2205E"/>
  </w:style>
  <w:style w:type="paragraph" w:customStyle="1" w:styleId="12">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c"/>
    <w:uiPriority w:val="99"/>
    <w:qFormat/>
    <w:rsid w:val="00E2205E"/>
    <w:pPr>
      <w:widowControl w:val="0"/>
      <w:spacing w:after="0" w:line="240" w:lineRule="auto"/>
    </w:pPr>
    <w:rPr>
      <w:rFonts w:ascii="Times New Roman" w:eastAsia="Times New Roman" w:hAnsi="Times New Roman" w:cs="Times New Roman"/>
      <w:sz w:val="24"/>
      <w:szCs w:val="24"/>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e"/>
    <w:uiPriority w:val="99"/>
    <w:qFormat/>
    <w:rsid w:val="00E2205E"/>
    <w:pPr>
      <w:spacing w:after="0" w:line="240" w:lineRule="auto"/>
    </w:pPr>
    <w:rPr>
      <w:rFonts w:ascii="Times New Roman" w:eastAsia="Times New Roman" w:hAnsi="Times New Roman" w:cs="Times New Roman"/>
      <w:sz w:val="20"/>
      <w:szCs w:val="20"/>
      <w:lang w:val="en-US" w:eastAsia="ru-RU"/>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d"/>
    <w:uiPriority w:val="99"/>
    <w:rsid w:val="00E2205E"/>
    <w:rPr>
      <w:rFonts w:ascii="Times New Roman" w:eastAsia="Times New Roman" w:hAnsi="Times New Roman" w:cs="Times New Roman"/>
      <w:sz w:val="20"/>
      <w:szCs w:val="20"/>
      <w:lang w:val="en-US" w:eastAsia="ru-RU"/>
    </w:rPr>
  </w:style>
  <w:style w:type="character" w:styleId="af">
    <w:name w:val="footnote reference"/>
    <w:rsid w:val="00E2205E"/>
    <w:rPr>
      <w:rFonts w:cs="Times New Roman"/>
      <w:vertAlign w:val="superscript"/>
    </w:rPr>
  </w:style>
  <w:style w:type="paragraph" w:styleId="23">
    <w:name w:val="List 2"/>
    <w:basedOn w:val="a0"/>
    <w:rsid w:val="00E2205E"/>
    <w:pPr>
      <w:spacing w:before="120" w:after="120" w:line="240" w:lineRule="auto"/>
      <w:ind w:left="720" w:hanging="360"/>
      <w:jc w:val="both"/>
    </w:pPr>
    <w:rPr>
      <w:rFonts w:ascii="Arial" w:eastAsia="Batang" w:hAnsi="Arial" w:cs="Times New Roman"/>
      <w:sz w:val="20"/>
      <w:szCs w:val="24"/>
      <w:lang w:eastAsia="ko-KR"/>
    </w:rPr>
  </w:style>
  <w:style w:type="character" w:styleId="af0">
    <w:name w:val="Hyperlink"/>
    <w:uiPriority w:val="99"/>
    <w:rsid w:val="00E2205E"/>
    <w:rPr>
      <w:rFonts w:cs="Times New Roman"/>
      <w:color w:val="0000FF"/>
      <w:u w:val="single"/>
    </w:rPr>
  </w:style>
  <w:style w:type="paragraph" w:styleId="13">
    <w:name w:val="toc 1"/>
    <w:basedOn w:val="a0"/>
    <w:next w:val="a0"/>
    <w:autoRedefine/>
    <w:uiPriority w:val="39"/>
    <w:rsid w:val="00E2205E"/>
    <w:pPr>
      <w:spacing w:before="240" w:after="120" w:line="240" w:lineRule="auto"/>
    </w:pPr>
    <w:rPr>
      <w:rFonts w:ascii="Calibri" w:eastAsia="Times New Roman" w:hAnsi="Calibri" w:cs="Calibri"/>
      <w:b/>
      <w:bCs/>
      <w:sz w:val="20"/>
      <w:szCs w:val="20"/>
      <w:lang w:eastAsia="ru-RU"/>
    </w:rPr>
  </w:style>
  <w:style w:type="paragraph" w:styleId="24">
    <w:name w:val="toc 2"/>
    <w:basedOn w:val="a0"/>
    <w:next w:val="a0"/>
    <w:autoRedefine/>
    <w:uiPriority w:val="39"/>
    <w:rsid w:val="00E2205E"/>
    <w:pPr>
      <w:tabs>
        <w:tab w:val="right" w:leader="dot" w:pos="9344"/>
      </w:tabs>
      <w:spacing w:before="120" w:after="0" w:line="240" w:lineRule="auto"/>
      <w:ind w:left="240"/>
    </w:pPr>
    <w:rPr>
      <w:rFonts w:ascii="Times New Roman" w:eastAsia="Times New Roman" w:hAnsi="Times New Roman" w:cs="Calibri"/>
      <w:i/>
      <w:iCs/>
      <w:noProof/>
      <w:sz w:val="20"/>
      <w:szCs w:val="20"/>
      <w:lang w:eastAsia="ru-RU"/>
    </w:rPr>
  </w:style>
  <w:style w:type="paragraph" w:styleId="31">
    <w:name w:val="toc 3"/>
    <w:basedOn w:val="a0"/>
    <w:next w:val="a0"/>
    <w:autoRedefine/>
    <w:uiPriority w:val="39"/>
    <w:rsid w:val="00E2205E"/>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E2205E"/>
    <w:rPr>
      <w:rFonts w:ascii="Times New Roman" w:hAnsi="Times New Roman"/>
      <w:sz w:val="20"/>
      <w:lang w:eastAsia="ru-RU"/>
    </w:rPr>
  </w:style>
  <w:style w:type="character" w:styleId="af1">
    <w:name w:val="Emphasis"/>
    <w:qFormat/>
    <w:rsid w:val="00E2205E"/>
    <w:rPr>
      <w:rFonts w:cs="Times New Roman"/>
      <w:i/>
    </w:rPr>
  </w:style>
  <w:style w:type="paragraph" w:styleId="af2">
    <w:name w:val="Balloon Text"/>
    <w:basedOn w:val="a0"/>
    <w:link w:val="af3"/>
    <w:uiPriority w:val="99"/>
    <w:rsid w:val="00E2205E"/>
    <w:pPr>
      <w:spacing w:after="0" w:line="240" w:lineRule="auto"/>
    </w:pPr>
    <w:rPr>
      <w:rFonts w:ascii="Segoe UI" w:eastAsia="Times New Roman" w:hAnsi="Segoe UI" w:cs="Times New Roman"/>
      <w:sz w:val="18"/>
      <w:szCs w:val="18"/>
      <w:lang w:eastAsia="ru-RU"/>
    </w:rPr>
  </w:style>
  <w:style w:type="character" w:customStyle="1" w:styleId="af3">
    <w:name w:val="Текст выноски Знак"/>
    <w:basedOn w:val="a1"/>
    <w:link w:val="af2"/>
    <w:uiPriority w:val="99"/>
    <w:rsid w:val="00E2205E"/>
    <w:rPr>
      <w:rFonts w:ascii="Segoe UI" w:eastAsia="Times New Roman" w:hAnsi="Segoe UI" w:cs="Times New Roman"/>
      <w:sz w:val="18"/>
      <w:szCs w:val="18"/>
      <w:lang w:eastAsia="ru-RU"/>
    </w:rPr>
  </w:style>
  <w:style w:type="paragraph" w:customStyle="1" w:styleId="ConsPlusNormal">
    <w:name w:val="ConsPlusNormal"/>
    <w:rsid w:val="00E220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0"/>
    <w:link w:val="af5"/>
    <w:uiPriority w:val="99"/>
    <w:unhideWhenUsed/>
    <w:rsid w:val="00E220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1"/>
    <w:link w:val="af4"/>
    <w:uiPriority w:val="99"/>
    <w:rsid w:val="00E2205E"/>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E2205E"/>
    <w:rPr>
      <w:rFonts w:cs="Times New Roman"/>
      <w:sz w:val="20"/>
      <w:szCs w:val="20"/>
    </w:rPr>
  </w:style>
  <w:style w:type="paragraph" w:styleId="af6">
    <w:name w:val="annotation text"/>
    <w:basedOn w:val="a0"/>
    <w:link w:val="af7"/>
    <w:uiPriority w:val="99"/>
    <w:unhideWhenUsed/>
    <w:rsid w:val="00E2205E"/>
    <w:pPr>
      <w:spacing w:after="0" w:line="240" w:lineRule="auto"/>
    </w:pPr>
    <w:rPr>
      <w:rFonts w:ascii="Calibri" w:eastAsia="Times New Roman" w:hAnsi="Calibri" w:cs="Times New Roman"/>
      <w:sz w:val="20"/>
      <w:szCs w:val="20"/>
      <w:lang w:eastAsia="ru-RU"/>
    </w:rPr>
  </w:style>
  <w:style w:type="character" w:customStyle="1" w:styleId="af7">
    <w:name w:val="Текст примечания Знак"/>
    <w:basedOn w:val="a1"/>
    <w:link w:val="af6"/>
    <w:uiPriority w:val="99"/>
    <w:rsid w:val="00E2205E"/>
    <w:rPr>
      <w:rFonts w:ascii="Calibri" w:eastAsia="Times New Roman" w:hAnsi="Calibri" w:cs="Times New Roman"/>
      <w:sz w:val="20"/>
      <w:szCs w:val="20"/>
      <w:lang w:eastAsia="ru-RU"/>
    </w:rPr>
  </w:style>
  <w:style w:type="character" w:customStyle="1" w:styleId="14">
    <w:name w:val="Текст примечания Знак1"/>
    <w:uiPriority w:val="99"/>
    <w:rsid w:val="00E2205E"/>
    <w:rPr>
      <w:rFonts w:cs="Times New Roman"/>
      <w:sz w:val="20"/>
      <w:szCs w:val="20"/>
    </w:rPr>
  </w:style>
  <w:style w:type="character" w:customStyle="1" w:styleId="111">
    <w:name w:val="Тема примечания Знак11"/>
    <w:uiPriority w:val="99"/>
    <w:rsid w:val="00E2205E"/>
    <w:rPr>
      <w:rFonts w:cs="Times New Roman"/>
      <w:b/>
      <w:bCs/>
      <w:sz w:val="20"/>
      <w:szCs w:val="20"/>
    </w:rPr>
  </w:style>
  <w:style w:type="paragraph" w:styleId="af8">
    <w:name w:val="annotation subject"/>
    <w:basedOn w:val="af6"/>
    <w:next w:val="af6"/>
    <w:link w:val="af9"/>
    <w:uiPriority w:val="99"/>
    <w:unhideWhenUsed/>
    <w:rsid w:val="00E2205E"/>
    <w:rPr>
      <w:rFonts w:ascii="Times New Roman" w:hAnsi="Times New Roman"/>
      <w:b/>
      <w:bCs/>
    </w:rPr>
  </w:style>
  <w:style w:type="character" w:customStyle="1" w:styleId="af9">
    <w:name w:val="Тема примечания Знак"/>
    <w:basedOn w:val="af7"/>
    <w:link w:val="af8"/>
    <w:uiPriority w:val="99"/>
    <w:rsid w:val="00E2205E"/>
    <w:rPr>
      <w:rFonts w:ascii="Times New Roman" w:eastAsia="Times New Roman" w:hAnsi="Times New Roman" w:cs="Times New Roman"/>
      <w:b/>
      <w:bCs/>
      <w:sz w:val="20"/>
      <w:szCs w:val="20"/>
      <w:lang w:eastAsia="ru-RU"/>
    </w:rPr>
  </w:style>
  <w:style w:type="character" w:customStyle="1" w:styleId="15">
    <w:name w:val="Тема примечания Знак1"/>
    <w:uiPriority w:val="99"/>
    <w:rsid w:val="00E2205E"/>
    <w:rPr>
      <w:rFonts w:cs="Times New Roman"/>
      <w:b/>
      <w:bCs/>
      <w:sz w:val="20"/>
      <w:szCs w:val="20"/>
    </w:rPr>
  </w:style>
  <w:style w:type="paragraph" w:styleId="25">
    <w:name w:val="Body Text Indent 2"/>
    <w:basedOn w:val="a0"/>
    <w:link w:val="26"/>
    <w:rsid w:val="00E2205E"/>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rsid w:val="00E2205E"/>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E2205E"/>
  </w:style>
  <w:style w:type="character" w:customStyle="1" w:styleId="afa">
    <w:name w:val="Цветовое выделение"/>
    <w:uiPriority w:val="99"/>
    <w:rsid w:val="00E2205E"/>
    <w:rPr>
      <w:b/>
      <w:color w:val="26282F"/>
    </w:rPr>
  </w:style>
  <w:style w:type="character" w:customStyle="1" w:styleId="afb">
    <w:name w:val="Гипертекстовая ссылка"/>
    <w:uiPriority w:val="99"/>
    <w:rsid w:val="00E2205E"/>
    <w:rPr>
      <w:b/>
      <w:color w:val="106BBE"/>
    </w:rPr>
  </w:style>
  <w:style w:type="character" w:customStyle="1" w:styleId="afc">
    <w:name w:val="Активная гипертекстовая ссылка"/>
    <w:uiPriority w:val="99"/>
    <w:rsid w:val="00E2205E"/>
    <w:rPr>
      <w:b/>
      <w:color w:val="106BBE"/>
      <w:u w:val="single"/>
    </w:rPr>
  </w:style>
  <w:style w:type="paragraph" w:customStyle="1" w:styleId="afd">
    <w:name w:val="Внимание"/>
    <w:basedOn w:val="a0"/>
    <w:next w:val="a0"/>
    <w:uiPriority w:val="99"/>
    <w:rsid w:val="00E2205E"/>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0"/>
    <w:uiPriority w:val="99"/>
    <w:rsid w:val="00E2205E"/>
  </w:style>
  <w:style w:type="paragraph" w:customStyle="1" w:styleId="aff">
    <w:name w:val="Внимание: недобросовестность!"/>
    <w:basedOn w:val="afd"/>
    <w:next w:val="a0"/>
    <w:uiPriority w:val="99"/>
    <w:rsid w:val="00E2205E"/>
  </w:style>
  <w:style w:type="character" w:customStyle="1" w:styleId="aff0">
    <w:name w:val="Выделение для Базового Поиска"/>
    <w:uiPriority w:val="99"/>
    <w:rsid w:val="00E2205E"/>
    <w:rPr>
      <w:b/>
      <w:color w:val="0058A9"/>
    </w:rPr>
  </w:style>
  <w:style w:type="character" w:customStyle="1" w:styleId="aff1">
    <w:name w:val="Выделение для Базового Поиска (курсив)"/>
    <w:uiPriority w:val="99"/>
    <w:rsid w:val="00E2205E"/>
    <w:rPr>
      <w:b/>
      <w:i/>
      <w:color w:val="0058A9"/>
    </w:rPr>
  </w:style>
  <w:style w:type="paragraph" w:customStyle="1" w:styleId="aff2">
    <w:name w:val="Дочерний элемент списка"/>
    <w:basedOn w:val="a0"/>
    <w:next w:val="a0"/>
    <w:uiPriority w:val="99"/>
    <w:rsid w:val="00E2205E"/>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0"/>
    <w:next w:val="a0"/>
    <w:uiPriority w:val="99"/>
    <w:rsid w:val="00E2205E"/>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3"/>
    <w:next w:val="a0"/>
    <w:rsid w:val="00E2205E"/>
    <w:rPr>
      <w:b/>
      <w:bCs/>
      <w:color w:val="0058A9"/>
      <w:shd w:val="clear" w:color="auto" w:fill="ECE9D8"/>
    </w:rPr>
  </w:style>
  <w:style w:type="paragraph" w:customStyle="1" w:styleId="aff4">
    <w:name w:val="Заголовок группы контролов"/>
    <w:basedOn w:val="a0"/>
    <w:next w:val="a0"/>
    <w:uiPriority w:val="99"/>
    <w:rsid w:val="00E2205E"/>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0"/>
    <w:uiPriority w:val="99"/>
    <w:rsid w:val="00E2205E"/>
    <w:pPr>
      <w:keepLines/>
      <w:adjustRightInd w:val="0"/>
      <w:spacing w:after="240" w:line="360" w:lineRule="auto"/>
      <w:ind w:firstLine="709"/>
      <w:jc w:val="center"/>
      <w:outlineLvl w:val="9"/>
    </w:pPr>
    <w:rPr>
      <w:sz w:val="18"/>
      <w:szCs w:val="18"/>
      <w:shd w:val="clear" w:color="auto" w:fill="FFFFFF"/>
    </w:rPr>
  </w:style>
  <w:style w:type="paragraph" w:customStyle="1" w:styleId="aff6">
    <w:name w:val="Заголовок распахивающейся части диалога"/>
    <w:basedOn w:val="a0"/>
    <w:next w:val="a0"/>
    <w:uiPriority w:val="99"/>
    <w:rsid w:val="00E2205E"/>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E2205E"/>
    <w:rPr>
      <w:b/>
      <w:color w:val="26282F"/>
    </w:rPr>
  </w:style>
  <w:style w:type="paragraph" w:customStyle="1" w:styleId="aff8">
    <w:name w:val="Заголовок статьи"/>
    <w:basedOn w:val="a0"/>
    <w:next w:val="a0"/>
    <w:uiPriority w:val="99"/>
    <w:rsid w:val="00E2205E"/>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E2205E"/>
    <w:rPr>
      <w:b/>
      <w:color w:val="FF0000"/>
    </w:rPr>
  </w:style>
  <w:style w:type="paragraph" w:customStyle="1" w:styleId="affa">
    <w:name w:val="Заголовок ЭР (левое окно)"/>
    <w:basedOn w:val="a0"/>
    <w:next w:val="a0"/>
    <w:uiPriority w:val="99"/>
    <w:rsid w:val="00E2205E"/>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uiPriority w:val="99"/>
    <w:rsid w:val="00E2205E"/>
    <w:pPr>
      <w:spacing w:after="0"/>
      <w:jc w:val="left"/>
    </w:pPr>
  </w:style>
  <w:style w:type="paragraph" w:customStyle="1" w:styleId="affc">
    <w:name w:val="Интерактивный заголовок"/>
    <w:basedOn w:val="16"/>
    <w:next w:val="a0"/>
    <w:uiPriority w:val="99"/>
    <w:rsid w:val="00E2205E"/>
    <w:rPr>
      <w:u w:val="single"/>
    </w:rPr>
  </w:style>
  <w:style w:type="paragraph" w:customStyle="1" w:styleId="affd">
    <w:name w:val="Текст информации об изменениях"/>
    <w:basedOn w:val="a0"/>
    <w:next w:val="a0"/>
    <w:uiPriority w:val="99"/>
    <w:rsid w:val="00E2205E"/>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uiPriority w:val="99"/>
    <w:rsid w:val="00E2205E"/>
    <w:pPr>
      <w:spacing w:before="180"/>
      <w:ind w:left="360" w:right="360" w:firstLine="0"/>
    </w:pPr>
    <w:rPr>
      <w:shd w:val="clear" w:color="auto" w:fill="EAEFED"/>
    </w:rPr>
  </w:style>
  <w:style w:type="paragraph" w:customStyle="1" w:styleId="afff">
    <w:name w:val="Текст (справка)"/>
    <w:basedOn w:val="a0"/>
    <w:next w:val="a0"/>
    <w:uiPriority w:val="99"/>
    <w:rsid w:val="00E2205E"/>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uiPriority w:val="99"/>
    <w:rsid w:val="00E2205E"/>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E2205E"/>
    <w:rPr>
      <w:i/>
      <w:iCs/>
    </w:rPr>
  </w:style>
  <w:style w:type="paragraph" w:customStyle="1" w:styleId="afff2">
    <w:name w:val="Текст (лев. подпись)"/>
    <w:basedOn w:val="a0"/>
    <w:next w:val="a0"/>
    <w:uiPriority w:val="99"/>
    <w:rsid w:val="00E2205E"/>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uiPriority w:val="99"/>
    <w:rsid w:val="00E2205E"/>
    <w:rPr>
      <w:sz w:val="14"/>
      <w:szCs w:val="14"/>
    </w:rPr>
  </w:style>
  <w:style w:type="paragraph" w:customStyle="1" w:styleId="afff4">
    <w:name w:val="Текст (прав. подпись)"/>
    <w:basedOn w:val="a0"/>
    <w:next w:val="a0"/>
    <w:uiPriority w:val="99"/>
    <w:rsid w:val="00E2205E"/>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uiPriority w:val="99"/>
    <w:rsid w:val="00E2205E"/>
    <w:rPr>
      <w:sz w:val="14"/>
      <w:szCs w:val="14"/>
    </w:rPr>
  </w:style>
  <w:style w:type="paragraph" w:customStyle="1" w:styleId="afff6">
    <w:name w:val="Комментарий пользователя"/>
    <w:basedOn w:val="afff0"/>
    <w:next w:val="a0"/>
    <w:uiPriority w:val="99"/>
    <w:rsid w:val="00E2205E"/>
    <w:pPr>
      <w:jc w:val="left"/>
    </w:pPr>
    <w:rPr>
      <w:shd w:val="clear" w:color="auto" w:fill="FFDFE0"/>
    </w:rPr>
  </w:style>
  <w:style w:type="paragraph" w:customStyle="1" w:styleId="afff7">
    <w:name w:val="Куда обратиться?"/>
    <w:basedOn w:val="afd"/>
    <w:next w:val="a0"/>
    <w:uiPriority w:val="99"/>
    <w:rsid w:val="00E2205E"/>
  </w:style>
  <w:style w:type="paragraph" w:customStyle="1" w:styleId="afff8">
    <w:name w:val="Моноширинный"/>
    <w:basedOn w:val="a0"/>
    <w:next w:val="a0"/>
    <w:uiPriority w:val="99"/>
    <w:rsid w:val="00E2205E"/>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E2205E"/>
    <w:rPr>
      <w:b/>
      <w:color w:val="26282F"/>
      <w:shd w:val="clear" w:color="auto" w:fill="FFF580"/>
    </w:rPr>
  </w:style>
  <w:style w:type="paragraph" w:customStyle="1" w:styleId="afffa">
    <w:name w:val="Напишите нам"/>
    <w:basedOn w:val="a0"/>
    <w:next w:val="a0"/>
    <w:uiPriority w:val="99"/>
    <w:rsid w:val="00E2205E"/>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E2205E"/>
    <w:rPr>
      <w:b/>
      <w:color w:val="000000"/>
      <w:shd w:val="clear" w:color="auto" w:fill="D8EDE8"/>
    </w:rPr>
  </w:style>
  <w:style w:type="paragraph" w:customStyle="1" w:styleId="afffc">
    <w:name w:val="Необходимые документы"/>
    <w:basedOn w:val="afd"/>
    <w:next w:val="a0"/>
    <w:uiPriority w:val="99"/>
    <w:rsid w:val="00E2205E"/>
    <w:pPr>
      <w:ind w:firstLine="118"/>
    </w:pPr>
  </w:style>
  <w:style w:type="paragraph" w:customStyle="1" w:styleId="afffd">
    <w:name w:val="Нормальный (таблица)"/>
    <w:basedOn w:val="a0"/>
    <w:next w:val="a0"/>
    <w:uiPriority w:val="99"/>
    <w:rsid w:val="00E2205E"/>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0"/>
    <w:next w:val="a0"/>
    <w:uiPriority w:val="99"/>
    <w:rsid w:val="00E2205E"/>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0"/>
    <w:uiPriority w:val="99"/>
    <w:rsid w:val="00E2205E"/>
    <w:pPr>
      <w:ind w:left="140"/>
    </w:pPr>
  </w:style>
  <w:style w:type="character" w:customStyle="1" w:styleId="affff0">
    <w:name w:val="Опечатки"/>
    <w:uiPriority w:val="99"/>
    <w:rsid w:val="00E2205E"/>
    <w:rPr>
      <w:color w:val="FF0000"/>
    </w:rPr>
  </w:style>
  <w:style w:type="paragraph" w:customStyle="1" w:styleId="affff1">
    <w:name w:val="Переменная часть"/>
    <w:basedOn w:val="aff3"/>
    <w:next w:val="a0"/>
    <w:uiPriority w:val="99"/>
    <w:rsid w:val="00E2205E"/>
    <w:rPr>
      <w:sz w:val="18"/>
      <w:szCs w:val="18"/>
    </w:rPr>
  </w:style>
  <w:style w:type="paragraph" w:customStyle="1" w:styleId="affff2">
    <w:name w:val="Подвал для информации об изменениях"/>
    <w:basedOn w:val="1"/>
    <w:next w:val="a0"/>
    <w:uiPriority w:val="99"/>
    <w:rsid w:val="00E2205E"/>
    <w:pPr>
      <w:keepLines/>
      <w:adjustRightInd w:val="0"/>
      <w:spacing w:before="480" w:after="240" w:line="360" w:lineRule="auto"/>
      <w:ind w:firstLine="709"/>
      <w:jc w:val="center"/>
      <w:outlineLvl w:val="9"/>
    </w:pPr>
    <w:rPr>
      <w:sz w:val="18"/>
      <w:szCs w:val="18"/>
    </w:rPr>
  </w:style>
  <w:style w:type="paragraph" w:customStyle="1" w:styleId="affff3">
    <w:name w:val="Подзаголовок для информации об изменениях"/>
    <w:basedOn w:val="affd"/>
    <w:next w:val="a0"/>
    <w:uiPriority w:val="99"/>
    <w:rsid w:val="00E2205E"/>
    <w:rPr>
      <w:b/>
      <w:bCs/>
    </w:rPr>
  </w:style>
  <w:style w:type="paragraph" w:customStyle="1" w:styleId="affff4">
    <w:name w:val="Подчёркнуный текст"/>
    <w:basedOn w:val="a0"/>
    <w:next w:val="a0"/>
    <w:uiPriority w:val="99"/>
    <w:rsid w:val="00E2205E"/>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0"/>
    <w:uiPriority w:val="99"/>
    <w:rsid w:val="00E2205E"/>
    <w:rPr>
      <w:sz w:val="20"/>
      <w:szCs w:val="20"/>
    </w:rPr>
  </w:style>
  <w:style w:type="paragraph" w:customStyle="1" w:styleId="affff6">
    <w:name w:val="Прижатый влево"/>
    <w:basedOn w:val="a0"/>
    <w:next w:val="a0"/>
    <w:uiPriority w:val="99"/>
    <w:rsid w:val="00E2205E"/>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0"/>
    <w:uiPriority w:val="99"/>
    <w:rsid w:val="00E2205E"/>
  </w:style>
  <w:style w:type="paragraph" w:customStyle="1" w:styleId="affff8">
    <w:name w:val="Примечание."/>
    <w:basedOn w:val="afd"/>
    <w:next w:val="a0"/>
    <w:uiPriority w:val="99"/>
    <w:rsid w:val="00E2205E"/>
  </w:style>
  <w:style w:type="character" w:customStyle="1" w:styleId="affff9">
    <w:name w:val="Продолжение ссылки"/>
    <w:uiPriority w:val="99"/>
    <w:rsid w:val="00E2205E"/>
  </w:style>
  <w:style w:type="paragraph" w:customStyle="1" w:styleId="affffa">
    <w:name w:val="Словарная статья"/>
    <w:basedOn w:val="a0"/>
    <w:next w:val="a0"/>
    <w:uiPriority w:val="99"/>
    <w:rsid w:val="00E2205E"/>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E2205E"/>
    <w:rPr>
      <w:b/>
      <w:color w:val="26282F"/>
    </w:rPr>
  </w:style>
  <w:style w:type="character" w:customStyle="1" w:styleId="affffc">
    <w:name w:val="Сравнение редакций. Добавленный фрагмент"/>
    <w:uiPriority w:val="99"/>
    <w:rsid w:val="00E2205E"/>
    <w:rPr>
      <w:color w:val="000000"/>
      <w:shd w:val="clear" w:color="auto" w:fill="C1D7FF"/>
    </w:rPr>
  </w:style>
  <w:style w:type="character" w:customStyle="1" w:styleId="affffd">
    <w:name w:val="Сравнение редакций. Удаленный фрагмент"/>
    <w:uiPriority w:val="99"/>
    <w:rsid w:val="00E2205E"/>
    <w:rPr>
      <w:color w:val="000000"/>
      <w:shd w:val="clear" w:color="auto" w:fill="C4C413"/>
    </w:rPr>
  </w:style>
  <w:style w:type="paragraph" w:customStyle="1" w:styleId="affffe">
    <w:name w:val="Ссылка на официальную публикацию"/>
    <w:basedOn w:val="a0"/>
    <w:next w:val="a0"/>
    <w:uiPriority w:val="99"/>
    <w:rsid w:val="00E2205E"/>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E2205E"/>
    <w:rPr>
      <w:b/>
      <w:color w:val="749232"/>
    </w:rPr>
  </w:style>
  <w:style w:type="paragraph" w:customStyle="1" w:styleId="afffff0">
    <w:name w:val="Текст в таблице"/>
    <w:basedOn w:val="afffd"/>
    <w:next w:val="a0"/>
    <w:uiPriority w:val="99"/>
    <w:rsid w:val="00E2205E"/>
    <w:pPr>
      <w:ind w:firstLine="500"/>
    </w:pPr>
  </w:style>
  <w:style w:type="paragraph" w:customStyle="1" w:styleId="afffff1">
    <w:name w:val="Текст ЭР (см. также)"/>
    <w:basedOn w:val="a0"/>
    <w:next w:val="a0"/>
    <w:uiPriority w:val="99"/>
    <w:rsid w:val="00E2205E"/>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0"/>
    <w:next w:val="a0"/>
    <w:uiPriority w:val="99"/>
    <w:rsid w:val="00E2205E"/>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E2205E"/>
    <w:rPr>
      <w:b/>
      <w:strike/>
      <w:color w:val="666600"/>
    </w:rPr>
  </w:style>
  <w:style w:type="paragraph" w:customStyle="1" w:styleId="afffff4">
    <w:name w:val="Формула"/>
    <w:basedOn w:val="a0"/>
    <w:next w:val="a0"/>
    <w:uiPriority w:val="99"/>
    <w:rsid w:val="00E2205E"/>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0"/>
    <w:uiPriority w:val="99"/>
    <w:rsid w:val="00E2205E"/>
    <w:pPr>
      <w:jc w:val="center"/>
    </w:pPr>
  </w:style>
  <w:style w:type="paragraph" w:customStyle="1" w:styleId="-">
    <w:name w:val="ЭР-содержание (правое окно)"/>
    <w:basedOn w:val="a0"/>
    <w:next w:val="a0"/>
    <w:uiPriority w:val="99"/>
    <w:rsid w:val="00E2205E"/>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E2205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E2205E"/>
    <w:rPr>
      <w:rFonts w:cs="Times New Roman"/>
      <w:sz w:val="16"/>
    </w:rPr>
  </w:style>
  <w:style w:type="paragraph" w:styleId="41">
    <w:name w:val="toc 4"/>
    <w:basedOn w:val="a0"/>
    <w:next w:val="a0"/>
    <w:autoRedefine/>
    <w:rsid w:val="00E2205E"/>
    <w:pPr>
      <w:spacing w:after="0" w:line="240" w:lineRule="auto"/>
      <w:ind w:left="720"/>
    </w:pPr>
    <w:rPr>
      <w:rFonts w:ascii="Calibri" w:eastAsia="Times New Roman" w:hAnsi="Calibri" w:cs="Calibri"/>
      <w:sz w:val="20"/>
      <w:szCs w:val="20"/>
      <w:lang w:eastAsia="ru-RU"/>
    </w:rPr>
  </w:style>
  <w:style w:type="paragraph" w:styleId="52">
    <w:name w:val="toc 5"/>
    <w:basedOn w:val="a0"/>
    <w:next w:val="a0"/>
    <w:autoRedefine/>
    <w:rsid w:val="00E2205E"/>
    <w:pPr>
      <w:spacing w:after="0" w:line="240" w:lineRule="auto"/>
      <w:ind w:left="960"/>
    </w:pPr>
    <w:rPr>
      <w:rFonts w:ascii="Calibri" w:eastAsia="Times New Roman" w:hAnsi="Calibri" w:cs="Calibri"/>
      <w:sz w:val="20"/>
      <w:szCs w:val="20"/>
      <w:lang w:eastAsia="ru-RU"/>
    </w:rPr>
  </w:style>
  <w:style w:type="paragraph" w:styleId="62">
    <w:name w:val="toc 6"/>
    <w:basedOn w:val="a0"/>
    <w:next w:val="a0"/>
    <w:autoRedefine/>
    <w:rsid w:val="00E2205E"/>
    <w:pPr>
      <w:spacing w:after="0" w:line="240" w:lineRule="auto"/>
      <w:ind w:left="1200"/>
    </w:pPr>
    <w:rPr>
      <w:rFonts w:ascii="Calibri" w:eastAsia="Times New Roman" w:hAnsi="Calibri" w:cs="Calibri"/>
      <w:sz w:val="20"/>
      <w:szCs w:val="20"/>
      <w:lang w:eastAsia="ru-RU"/>
    </w:rPr>
  </w:style>
  <w:style w:type="paragraph" w:styleId="72">
    <w:name w:val="toc 7"/>
    <w:basedOn w:val="a0"/>
    <w:next w:val="a0"/>
    <w:autoRedefine/>
    <w:rsid w:val="00E2205E"/>
    <w:pPr>
      <w:spacing w:after="0" w:line="240" w:lineRule="auto"/>
      <w:ind w:left="1440"/>
    </w:pPr>
    <w:rPr>
      <w:rFonts w:ascii="Calibri" w:eastAsia="Times New Roman" w:hAnsi="Calibri" w:cs="Calibri"/>
      <w:sz w:val="20"/>
      <w:szCs w:val="20"/>
      <w:lang w:eastAsia="ru-RU"/>
    </w:rPr>
  </w:style>
  <w:style w:type="paragraph" w:styleId="82">
    <w:name w:val="toc 8"/>
    <w:basedOn w:val="a0"/>
    <w:next w:val="a0"/>
    <w:autoRedefine/>
    <w:rsid w:val="00E2205E"/>
    <w:pPr>
      <w:spacing w:after="0" w:line="240" w:lineRule="auto"/>
      <w:ind w:left="1680"/>
    </w:pPr>
    <w:rPr>
      <w:rFonts w:ascii="Calibri" w:eastAsia="Times New Roman" w:hAnsi="Calibri" w:cs="Calibri"/>
      <w:sz w:val="20"/>
      <w:szCs w:val="20"/>
      <w:lang w:eastAsia="ru-RU"/>
    </w:rPr>
  </w:style>
  <w:style w:type="paragraph" w:styleId="92">
    <w:name w:val="toc 9"/>
    <w:basedOn w:val="a0"/>
    <w:next w:val="a0"/>
    <w:autoRedefine/>
    <w:rsid w:val="00E2205E"/>
    <w:pPr>
      <w:spacing w:after="0" w:line="240" w:lineRule="auto"/>
      <w:ind w:left="1920"/>
    </w:pPr>
    <w:rPr>
      <w:rFonts w:ascii="Calibri" w:eastAsia="Times New Roman" w:hAnsi="Calibri" w:cs="Calibri"/>
      <w:sz w:val="20"/>
      <w:szCs w:val="20"/>
      <w:lang w:eastAsia="ru-RU"/>
    </w:rPr>
  </w:style>
  <w:style w:type="paragraph" w:customStyle="1" w:styleId="s1">
    <w:name w:val="s_1"/>
    <w:basedOn w:val="a0"/>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7">
    <w:name w:val="endnote text"/>
    <w:basedOn w:val="a0"/>
    <w:link w:val="afffff8"/>
    <w:uiPriority w:val="99"/>
    <w:semiHidden/>
    <w:unhideWhenUsed/>
    <w:rsid w:val="00E2205E"/>
    <w:pPr>
      <w:spacing w:after="0" w:line="240" w:lineRule="auto"/>
    </w:pPr>
    <w:rPr>
      <w:rFonts w:ascii="Calibri" w:eastAsia="Times New Roman" w:hAnsi="Calibri" w:cs="Times New Roman"/>
      <w:sz w:val="20"/>
      <w:szCs w:val="20"/>
      <w:lang w:eastAsia="ru-RU"/>
    </w:rPr>
  </w:style>
  <w:style w:type="character" w:customStyle="1" w:styleId="afffff8">
    <w:name w:val="Текст концевой сноски Знак"/>
    <w:basedOn w:val="a1"/>
    <w:link w:val="afffff7"/>
    <w:uiPriority w:val="99"/>
    <w:semiHidden/>
    <w:rsid w:val="00E2205E"/>
    <w:rPr>
      <w:rFonts w:ascii="Calibri" w:eastAsia="Times New Roman" w:hAnsi="Calibri" w:cs="Times New Roman"/>
      <w:sz w:val="20"/>
      <w:szCs w:val="20"/>
      <w:lang w:eastAsia="ru-RU"/>
    </w:rPr>
  </w:style>
  <w:style w:type="character" w:styleId="afffff9">
    <w:name w:val="endnote reference"/>
    <w:uiPriority w:val="99"/>
    <w:semiHidden/>
    <w:unhideWhenUsed/>
    <w:rsid w:val="00E2205E"/>
    <w:rPr>
      <w:rFonts w:cs="Times New Roman"/>
      <w:vertAlign w:val="superscript"/>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uiPriority w:val="34"/>
    <w:qFormat/>
    <w:locked/>
    <w:rsid w:val="00E2205E"/>
    <w:rPr>
      <w:rFonts w:ascii="Calibri" w:eastAsia="Times New Roman" w:hAnsi="Calibri" w:cs="Times New Roman"/>
      <w:lang w:eastAsia="ru-RU"/>
    </w:rPr>
  </w:style>
  <w:style w:type="character" w:customStyle="1" w:styleId="ac">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uiPriority w:val="99"/>
    <w:locked/>
    <w:rsid w:val="00E2205E"/>
    <w:rPr>
      <w:rFonts w:ascii="Times New Roman" w:eastAsia="Times New Roman" w:hAnsi="Times New Roman" w:cs="Times New Roman"/>
      <w:sz w:val="24"/>
      <w:szCs w:val="24"/>
      <w:lang w:val="en-US" w:eastAsia="nl-NL"/>
    </w:rPr>
  </w:style>
  <w:style w:type="character" w:styleId="afffffa">
    <w:name w:val="Strong"/>
    <w:uiPriority w:val="22"/>
    <w:qFormat/>
    <w:rsid w:val="00E2205E"/>
    <w:rPr>
      <w:b/>
      <w:bCs/>
    </w:rPr>
  </w:style>
  <w:style w:type="table" w:customStyle="1" w:styleId="TableNormal">
    <w:name w:val="Table Normal"/>
    <w:uiPriority w:val="2"/>
    <w:semiHidden/>
    <w:unhideWhenUsed/>
    <w:qFormat/>
    <w:rsid w:val="00E2205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E2205E"/>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E2205E"/>
    <w:rPr>
      <w:color w:val="0000FF"/>
      <w:u w:val="single"/>
    </w:rPr>
  </w:style>
  <w:style w:type="character" w:styleId="afffffc">
    <w:name w:val="Subtle Emphasis"/>
    <w:uiPriority w:val="19"/>
    <w:qFormat/>
    <w:rsid w:val="00E2205E"/>
    <w:rPr>
      <w:i/>
      <w:iCs/>
      <w:color w:val="404040"/>
    </w:rPr>
  </w:style>
  <w:style w:type="paragraph" w:styleId="afffffd">
    <w:name w:val="Subtitle"/>
    <w:basedOn w:val="a0"/>
    <w:next w:val="a0"/>
    <w:link w:val="afffffe"/>
    <w:uiPriority w:val="11"/>
    <w:qFormat/>
    <w:rsid w:val="00E2205E"/>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1"/>
    <w:link w:val="afffffd"/>
    <w:uiPriority w:val="11"/>
    <w:rsid w:val="00E2205E"/>
    <w:rPr>
      <w:rFonts w:ascii="Calibri Light" w:eastAsia="Times New Roman" w:hAnsi="Calibri Light" w:cs="Times New Roman"/>
      <w:sz w:val="24"/>
      <w:szCs w:val="24"/>
      <w:lang w:eastAsia="ru-RU"/>
    </w:rPr>
  </w:style>
  <w:style w:type="paragraph" w:styleId="affffff">
    <w:name w:val="TOC Heading"/>
    <w:basedOn w:val="1"/>
    <w:next w:val="a0"/>
    <w:uiPriority w:val="39"/>
    <w:unhideWhenUsed/>
    <w:qFormat/>
    <w:rsid w:val="00E2205E"/>
    <w:pPr>
      <w:keepLines/>
      <w:autoSpaceDE/>
      <w:autoSpaceDN/>
      <w:spacing w:before="240" w:line="259" w:lineRule="auto"/>
      <w:ind w:firstLine="709"/>
      <w:outlineLvl w:val="9"/>
    </w:pPr>
    <w:rPr>
      <w:rFonts w:ascii="Calibri Light" w:hAnsi="Calibri Light"/>
      <w:color w:val="2F5496"/>
    </w:rPr>
  </w:style>
  <w:style w:type="table" w:customStyle="1" w:styleId="310">
    <w:name w:val="Таблица простая 31"/>
    <w:basedOn w:val="a2"/>
    <w:uiPriority w:val="43"/>
    <w:rsid w:val="00E2205E"/>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7">
    <w:name w:val="Неразрешенное упоминание1"/>
    <w:uiPriority w:val="99"/>
    <w:semiHidden/>
    <w:unhideWhenUsed/>
    <w:rsid w:val="00E2205E"/>
    <w:rPr>
      <w:color w:val="605E5C"/>
      <w:shd w:val="clear" w:color="auto" w:fill="E1DFDD"/>
    </w:rPr>
  </w:style>
  <w:style w:type="paragraph" w:styleId="affffff0">
    <w:name w:val="Title"/>
    <w:basedOn w:val="a0"/>
    <w:next w:val="a0"/>
    <w:link w:val="affffff1"/>
    <w:uiPriority w:val="10"/>
    <w:qFormat/>
    <w:rsid w:val="00E2205E"/>
    <w:pPr>
      <w:spacing w:after="120" w:line="276" w:lineRule="auto"/>
      <w:ind w:firstLine="709"/>
      <w:outlineLvl w:val="0"/>
    </w:pPr>
    <w:rPr>
      <w:rFonts w:ascii="Times New Roman" w:eastAsia="Times New Roman" w:hAnsi="Times New Roman" w:cs="Times New Roman"/>
      <w:kern w:val="28"/>
      <w:sz w:val="24"/>
      <w:szCs w:val="24"/>
      <w:lang w:eastAsia="ru-RU"/>
    </w:rPr>
  </w:style>
  <w:style w:type="character" w:customStyle="1" w:styleId="affffff2">
    <w:name w:val="Название Знак"/>
    <w:basedOn w:val="a1"/>
    <w:rsid w:val="00E2205E"/>
    <w:rPr>
      <w:rFonts w:asciiTheme="majorHAnsi" w:eastAsiaTheme="majorEastAsia" w:hAnsiTheme="majorHAnsi" w:cstheme="majorBidi"/>
      <w:spacing w:val="-10"/>
      <w:kern w:val="28"/>
      <w:sz w:val="56"/>
      <w:szCs w:val="56"/>
    </w:rPr>
  </w:style>
  <w:style w:type="character" w:customStyle="1" w:styleId="affffff1">
    <w:name w:val="Заголовок Знак"/>
    <w:basedOn w:val="a1"/>
    <w:link w:val="affffff0"/>
    <w:uiPriority w:val="10"/>
    <w:rsid w:val="00E2205E"/>
    <w:rPr>
      <w:rFonts w:ascii="Times New Roman" w:eastAsia="Times New Roman" w:hAnsi="Times New Roman" w:cs="Times New Roman"/>
      <w:kern w:val="28"/>
      <w:sz w:val="24"/>
      <w:szCs w:val="24"/>
      <w:lang w:eastAsia="ru-RU"/>
    </w:rPr>
  </w:style>
  <w:style w:type="table" w:customStyle="1" w:styleId="18">
    <w:name w:val="Сетка таблицы1"/>
    <w:basedOn w:val="a2"/>
    <w:next w:val="a4"/>
    <w:uiPriority w:val="59"/>
    <w:rsid w:val="00E220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2"/>
    <w:next w:val="a4"/>
    <w:uiPriority w:val="39"/>
    <w:rsid w:val="00E220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0"/>
    <w:uiPriority w:val="3"/>
    <w:qFormat/>
    <w:rsid w:val="00E2205E"/>
    <w:pPr>
      <w:snapToGrid w:val="0"/>
      <w:spacing w:after="0" w:line="240" w:lineRule="auto"/>
    </w:pPr>
    <w:rPr>
      <w:rFonts w:ascii="Times New Roman" w:eastAsia="Times New Roman" w:hAnsi="Times New Roman" w:cs="Times New Roman"/>
      <w:iCs/>
      <w:sz w:val="24"/>
      <w:szCs w:val="28"/>
      <w:lang w:eastAsia="ru-RU"/>
    </w:rPr>
  </w:style>
  <w:style w:type="paragraph" w:customStyle="1" w:styleId="s16">
    <w:name w:val="s_16"/>
    <w:basedOn w:val="a0"/>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E2205E"/>
    <w:pPr>
      <w:widowControl w:val="0"/>
      <w:autoSpaceDE w:val="0"/>
      <w:autoSpaceDN w:val="0"/>
      <w:adjustRightInd w:val="0"/>
      <w:spacing w:after="0" w:line="487" w:lineRule="exact"/>
    </w:pPr>
    <w:rPr>
      <w:rFonts w:ascii="Times New Roman" w:eastAsia="Times New Roman" w:hAnsi="Times New Roman" w:cs="Times New Roman"/>
      <w:sz w:val="24"/>
      <w:szCs w:val="24"/>
      <w:lang w:eastAsia="ru-RU"/>
    </w:rPr>
  </w:style>
  <w:style w:type="character" w:customStyle="1" w:styleId="FontStyle30">
    <w:name w:val="Font Style30"/>
    <w:uiPriority w:val="99"/>
    <w:rsid w:val="00E2205E"/>
    <w:rPr>
      <w:rFonts w:ascii="Times New Roman" w:hAnsi="Times New Roman"/>
      <w:b/>
      <w:sz w:val="26"/>
    </w:rPr>
  </w:style>
  <w:style w:type="character" w:customStyle="1" w:styleId="2TrebuchetMS3">
    <w:name w:val="Основной текст (2) + Trebuchet MS3"/>
    <w:aliases w:val="9 pt"/>
    <w:basedOn w:val="a1"/>
    <w:uiPriority w:val="99"/>
    <w:rsid w:val="00E2205E"/>
    <w:rPr>
      <w:rFonts w:ascii="Trebuchet MS" w:hAnsi="Trebuchet MS" w:cs="Trebuchet MS"/>
      <w:sz w:val="18"/>
      <w:szCs w:val="18"/>
      <w:u w:val="none"/>
    </w:rPr>
  </w:style>
  <w:style w:type="character" w:customStyle="1" w:styleId="28">
    <w:name w:val="Основной текст (2)_"/>
    <w:basedOn w:val="a1"/>
    <w:link w:val="210"/>
    <w:rsid w:val="00E2205E"/>
    <w:rPr>
      <w:rFonts w:ascii="Times New Roman" w:hAnsi="Times New Roman"/>
      <w:shd w:val="clear" w:color="auto" w:fill="FFFFFF"/>
    </w:rPr>
  </w:style>
  <w:style w:type="paragraph" w:customStyle="1" w:styleId="210">
    <w:name w:val="Основной текст (2)1"/>
    <w:basedOn w:val="a0"/>
    <w:link w:val="28"/>
    <w:rsid w:val="00E2205E"/>
    <w:pPr>
      <w:widowControl w:val="0"/>
      <w:shd w:val="clear" w:color="auto" w:fill="FFFFFF"/>
      <w:spacing w:before="120" w:after="420" w:line="240" w:lineRule="atLeast"/>
      <w:jc w:val="center"/>
    </w:pPr>
    <w:rPr>
      <w:rFonts w:ascii="Times New Roman" w:hAnsi="Times New Roman"/>
    </w:rPr>
  </w:style>
  <w:style w:type="numbering" w:customStyle="1" w:styleId="29">
    <w:name w:val="Нет списка2"/>
    <w:next w:val="a3"/>
    <w:uiPriority w:val="99"/>
    <w:semiHidden/>
    <w:unhideWhenUsed/>
    <w:rsid w:val="00E2205E"/>
  </w:style>
  <w:style w:type="paragraph" w:styleId="affffff3">
    <w:name w:val="Normal (Web)"/>
    <w:basedOn w:val="a0"/>
    <w:link w:val="19"/>
    <w:uiPriority w:val="99"/>
    <w:unhideWhenUsed/>
    <w:qFormat/>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Сетка таблицы3"/>
    <w:basedOn w:val="a2"/>
    <w:next w:val="a4"/>
    <w:uiPriority w:val="59"/>
    <w:rsid w:val="00E220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a">
    <w:name w:val="Table Grid 1"/>
    <w:basedOn w:val="a2"/>
    <w:rsid w:val="00E2205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2">
    <w:name w:val="Нет списка11"/>
    <w:next w:val="a3"/>
    <w:uiPriority w:val="99"/>
    <w:semiHidden/>
    <w:unhideWhenUsed/>
    <w:rsid w:val="00E2205E"/>
  </w:style>
  <w:style w:type="character" w:customStyle="1" w:styleId="1b">
    <w:name w:val="Верхний колонтитул Знак1"/>
    <w:basedOn w:val="a1"/>
    <w:uiPriority w:val="99"/>
    <w:semiHidden/>
    <w:rsid w:val="00E2205E"/>
  </w:style>
  <w:style w:type="paragraph" w:customStyle="1" w:styleId="affffff4">
    <w:name w:val="Знак"/>
    <w:basedOn w:val="a0"/>
    <w:rsid w:val="00E2205E"/>
    <w:pPr>
      <w:spacing w:line="240" w:lineRule="exact"/>
    </w:pPr>
    <w:rPr>
      <w:rFonts w:ascii="Verdana" w:eastAsia="Times New Roman" w:hAnsi="Verdana" w:cs="Verdana"/>
      <w:sz w:val="20"/>
      <w:szCs w:val="20"/>
      <w:lang w:val="en-US"/>
    </w:rPr>
  </w:style>
  <w:style w:type="paragraph" w:customStyle="1" w:styleId="311">
    <w:name w:val="Основной текст с отступом 31"/>
    <w:basedOn w:val="a0"/>
    <w:rsid w:val="00E2205E"/>
    <w:pPr>
      <w:spacing w:after="120" w:line="240" w:lineRule="auto"/>
      <w:ind w:left="283"/>
    </w:pPr>
    <w:rPr>
      <w:rFonts w:ascii="Times New Roman" w:eastAsia="Times New Roman" w:hAnsi="Times New Roman" w:cs="Times New Roman"/>
      <w:sz w:val="16"/>
      <w:szCs w:val="16"/>
      <w:lang w:eastAsia="ar-SA"/>
    </w:rPr>
  </w:style>
  <w:style w:type="character" w:customStyle="1" w:styleId="apple-style-span">
    <w:name w:val="apple-style-span"/>
    <w:basedOn w:val="a1"/>
    <w:rsid w:val="00E2205E"/>
  </w:style>
  <w:style w:type="table" w:customStyle="1" w:styleId="42">
    <w:name w:val="Сетка таблицы4"/>
    <w:basedOn w:val="a2"/>
    <w:uiPriority w:val="39"/>
    <w:qFormat/>
    <w:rsid w:val="00E220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qFormat/>
    <w:rsid w:val="00E2205E"/>
    <w:rPr>
      <w:rFonts w:ascii="ArialMT" w:hAnsi="ArialMT" w:hint="default"/>
      <w:b w:val="0"/>
      <w:bCs w:val="0"/>
      <w:i w:val="0"/>
      <w:iCs w:val="0"/>
      <w:color w:val="000000"/>
      <w:sz w:val="30"/>
      <w:szCs w:val="30"/>
    </w:rPr>
  </w:style>
  <w:style w:type="table" w:customStyle="1" w:styleId="410">
    <w:name w:val="Сетка таблицы41"/>
    <w:basedOn w:val="a2"/>
    <w:uiPriority w:val="39"/>
    <w:qFormat/>
    <w:rsid w:val="00E2205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1"/>
    <w:link w:val="5"/>
    <w:uiPriority w:val="9"/>
    <w:semiHidden/>
    <w:rsid w:val="00E2205E"/>
    <w:rPr>
      <w:rFonts w:eastAsia="Times New Roman"/>
      <w:color w:val="2E74B5"/>
    </w:rPr>
  </w:style>
  <w:style w:type="character" w:customStyle="1" w:styleId="60">
    <w:name w:val="Заголовок 6 Знак"/>
    <w:basedOn w:val="a1"/>
    <w:link w:val="6"/>
    <w:uiPriority w:val="9"/>
    <w:semiHidden/>
    <w:rsid w:val="00E2205E"/>
    <w:rPr>
      <w:rFonts w:eastAsia="Times New Roman"/>
      <w:color w:val="1F4E79"/>
    </w:rPr>
  </w:style>
  <w:style w:type="character" w:customStyle="1" w:styleId="70">
    <w:name w:val="Заголовок 7 Знак"/>
    <w:basedOn w:val="a1"/>
    <w:link w:val="7"/>
    <w:uiPriority w:val="9"/>
    <w:semiHidden/>
    <w:rsid w:val="00E2205E"/>
    <w:rPr>
      <w:rFonts w:ascii="Calibri Light" w:eastAsia="Times New Roman" w:hAnsi="Calibri Light" w:cs="Times New Roman"/>
      <w:i/>
      <w:iCs/>
      <w:color w:val="1F4E79"/>
    </w:rPr>
  </w:style>
  <w:style w:type="character" w:customStyle="1" w:styleId="80">
    <w:name w:val="Заголовок 8 Знак"/>
    <w:basedOn w:val="a1"/>
    <w:link w:val="8"/>
    <w:rsid w:val="00E2205E"/>
    <w:rPr>
      <w:rFonts w:eastAsia="Times New Roman"/>
      <w:color w:val="262626"/>
      <w:sz w:val="21"/>
      <w:szCs w:val="21"/>
    </w:rPr>
  </w:style>
  <w:style w:type="character" w:customStyle="1" w:styleId="90">
    <w:name w:val="Заголовок 9 Знак"/>
    <w:basedOn w:val="a1"/>
    <w:link w:val="9"/>
    <w:uiPriority w:val="9"/>
    <w:semiHidden/>
    <w:rsid w:val="00E2205E"/>
    <w:rPr>
      <w:rFonts w:ascii="Calibri Light" w:eastAsia="Times New Roman" w:hAnsi="Calibri Light" w:cs="Times New Roman"/>
      <w:i/>
      <w:iCs/>
      <w:color w:val="262626"/>
      <w:sz w:val="21"/>
      <w:szCs w:val="21"/>
    </w:rPr>
  </w:style>
  <w:style w:type="paragraph" w:customStyle="1" w:styleId="1c">
    <w:name w:val="Название объекта1"/>
    <w:basedOn w:val="a0"/>
    <w:next w:val="a0"/>
    <w:uiPriority w:val="35"/>
    <w:semiHidden/>
    <w:unhideWhenUsed/>
    <w:qFormat/>
    <w:rsid w:val="00E2205E"/>
    <w:pPr>
      <w:spacing w:after="200" w:line="240" w:lineRule="auto"/>
    </w:pPr>
    <w:rPr>
      <w:rFonts w:eastAsia="Times New Roman"/>
      <w:i/>
      <w:iCs/>
      <w:color w:val="44546A"/>
      <w:sz w:val="18"/>
      <w:szCs w:val="18"/>
    </w:rPr>
  </w:style>
  <w:style w:type="paragraph" w:customStyle="1" w:styleId="1d">
    <w:name w:val="Без интервала1"/>
    <w:next w:val="affffff5"/>
    <w:uiPriority w:val="1"/>
    <w:qFormat/>
    <w:rsid w:val="00E2205E"/>
    <w:pPr>
      <w:spacing w:after="0" w:line="240" w:lineRule="auto"/>
    </w:pPr>
    <w:rPr>
      <w:rFonts w:eastAsia="Times New Roman"/>
    </w:rPr>
  </w:style>
  <w:style w:type="paragraph" w:customStyle="1" w:styleId="211">
    <w:name w:val="Цитата 21"/>
    <w:basedOn w:val="a0"/>
    <w:next w:val="a0"/>
    <w:uiPriority w:val="29"/>
    <w:qFormat/>
    <w:rsid w:val="00E2205E"/>
    <w:pPr>
      <w:spacing w:before="200"/>
      <w:ind w:left="864" w:right="864"/>
    </w:pPr>
    <w:rPr>
      <w:rFonts w:eastAsia="Times New Roman"/>
      <w:i/>
      <w:iCs/>
      <w:color w:val="404040"/>
    </w:rPr>
  </w:style>
  <w:style w:type="character" w:customStyle="1" w:styleId="2a">
    <w:name w:val="Цитата 2 Знак"/>
    <w:basedOn w:val="a1"/>
    <w:link w:val="2b"/>
    <w:uiPriority w:val="29"/>
    <w:rsid w:val="00E2205E"/>
    <w:rPr>
      <w:rFonts w:eastAsia="Times New Roman"/>
      <w:i/>
      <w:iCs/>
      <w:color w:val="404040"/>
    </w:rPr>
  </w:style>
  <w:style w:type="paragraph" w:customStyle="1" w:styleId="1e">
    <w:name w:val="Выделенная цитата1"/>
    <w:basedOn w:val="a0"/>
    <w:next w:val="a0"/>
    <w:uiPriority w:val="30"/>
    <w:qFormat/>
    <w:rsid w:val="00E2205E"/>
    <w:pPr>
      <w:pBdr>
        <w:top w:val="single" w:sz="4" w:space="10" w:color="5B9BD5"/>
        <w:bottom w:val="single" w:sz="4" w:space="10" w:color="5B9BD5"/>
      </w:pBdr>
      <w:spacing w:before="360" w:after="360"/>
      <w:ind w:left="864" w:right="864"/>
      <w:jc w:val="center"/>
    </w:pPr>
    <w:rPr>
      <w:rFonts w:eastAsia="Times New Roman"/>
      <w:i/>
      <w:iCs/>
      <w:color w:val="5B9BD5"/>
    </w:rPr>
  </w:style>
  <w:style w:type="character" w:customStyle="1" w:styleId="affffff6">
    <w:name w:val="Выделенная цитата Знак"/>
    <w:basedOn w:val="a1"/>
    <w:link w:val="affffff7"/>
    <w:uiPriority w:val="30"/>
    <w:rsid w:val="00E2205E"/>
    <w:rPr>
      <w:rFonts w:eastAsia="Times New Roman"/>
      <w:i/>
      <w:iCs/>
      <w:color w:val="5B9BD5"/>
    </w:rPr>
  </w:style>
  <w:style w:type="character" w:customStyle="1" w:styleId="1f">
    <w:name w:val="Сильное выделение1"/>
    <w:basedOn w:val="a1"/>
    <w:uiPriority w:val="21"/>
    <w:qFormat/>
    <w:rsid w:val="00E2205E"/>
    <w:rPr>
      <w:i/>
      <w:iCs/>
      <w:color w:val="5B9BD5"/>
    </w:rPr>
  </w:style>
  <w:style w:type="character" w:customStyle="1" w:styleId="1f0">
    <w:name w:val="Слабая ссылка1"/>
    <w:basedOn w:val="a1"/>
    <w:uiPriority w:val="31"/>
    <w:qFormat/>
    <w:rsid w:val="00E2205E"/>
    <w:rPr>
      <w:smallCaps/>
      <w:color w:val="404040"/>
    </w:rPr>
  </w:style>
  <w:style w:type="character" w:customStyle="1" w:styleId="1f1">
    <w:name w:val="Сильная ссылка1"/>
    <w:basedOn w:val="a1"/>
    <w:uiPriority w:val="32"/>
    <w:qFormat/>
    <w:rsid w:val="00E2205E"/>
    <w:rPr>
      <w:b/>
      <w:bCs/>
      <w:smallCaps/>
      <w:color w:val="5B9BD5"/>
      <w:spacing w:val="5"/>
    </w:rPr>
  </w:style>
  <w:style w:type="character" w:styleId="affffff8">
    <w:name w:val="Book Title"/>
    <w:basedOn w:val="a1"/>
    <w:uiPriority w:val="33"/>
    <w:qFormat/>
    <w:rsid w:val="00E2205E"/>
    <w:rPr>
      <w:b/>
      <w:bCs/>
      <w:i/>
      <w:iCs/>
      <w:spacing w:val="5"/>
    </w:rPr>
  </w:style>
  <w:style w:type="character" w:customStyle="1" w:styleId="page-link">
    <w:name w:val="page-link"/>
    <w:basedOn w:val="a1"/>
    <w:rsid w:val="00E2205E"/>
  </w:style>
  <w:style w:type="table" w:customStyle="1" w:styleId="411">
    <w:name w:val="Сетка таблицы411"/>
    <w:basedOn w:val="a2"/>
    <w:uiPriority w:val="39"/>
    <w:rsid w:val="00E220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Обычный (Интернет) Знак1"/>
    <w:link w:val="affffff3"/>
    <w:uiPriority w:val="99"/>
    <w:rsid w:val="00E2205E"/>
    <w:rPr>
      <w:rFonts w:ascii="Times New Roman" w:eastAsia="Times New Roman" w:hAnsi="Times New Roman" w:cs="Times New Roman"/>
      <w:sz w:val="24"/>
      <w:szCs w:val="24"/>
      <w:lang w:eastAsia="ru-RU"/>
    </w:rPr>
  </w:style>
  <w:style w:type="paragraph" w:customStyle="1" w:styleId="affffff9">
    <w:name w:val="Содержимое таблицы"/>
    <w:basedOn w:val="a0"/>
    <w:qFormat/>
    <w:rsid w:val="00E2205E"/>
    <w:pPr>
      <w:widowControl w:val="0"/>
      <w:suppressLineNumbers/>
      <w:spacing w:after="200" w:line="276" w:lineRule="auto"/>
    </w:pPr>
    <w:rPr>
      <w:rFonts w:eastAsia="Times New Roman" w:cs="Times New Roman"/>
      <w:lang w:eastAsia="ru-RU"/>
    </w:rPr>
  </w:style>
  <w:style w:type="character" w:customStyle="1" w:styleId="WW8Num1z0">
    <w:name w:val="WW8Num1z0"/>
    <w:rsid w:val="00E2205E"/>
    <w:rPr>
      <w:rFonts w:ascii="Symbol" w:hAnsi="Symbol"/>
      <w:sz w:val="22"/>
    </w:rPr>
  </w:style>
  <w:style w:type="character" w:customStyle="1" w:styleId="WW8Num1z1">
    <w:name w:val="WW8Num1z1"/>
    <w:rsid w:val="00E2205E"/>
    <w:rPr>
      <w:rFonts w:ascii="Times New Roman" w:hAnsi="Times New Roman" w:cs="Times New Roman"/>
      <w:sz w:val="22"/>
    </w:rPr>
  </w:style>
  <w:style w:type="character" w:customStyle="1" w:styleId="WW8Num1z2">
    <w:name w:val="WW8Num1z2"/>
    <w:rsid w:val="00E2205E"/>
    <w:rPr>
      <w:rFonts w:ascii="Wingdings" w:hAnsi="Wingdings"/>
    </w:rPr>
  </w:style>
  <w:style w:type="character" w:customStyle="1" w:styleId="WW8Num1z3">
    <w:name w:val="WW8Num1z3"/>
    <w:rsid w:val="00E2205E"/>
    <w:rPr>
      <w:rFonts w:ascii="Symbol" w:hAnsi="Symbol"/>
    </w:rPr>
  </w:style>
  <w:style w:type="character" w:customStyle="1" w:styleId="WW8Num1z4">
    <w:name w:val="WW8Num1z4"/>
    <w:rsid w:val="00E2205E"/>
    <w:rPr>
      <w:rFonts w:ascii="Courier New" w:hAnsi="Courier New"/>
    </w:rPr>
  </w:style>
  <w:style w:type="character" w:customStyle="1" w:styleId="WW8Num2z0">
    <w:name w:val="WW8Num2z0"/>
    <w:rsid w:val="00E2205E"/>
    <w:rPr>
      <w:rFonts w:ascii="Symbol" w:hAnsi="Symbol"/>
    </w:rPr>
  </w:style>
  <w:style w:type="character" w:customStyle="1" w:styleId="WW8Num2z1">
    <w:name w:val="WW8Num2z1"/>
    <w:rsid w:val="00E2205E"/>
    <w:rPr>
      <w:rFonts w:ascii="Courier New" w:hAnsi="Courier New" w:cs="Courier New"/>
    </w:rPr>
  </w:style>
  <w:style w:type="character" w:customStyle="1" w:styleId="WW8Num2z2">
    <w:name w:val="WW8Num2z2"/>
    <w:rsid w:val="00E2205E"/>
    <w:rPr>
      <w:rFonts w:ascii="Wingdings" w:hAnsi="Wingdings"/>
    </w:rPr>
  </w:style>
  <w:style w:type="character" w:customStyle="1" w:styleId="WW8Num4z0">
    <w:name w:val="WW8Num4z0"/>
    <w:rsid w:val="00E2205E"/>
    <w:rPr>
      <w:rFonts w:ascii="Times New Roman" w:hAnsi="Times New Roman" w:cs="Times New Roman"/>
    </w:rPr>
  </w:style>
  <w:style w:type="character" w:customStyle="1" w:styleId="WW8Num4z1">
    <w:name w:val="WW8Num4z1"/>
    <w:rsid w:val="00E2205E"/>
    <w:rPr>
      <w:rFonts w:ascii="Courier New" w:hAnsi="Courier New" w:cs="Courier New"/>
    </w:rPr>
  </w:style>
  <w:style w:type="character" w:customStyle="1" w:styleId="WW8Num4z2">
    <w:name w:val="WW8Num4z2"/>
    <w:rsid w:val="00E2205E"/>
    <w:rPr>
      <w:rFonts w:ascii="Wingdings" w:hAnsi="Wingdings"/>
    </w:rPr>
  </w:style>
  <w:style w:type="character" w:customStyle="1" w:styleId="WW8Num4z3">
    <w:name w:val="WW8Num4z3"/>
    <w:rsid w:val="00E2205E"/>
    <w:rPr>
      <w:rFonts w:ascii="Symbol" w:hAnsi="Symbol"/>
    </w:rPr>
  </w:style>
  <w:style w:type="character" w:customStyle="1" w:styleId="WW8Num5z0">
    <w:name w:val="WW8Num5z0"/>
    <w:rsid w:val="00E2205E"/>
    <w:rPr>
      <w:rFonts w:ascii="Symbol" w:hAnsi="Symbol"/>
      <w:sz w:val="22"/>
    </w:rPr>
  </w:style>
  <w:style w:type="character" w:customStyle="1" w:styleId="WW8Num5z1">
    <w:name w:val="WW8Num5z1"/>
    <w:rsid w:val="00E2205E"/>
    <w:rPr>
      <w:rFonts w:ascii="Times New Roman" w:hAnsi="Times New Roman" w:cs="Times New Roman"/>
      <w:sz w:val="22"/>
    </w:rPr>
  </w:style>
  <w:style w:type="character" w:customStyle="1" w:styleId="WW8Num5z2">
    <w:name w:val="WW8Num5z2"/>
    <w:rsid w:val="00E2205E"/>
    <w:rPr>
      <w:rFonts w:ascii="Wingdings" w:hAnsi="Wingdings"/>
    </w:rPr>
  </w:style>
  <w:style w:type="character" w:customStyle="1" w:styleId="WW8Num5z3">
    <w:name w:val="WW8Num5z3"/>
    <w:rsid w:val="00E2205E"/>
    <w:rPr>
      <w:rFonts w:ascii="Symbol" w:hAnsi="Symbol"/>
    </w:rPr>
  </w:style>
  <w:style w:type="character" w:customStyle="1" w:styleId="WW8Num5z4">
    <w:name w:val="WW8Num5z4"/>
    <w:rsid w:val="00E2205E"/>
    <w:rPr>
      <w:rFonts w:ascii="Courier New" w:hAnsi="Courier New"/>
    </w:rPr>
  </w:style>
  <w:style w:type="character" w:customStyle="1" w:styleId="WW8Num6z0">
    <w:name w:val="WW8Num6z0"/>
    <w:rsid w:val="00E2205E"/>
    <w:rPr>
      <w:rFonts w:ascii="Symbol" w:hAnsi="Symbol"/>
    </w:rPr>
  </w:style>
  <w:style w:type="character" w:customStyle="1" w:styleId="WW8Num6z1">
    <w:name w:val="WW8Num6z1"/>
    <w:rsid w:val="00E2205E"/>
    <w:rPr>
      <w:rFonts w:ascii="Courier New" w:hAnsi="Courier New"/>
    </w:rPr>
  </w:style>
  <w:style w:type="character" w:customStyle="1" w:styleId="WW8Num6z2">
    <w:name w:val="WW8Num6z2"/>
    <w:rsid w:val="00E2205E"/>
    <w:rPr>
      <w:rFonts w:ascii="Wingdings" w:hAnsi="Wingdings"/>
    </w:rPr>
  </w:style>
  <w:style w:type="character" w:customStyle="1" w:styleId="WW8Num7z0">
    <w:name w:val="WW8Num7z0"/>
    <w:rsid w:val="00E2205E"/>
    <w:rPr>
      <w:b/>
    </w:rPr>
  </w:style>
  <w:style w:type="character" w:customStyle="1" w:styleId="WW8Num9z0">
    <w:name w:val="WW8Num9z0"/>
    <w:rsid w:val="00E2205E"/>
    <w:rPr>
      <w:rFonts w:ascii="Times New Roman" w:hAnsi="Times New Roman" w:cs="Times New Roman"/>
    </w:rPr>
  </w:style>
  <w:style w:type="character" w:customStyle="1" w:styleId="WW8Num9z2">
    <w:name w:val="WW8Num9z2"/>
    <w:rsid w:val="00E2205E"/>
    <w:rPr>
      <w:rFonts w:ascii="Wingdings" w:hAnsi="Wingdings"/>
    </w:rPr>
  </w:style>
  <w:style w:type="character" w:customStyle="1" w:styleId="WW8Num9z3">
    <w:name w:val="WW8Num9z3"/>
    <w:rsid w:val="00E2205E"/>
    <w:rPr>
      <w:rFonts w:ascii="Symbol" w:hAnsi="Symbol"/>
    </w:rPr>
  </w:style>
  <w:style w:type="character" w:customStyle="1" w:styleId="WW8Num9z4">
    <w:name w:val="WW8Num9z4"/>
    <w:rsid w:val="00E2205E"/>
    <w:rPr>
      <w:rFonts w:ascii="Courier New" w:hAnsi="Courier New" w:cs="Courier New"/>
    </w:rPr>
  </w:style>
  <w:style w:type="character" w:customStyle="1" w:styleId="WW8Num11z0">
    <w:name w:val="WW8Num11z0"/>
    <w:rsid w:val="00E2205E"/>
    <w:rPr>
      <w:rFonts w:ascii="Times New Roman" w:hAnsi="Times New Roman" w:cs="Times New Roman"/>
    </w:rPr>
  </w:style>
  <w:style w:type="character" w:customStyle="1" w:styleId="WW8Num11z1">
    <w:name w:val="WW8Num11z1"/>
    <w:rsid w:val="00E2205E"/>
    <w:rPr>
      <w:rFonts w:ascii="Courier New" w:hAnsi="Courier New" w:cs="Courier New"/>
    </w:rPr>
  </w:style>
  <w:style w:type="character" w:customStyle="1" w:styleId="WW8Num11z2">
    <w:name w:val="WW8Num11z2"/>
    <w:rsid w:val="00E2205E"/>
    <w:rPr>
      <w:rFonts w:ascii="Wingdings" w:hAnsi="Wingdings"/>
    </w:rPr>
  </w:style>
  <w:style w:type="character" w:customStyle="1" w:styleId="WW8Num11z3">
    <w:name w:val="WW8Num11z3"/>
    <w:rsid w:val="00E2205E"/>
    <w:rPr>
      <w:rFonts w:ascii="Symbol" w:hAnsi="Symbol"/>
    </w:rPr>
  </w:style>
  <w:style w:type="character" w:customStyle="1" w:styleId="WW8Num12z0">
    <w:name w:val="WW8Num12z0"/>
    <w:rsid w:val="00E2205E"/>
    <w:rPr>
      <w:rFonts w:ascii="Times New Roman" w:hAnsi="Times New Roman" w:cs="Times New Roman"/>
    </w:rPr>
  </w:style>
  <w:style w:type="character" w:customStyle="1" w:styleId="WW8Num12z1">
    <w:name w:val="WW8Num12z1"/>
    <w:rsid w:val="00E2205E"/>
    <w:rPr>
      <w:rFonts w:ascii="Courier New" w:hAnsi="Courier New" w:cs="Courier New"/>
    </w:rPr>
  </w:style>
  <w:style w:type="character" w:customStyle="1" w:styleId="WW8Num12z2">
    <w:name w:val="WW8Num12z2"/>
    <w:rsid w:val="00E2205E"/>
    <w:rPr>
      <w:rFonts w:ascii="Wingdings" w:hAnsi="Wingdings"/>
    </w:rPr>
  </w:style>
  <w:style w:type="character" w:customStyle="1" w:styleId="WW8Num12z3">
    <w:name w:val="WW8Num12z3"/>
    <w:rsid w:val="00E2205E"/>
    <w:rPr>
      <w:rFonts w:ascii="Symbol" w:hAnsi="Symbol"/>
    </w:rPr>
  </w:style>
  <w:style w:type="character" w:customStyle="1" w:styleId="WW8Num13z0">
    <w:name w:val="WW8Num13z0"/>
    <w:rsid w:val="00E2205E"/>
    <w:rPr>
      <w:rFonts w:ascii="Times New Roman" w:hAnsi="Times New Roman" w:cs="Times New Roman"/>
      <w:sz w:val="22"/>
    </w:rPr>
  </w:style>
  <w:style w:type="character" w:customStyle="1" w:styleId="WW8Num13z2">
    <w:name w:val="WW8Num13z2"/>
    <w:rsid w:val="00E2205E"/>
    <w:rPr>
      <w:rFonts w:ascii="Wingdings" w:hAnsi="Wingdings"/>
    </w:rPr>
  </w:style>
  <w:style w:type="character" w:customStyle="1" w:styleId="WW8Num13z3">
    <w:name w:val="WW8Num13z3"/>
    <w:rsid w:val="00E2205E"/>
    <w:rPr>
      <w:rFonts w:ascii="Symbol" w:hAnsi="Symbol"/>
    </w:rPr>
  </w:style>
  <w:style w:type="character" w:customStyle="1" w:styleId="WW8Num13z4">
    <w:name w:val="WW8Num13z4"/>
    <w:rsid w:val="00E2205E"/>
    <w:rPr>
      <w:rFonts w:ascii="Courier New" w:hAnsi="Courier New"/>
    </w:rPr>
  </w:style>
  <w:style w:type="character" w:customStyle="1" w:styleId="WW8Num14z0">
    <w:name w:val="WW8Num14z0"/>
    <w:rsid w:val="00E2205E"/>
    <w:rPr>
      <w:rFonts w:ascii="Symbol" w:hAnsi="Symbol"/>
    </w:rPr>
  </w:style>
  <w:style w:type="character" w:customStyle="1" w:styleId="WW8Num14z1">
    <w:name w:val="WW8Num14z1"/>
    <w:rsid w:val="00E2205E"/>
    <w:rPr>
      <w:rFonts w:ascii="Courier New" w:hAnsi="Courier New" w:cs="Courier New"/>
    </w:rPr>
  </w:style>
  <w:style w:type="character" w:customStyle="1" w:styleId="WW8Num14z2">
    <w:name w:val="WW8Num14z2"/>
    <w:rsid w:val="00E2205E"/>
    <w:rPr>
      <w:rFonts w:ascii="Wingdings" w:hAnsi="Wingdings"/>
    </w:rPr>
  </w:style>
  <w:style w:type="character" w:customStyle="1" w:styleId="WW8Num15z0">
    <w:name w:val="WW8Num15z0"/>
    <w:rsid w:val="00E2205E"/>
    <w:rPr>
      <w:rFonts w:ascii="Symbol" w:hAnsi="Symbol"/>
    </w:rPr>
  </w:style>
  <w:style w:type="character" w:customStyle="1" w:styleId="WW8Num15z1">
    <w:name w:val="WW8Num15z1"/>
    <w:rsid w:val="00E2205E"/>
    <w:rPr>
      <w:rFonts w:ascii="Times New Roman" w:hAnsi="Times New Roman" w:cs="Times New Roman"/>
    </w:rPr>
  </w:style>
  <w:style w:type="character" w:customStyle="1" w:styleId="WW8Num15z2">
    <w:name w:val="WW8Num15z2"/>
    <w:rsid w:val="00E2205E"/>
    <w:rPr>
      <w:rFonts w:ascii="Wingdings" w:hAnsi="Wingdings"/>
    </w:rPr>
  </w:style>
  <w:style w:type="character" w:customStyle="1" w:styleId="WW8Num15z4">
    <w:name w:val="WW8Num15z4"/>
    <w:rsid w:val="00E2205E"/>
    <w:rPr>
      <w:rFonts w:ascii="Courier New" w:hAnsi="Courier New" w:cs="Courier New"/>
    </w:rPr>
  </w:style>
  <w:style w:type="character" w:customStyle="1" w:styleId="WW8Num16z0">
    <w:name w:val="WW8Num16z0"/>
    <w:rsid w:val="00E2205E"/>
    <w:rPr>
      <w:rFonts w:ascii="Symbol" w:hAnsi="Symbol"/>
      <w:sz w:val="22"/>
    </w:rPr>
  </w:style>
  <w:style w:type="character" w:customStyle="1" w:styleId="WW8Num16z1">
    <w:name w:val="WW8Num16z1"/>
    <w:rsid w:val="00E2205E"/>
    <w:rPr>
      <w:rFonts w:ascii="Times New Roman" w:hAnsi="Times New Roman" w:cs="Times New Roman"/>
      <w:sz w:val="22"/>
    </w:rPr>
  </w:style>
  <w:style w:type="character" w:customStyle="1" w:styleId="WW8Num16z2">
    <w:name w:val="WW8Num16z2"/>
    <w:rsid w:val="00E2205E"/>
    <w:rPr>
      <w:rFonts w:ascii="Wingdings" w:hAnsi="Wingdings"/>
    </w:rPr>
  </w:style>
  <w:style w:type="character" w:customStyle="1" w:styleId="WW8Num16z3">
    <w:name w:val="WW8Num16z3"/>
    <w:rsid w:val="00E2205E"/>
    <w:rPr>
      <w:rFonts w:ascii="Symbol" w:hAnsi="Symbol"/>
    </w:rPr>
  </w:style>
  <w:style w:type="character" w:customStyle="1" w:styleId="WW8Num16z4">
    <w:name w:val="WW8Num16z4"/>
    <w:rsid w:val="00E2205E"/>
    <w:rPr>
      <w:rFonts w:ascii="Courier New" w:hAnsi="Courier New"/>
    </w:rPr>
  </w:style>
  <w:style w:type="character" w:customStyle="1" w:styleId="WW8Num17z0">
    <w:name w:val="WW8Num17z0"/>
    <w:rsid w:val="00E2205E"/>
    <w:rPr>
      <w:rFonts w:ascii="Times New Roman" w:hAnsi="Times New Roman" w:cs="Times New Roman"/>
    </w:rPr>
  </w:style>
  <w:style w:type="character" w:customStyle="1" w:styleId="WW8Num17z1">
    <w:name w:val="WW8Num17z1"/>
    <w:rsid w:val="00E2205E"/>
    <w:rPr>
      <w:rFonts w:ascii="Courier New" w:hAnsi="Courier New" w:cs="Courier New"/>
    </w:rPr>
  </w:style>
  <w:style w:type="character" w:customStyle="1" w:styleId="WW8Num17z2">
    <w:name w:val="WW8Num17z2"/>
    <w:rsid w:val="00E2205E"/>
    <w:rPr>
      <w:rFonts w:ascii="Wingdings" w:hAnsi="Wingdings"/>
    </w:rPr>
  </w:style>
  <w:style w:type="character" w:customStyle="1" w:styleId="WW8Num17z3">
    <w:name w:val="WW8Num17z3"/>
    <w:rsid w:val="00E2205E"/>
    <w:rPr>
      <w:rFonts w:ascii="Symbol" w:hAnsi="Symbol"/>
    </w:rPr>
  </w:style>
  <w:style w:type="character" w:customStyle="1" w:styleId="WW8Num18z0">
    <w:name w:val="WW8Num18z0"/>
    <w:rsid w:val="00E2205E"/>
    <w:rPr>
      <w:rFonts w:ascii="Times New Roman" w:hAnsi="Times New Roman" w:cs="Times New Roman"/>
    </w:rPr>
  </w:style>
  <w:style w:type="character" w:customStyle="1" w:styleId="WW8Num18z1">
    <w:name w:val="WW8Num18z1"/>
    <w:rsid w:val="00E2205E"/>
    <w:rPr>
      <w:rFonts w:ascii="Courier New" w:hAnsi="Courier New" w:cs="Courier New"/>
    </w:rPr>
  </w:style>
  <w:style w:type="character" w:customStyle="1" w:styleId="WW8Num18z2">
    <w:name w:val="WW8Num18z2"/>
    <w:rsid w:val="00E2205E"/>
    <w:rPr>
      <w:rFonts w:ascii="Wingdings" w:hAnsi="Wingdings"/>
    </w:rPr>
  </w:style>
  <w:style w:type="character" w:customStyle="1" w:styleId="WW8Num18z3">
    <w:name w:val="WW8Num18z3"/>
    <w:rsid w:val="00E2205E"/>
    <w:rPr>
      <w:rFonts w:ascii="Symbol" w:hAnsi="Symbol"/>
    </w:rPr>
  </w:style>
  <w:style w:type="character" w:customStyle="1" w:styleId="WW8Num19z0">
    <w:name w:val="WW8Num19z0"/>
    <w:rsid w:val="00E2205E"/>
    <w:rPr>
      <w:rFonts w:ascii="Times New Roman" w:eastAsia="Times New Roman" w:hAnsi="Times New Roman" w:cs="Times New Roman"/>
    </w:rPr>
  </w:style>
  <w:style w:type="character" w:customStyle="1" w:styleId="WW8Num19z1">
    <w:name w:val="WW8Num19z1"/>
    <w:rsid w:val="00E2205E"/>
    <w:rPr>
      <w:rFonts w:ascii="Courier New" w:hAnsi="Courier New"/>
    </w:rPr>
  </w:style>
  <w:style w:type="character" w:customStyle="1" w:styleId="WW8Num19z2">
    <w:name w:val="WW8Num19z2"/>
    <w:rsid w:val="00E2205E"/>
    <w:rPr>
      <w:rFonts w:ascii="Wingdings" w:hAnsi="Wingdings"/>
    </w:rPr>
  </w:style>
  <w:style w:type="character" w:customStyle="1" w:styleId="WW8Num19z3">
    <w:name w:val="WW8Num19z3"/>
    <w:rsid w:val="00E2205E"/>
    <w:rPr>
      <w:rFonts w:ascii="Symbol" w:hAnsi="Symbol"/>
    </w:rPr>
  </w:style>
  <w:style w:type="character" w:customStyle="1" w:styleId="WW8Num20z0">
    <w:name w:val="WW8Num20z0"/>
    <w:rsid w:val="00E2205E"/>
    <w:rPr>
      <w:rFonts w:ascii="Symbol" w:hAnsi="Symbol"/>
    </w:rPr>
  </w:style>
  <w:style w:type="character" w:customStyle="1" w:styleId="WW8Num20z1">
    <w:name w:val="WW8Num20z1"/>
    <w:rsid w:val="00E2205E"/>
    <w:rPr>
      <w:rFonts w:ascii="Courier New" w:hAnsi="Courier New" w:cs="Courier New"/>
    </w:rPr>
  </w:style>
  <w:style w:type="character" w:customStyle="1" w:styleId="WW8Num20z2">
    <w:name w:val="WW8Num20z2"/>
    <w:rsid w:val="00E2205E"/>
    <w:rPr>
      <w:rFonts w:ascii="Wingdings" w:hAnsi="Wingdings"/>
    </w:rPr>
  </w:style>
  <w:style w:type="character" w:customStyle="1" w:styleId="WW8Num21z0">
    <w:name w:val="WW8Num21z0"/>
    <w:rsid w:val="00E2205E"/>
    <w:rPr>
      <w:rFonts w:ascii="Symbol" w:hAnsi="Symbol"/>
      <w:sz w:val="22"/>
    </w:rPr>
  </w:style>
  <w:style w:type="character" w:customStyle="1" w:styleId="WW8Num21z1">
    <w:name w:val="WW8Num21z1"/>
    <w:rsid w:val="00E2205E"/>
    <w:rPr>
      <w:rFonts w:ascii="Times New Roman" w:hAnsi="Times New Roman" w:cs="Times New Roman"/>
      <w:sz w:val="22"/>
    </w:rPr>
  </w:style>
  <w:style w:type="character" w:customStyle="1" w:styleId="WW8Num21z2">
    <w:name w:val="WW8Num21z2"/>
    <w:rsid w:val="00E2205E"/>
    <w:rPr>
      <w:rFonts w:ascii="Wingdings" w:hAnsi="Wingdings"/>
    </w:rPr>
  </w:style>
  <w:style w:type="character" w:customStyle="1" w:styleId="WW8Num21z3">
    <w:name w:val="WW8Num21z3"/>
    <w:rsid w:val="00E2205E"/>
    <w:rPr>
      <w:rFonts w:ascii="Symbol" w:hAnsi="Symbol"/>
    </w:rPr>
  </w:style>
  <w:style w:type="character" w:customStyle="1" w:styleId="WW8Num21z4">
    <w:name w:val="WW8Num21z4"/>
    <w:rsid w:val="00E2205E"/>
    <w:rPr>
      <w:rFonts w:ascii="Courier New" w:hAnsi="Courier New"/>
    </w:rPr>
  </w:style>
  <w:style w:type="character" w:customStyle="1" w:styleId="WW8Num22z0">
    <w:name w:val="WW8Num22z0"/>
    <w:rsid w:val="00E2205E"/>
    <w:rPr>
      <w:rFonts w:ascii="Times New Roman" w:hAnsi="Times New Roman" w:cs="Times New Roman"/>
    </w:rPr>
  </w:style>
  <w:style w:type="character" w:customStyle="1" w:styleId="WW8Num22z1">
    <w:name w:val="WW8Num22z1"/>
    <w:rsid w:val="00E2205E"/>
    <w:rPr>
      <w:rFonts w:ascii="Courier New" w:hAnsi="Courier New" w:cs="Courier New"/>
    </w:rPr>
  </w:style>
  <w:style w:type="character" w:customStyle="1" w:styleId="WW8Num22z2">
    <w:name w:val="WW8Num22z2"/>
    <w:rsid w:val="00E2205E"/>
    <w:rPr>
      <w:rFonts w:ascii="Wingdings" w:hAnsi="Wingdings"/>
    </w:rPr>
  </w:style>
  <w:style w:type="character" w:customStyle="1" w:styleId="WW8Num22z3">
    <w:name w:val="WW8Num22z3"/>
    <w:rsid w:val="00E2205E"/>
    <w:rPr>
      <w:rFonts w:ascii="Symbol" w:hAnsi="Symbol"/>
    </w:rPr>
  </w:style>
  <w:style w:type="character" w:customStyle="1" w:styleId="1f2">
    <w:name w:val="Основной шрифт абзаца1"/>
    <w:rsid w:val="00E2205E"/>
  </w:style>
  <w:style w:type="character" w:customStyle="1" w:styleId="affffffa">
    <w:name w:val="Символ сноски"/>
    <w:rsid w:val="00E2205E"/>
    <w:rPr>
      <w:sz w:val="20"/>
      <w:vertAlign w:val="superscript"/>
    </w:rPr>
  </w:style>
  <w:style w:type="character" w:customStyle="1" w:styleId="affffffb">
    <w:name w:val="Символы концевой сноски"/>
    <w:rsid w:val="00E2205E"/>
  </w:style>
  <w:style w:type="paragraph" w:styleId="affffffc">
    <w:name w:val="List"/>
    <w:basedOn w:val="aa"/>
    <w:rsid w:val="00E2205E"/>
    <w:pPr>
      <w:spacing w:after="120"/>
    </w:pPr>
    <w:rPr>
      <w:rFonts w:cs="Tahoma"/>
      <w:lang w:eastAsia="ar-SA"/>
    </w:rPr>
  </w:style>
  <w:style w:type="paragraph" w:customStyle="1" w:styleId="1f3">
    <w:name w:val="Название1"/>
    <w:basedOn w:val="a0"/>
    <w:rsid w:val="00E2205E"/>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f4">
    <w:name w:val="Указатель1"/>
    <w:basedOn w:val="a0"/>
    <w:rsid w:val="00E2205E"/>
    <w:pPr>
      <w:suppressLineNumbers/>
      <w:spacing w:after="0" w:line="240" w:lineRule="auto"/>
    </w:pPr>
    <w:rPr>
      <w:rFonts w:ascii="Times New Roman" w:eastAsia="Times New Roman" w:hAnsi="Times New Roman" w:cs="Tahoma"/>
      <w:sz w:val="24"/>
      <w:szCs w:val="24"/>
      <w:lang w:eastAsia="ar-SA"/>
    </w:rPr>
  </w:style>
  <w:style w:type="paragraph" w:customStyle="1" w:styleId="212">
    <w:name w:val="Основной текст 21"/>
    <w:basedOn w:val="a0"/>
    <w:rsid w:val="00E2205E"/>
    <w:pPr>
      <w:spacing w:after="120" w:line="480" w:lineRule="auto"/>
    </w:pPr>
    <w:rPr>
      <w:rFonts w:ascii="Times New Roman" w:eastAsia="Times New Roman" w:hAnsi="Times New Roman" w:cs="Times New Roman"/>
      <w:sz w:val="24"/>
      <w:szCs w:val="24"/>
      <w:lang w:eastAsia="ar-SA"/>
    </w:rPr>
  </w:style>
  <w:style w:type="paragraph" w:customStyle="1" w:styleId="213">
    <w:name w:val="Основной текст с отступом 21"/>
    <w:basedOn w:val="a0"/>
    <w:rsid w:val="00E2205E"/>
    <w:pPr>
      <w:spacing w:after="120" w:line="480" w:lineRule="auto"/>
      <w:ind w:left="283"/>
    </w:pPr>
    <w:rPr>
      <w:rFonts w:ascii="Times New Roman" w:eastAsia="Times New Roman" w:hAnsi="Times New Roman" w:cs="Times New Roman"/>
      <w:sz w:val="24"/>
      <w:szCs w:val="24"/>
      <w:lang w:eastAsia="ar-SA"/>
    </w:rPr>
  </w:style>
  <w:style w:type="paragraph" w:customStyle="1" w:styleId="affffffd">
    <w:name w:val="Заголовок таблицы"/>
    <w:basedOn w:val="affffff9"/>
    <w:rsid w:val="00E2205E"/>
    <w:pPr>
      <w:widowControl/>
      <w:spacing w:after="0" w:line="240" w:lineRule="auto"/>
      <w:jc w:val="center"/>
    </w:pPr>
    <w:rPr>
      <w:rFonts w:ascii="Times New Roman" w:hAnsi="Times New Roman"/>
      <w:b/>
      <w:bCs/>
      <w:sz w:val="24"/>
      <w:szCs w:val="24"/>
      <w:lang w:eastAsia="ar-SA"/>
    </w:rPr>
  </w:style>
  <w:style w:type="paragraph" w:customStyle="1" w:styleId="affffffe">
    <w:name w:val="Содержимое врезки"/>
    <w:basedOn w:val="aa"/>
    <w:rsid w:val="00E2205E"/>
    <w:pPr>
      <w:spacing w:after="120"/>
    </w:pPr>
    <w:rPr>
      <w:lang w:eastAsia="ar-SA"/>
    </w:rPr>
  </w:style>
  <w:style w:type="paragraph" w:styleId="afffffff">
    <w:name w:val="Body Text Indent"/>
    <w:basedOn w:val="a0"/>
    <w:link w:val="afffffff0"/>
    <w:uiPriority w:val="99"/>
    <w:rsid w:val="00E2205E"/>
    <w:pPr>
      <w:spacing w:after="120" w:line="240" w:lineRule="auto"/>
      <w:ind w:left="283"/>
    </w:pPr>
    <w:rPr>
      <w:rFonts w:ascii="Times New Roman" w:eastAsia="Times New Roman" w:hAnsi="Times New Roman" w:cs="Times New Roman"/>
      <w:sz w:val="24"/>
      <w:szCs w:val="24"/>
      <w:lang w:eastAsia="ru-RU"/>
    </w:rPr>
  </w:style>
  <w:style w:type="character" w:customStyle="1" w:styleId="afffffff0">
    <w:name w:val="Основной текст с отступом Знак"/>
    <w:basedOn w:val="a1"/>
    <w:link w:val="afffffff"/>
    <w:uiPriority w:val="99"/>
    <w:rsid w:val="00E2205E"/>
    <w:rPr>
      <w:rFonts w:ascii="Times New Roman" w:eastAsia="Times New Roman" w:hAnsi="Times New Roman" w:cs="Times New Roman"/>
      <w:sz w:val="24"/>
      <w:szCs w:val="24"/>
      <w:lang w:eastAsia="ru-RU"/>
    </w:rPr>
  </w:style>
  <w:style w:type="table" w:customStyle="1" w:styleId="TableGrid1">
    <w:name w:val="Table Grid1"/>
    <w:basedOn w:val="a2"/>
    <w:next w:val="a4"/>
    <w:uiPriority w:val="39"/>
    <w:rsid w:val="00E2205E"/>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0"/>
    <w:rsid w:val="00E2205E"/>
    <w:pPr>
      <w:spacing w:before="100" w:beforeAutospacing="1" w:after="0" w:line="240" w:lineRule="auto"/>
      <w:ind w:right="-187"/>
    </w:pPr>
    <w:rPr>
      <w:rFonts w:ascii="Times New Roman" w:eastAsia="Times New Roman" w:hAnsi="Times New Roman" w:cs="Times New Roman"/>
      <w:b/>
      <w:bCs/>
      <w:i/>
      <w:iCs/>
      <w:color w:val="000000"/>
      <w:sz w:val="24"/>
      <w:szCs w:val="24"/>
      <w:lang w:eastAsia="ru-RU"/>
    </w:rPr>
  </w:style>
  <w:style w:type="paragraph" w:customStyle="1" w:styleId="cjk">
    <w:name w:val="cjk"/>
    <w:basedOn w:val="a0"/>
    <w:rsid w:val="00E2205E"/>
    <w:pPr>
      <w:spacing w:before="100" w:beforeAutospacing="1" w:after="0" w:line="240" w:lineRule="auto"/>
      <w:ind w:right="-187"/>
    </w:pPr>
    <w:rPr>
      <w:rFonts w:ascii="Times New Roman" w:eastAsia="Times New Roman" w:hAnsi="Times New Roman" w:cs="Times New Roman"/>
      <w:b/>
      <w:bCs/>
      <w:i/>
      <w:iCs/>
      <w:color w:val="000000"/>
      <w:sz w:val="24"/>
      <w:szCs w:val="24"/>
      <w:lang w:eastAsia="ru-RU"/>
    </w:rPr>
  </w:style>
  <w:style w:type="paragraph" w:customStyle="1" w:styleId="ctl">
    <w:name w:val="ctl"/>
    <w:basedOn w:val="a0"/>
    <w:rsid w:val="00E2205E"/>
    <w:pPr>
      <w:spacing w:before="100" w:beforeAutospacing="1" w:after="0" w:line="240" w:lineRule="auto"/>
      <w:ind w:right="-187"/>
    </w:pPr>
    <w:rPr>
      <w:rFonts w:ascii="Times New Roman" w:eastAsia="Times New Roman" w:hAnsi="Times New Roman" w:cs="Times New Roman"/>
      <w:b/>
      <w:bCs/>
      <w:color w:val="000000"/>
      <w:sz w:val="24"/>
      <w:szCs w:val="24"/>
      <w:lang w:eastAsia="ru-RU"/>
    </w:rPr>
  </w:style>
  <w:style w:type="paragraph" w:customStyle="1" w:styleId="highlightactive">
    <w:name w:val="highlight_active"/>
    <w:basedOn w:val="a0"/>
    <w:rsid w:val="00E2205E"/>
    <w:pPr>
      <w:pBdr>
        <w:top w:val="single" w:sz="12" w:space="0" w:color="FFFF00"/>
        <w:left w:val="single" w:sz="12" w:space="2" w:color="FFFF00"/>
        <w:bottom w:val="single" w:sz="12" w:space="0" w:color="FFFF00"/>
        <w:right w:val="single" w:sz="12" w:space="2" w:color="FFFF00"/>
      </w:pBdr>
      <w:shd w:val="clear" w:color="auto" w:fill="FFFF00"/>
      <w:spacing w:after="0" w:line="240" w:lineRule="auto"/>
      <w:ind w:left="-36" w:right="-36"/>
    </w:pPr>
    <w:rPr>
      <w:rFonts w:ascii="Times New Roman" w:eastAsia="Times New Roman" w:hAnsi="Times New Roman" w:cs="Times New Roman"/>
      <w:color w:val="000000"/>
      <w:sz w:val="24"/>
      <w:szCs w:val="24"/>
      <w:lang w:eastAsia="ru-RU"/>
    </w:rPr>
  </w:style>
  <w:style w:type="paragraph" w:customStyle="1" w:styleId="b-safe-panelinject-current">
    <w:name w:val="b-safe-panel__inject-current"/>
    <w:basedOn w:val="a0"/>
    <w:rsid w:val="00E2205E"/>
    <w:pPr>
      <w:pBdr>
        <w:top w:val="single" w:sz="12" w:space="0" w:color="FF0000"/>
        <w:left w:val="single" w:sz="12" w:space="0" w:color="FF0000"/>
        <w:bottom w:val="single" w:sz="12" w:space="0" w:color="FF0000"/>
        <w:right w:val="single" w:sz="12" w:space="0" w:color="FF0000"/>
      </w:pBdr>
      <w:spacing w:before="100" w:beforeAutospacing="1" w:after="0" w:line="240" w:lineRule="auto"/>
      <w:ind w:right="-187"/>
    </w:pPr>
    <w:rPr>
      <w:rFonts w:ascii="Times New Roman" w:eastAsia="Times New Roman" w:hAnsi="Times New Roman" w:cs="Times New Roman"/>
      <w:color w:val="000000"/>
      <w:sz w:val="24"/>
      <w:szCs w:val="24"/>
      <w:lang w:eastAsia="ru-RU"/>
    </w:rPr>
  </w:style>
  <w:style w:type="character" w:customStyle="1" w:styleId="highlighthighlightactive">
    <w:name w:val="highlight highlight_active"/>
    <w:basedOn w:val="a1"/>
    <w:rsid w:val="00E2205E"/>
    <w:rPr>
      <w:rFonts w:cs="Times New Roman"/>
    </w:rPr>
  </w:style>
  <w:style w:type="paragraph" w:styleId="33">
    <w:name w:val="Body Text 3"/>
    <w:basedOn w:val="a0"/>
    <w:link w:val="34"/>
    <w:uiPriority w:val="99"/>
    <w:rsid w:val="00E2205E"/>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rsid w:val="00E2205E"/>
    <w:rPr>
      <w:rFonts w:ascii="Times New Roman" w:eastAsia="Times New Roman" w:hAnsi="Times New Roman" w:cs="Times New Roman"/>
      <w:sz w:val="16"/>
      <w:szCs w:val="16"/>
      <w:lang w:eastAsia="ru-RU"/>
    </w:rPr>
  </w:style>
  <w:style w:type="character" w:customStyle="1" w:styleId="submenu-table">
    <w:name w:val="submenu-table"/>
    <w:basedOn w:val="a1"/>
    <w:rsid w:val="00E2205E"/>
    <w:rPr>
      <w:rFonts w:cs="Times New Roman"/>
    </w:rPr>
  </w:style>
  <w:style w:type="table" w:customStyle="1" w:styleId="TableGrid2">
    <w:name w:val="Table Grid2"/>
    <w:basedOn w:val="a2"/>
    <w:next w:val="a4"/>
    <w:uiPriority w:val="59"/>
    <w:rsid w:val="00E22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4"/>
    <w:rsid w:val="00E220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1">
    <w:name w:val="Колонтитул_"/>
    <w:basedOn w:val="a1"/>
    <w:link w:val="1f5"/>
    <w:uiPriority w:val="99"/>
    <w:locked/>
    <w:rsid w:val="00E2205E"/>
    <w:rPr>
      <w:b/>
      <w:bCs/>
      <w:sz w:val="21"/>
      <w:szCs w:val="21"/>
      <w:shd w:val="clear" w:color="auto" w:fill="FFFFFF"/>
    </w:rPr>
  </w:style>
  <w:style w:type="character" w:customStyle="1" w:styleId="afffffff2">
    <w:name w:val="Колонтитул"/>
    <w:basedOn w:val="afffffff1"/>
    <w:uiPriority w:val="99"/>
    <w:rsid w:val="00E2205E"/>
    <w:rPr>
      <w:b/>
      <w:bCs/>
      <w:sz w:val="21"/>
      <w:szCs w:val="21"/>
      <w:shd w:val="clear" w:color="auto" w:fill="FFFFFF"/>
    </w:rPr>
  </w:style>
  <w:style w:type="paragraph" w:customStyle="1" w:styleId="1f5">
    <w:name w:val="Колонтитул1"/>
    <w:basedOn w:val="a0"/>
    <w:link w:val="afffffff1"/>
    <w:uiPriority w:val="99"/>
    <w:rsid w:val="00E2205E"/>
    <w:pPr>
      <w:widowControl w:val="0"/>
      <w:shd w:val="clear" w:color="auto" w:fill="FFFFFF"/>
      <w:spacing w:after="0" w:line="240" w:lineRule="atLeast"/>
    </w:pPr>
    <w:rPr>
      <w:b/>
      <w:bCs/>
      <w:sz w:val="21"/>
      <w:szCs w:val="21"/>
    </w:rPr>
  </w:style>
  <w:style w:type="table" w:customStyle="1" w:styleId="420">
    <w:name w:val="Сетка таблицы42"/>
    <w:basedOn w:val="a2"/>
    <w:uiPriority w:val="39"/>
    <w:rsid w:val="00E220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59"/>
    <w:rsid w:val="00E220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Основной текст (2)"/>
    <w:basedOn w:val="a0"/>
    <w:rsid w:val="00E2205E"/>
    <w:pPr>
      <w:shd w:val="clear" w:color="auto" w:fill="FFFFFF"/>
      <w:spacing w:after="360" w:line="0" w:lineRule="atLeast"/>
    </w:pPr>
    <w:rPr>
      <w:rFonts w:ascii="Times New Roman" w:eastAsia="Times New Roman" w:hAnsi="Times New Roman" w:cs="Times New Roman"/>
      <w:sz w:val="27"/>
      <w:szCs w:val="27"/>
      <w:lang w:eastAsia="ru-RU"/>
    </w:rPr>
  </w:style>
  <w:style w:type="paragraph" w:customStyle="1" w:styleId="afffffff3">
    <w:name w:val="Осн.текст"/>
    <w:rsid w:val="00E2205E"/>
    <w:pPr>
      <w:autoSpaceDE w:val="0"/>
      <w:autoSpaceDN w:val="0"/>
      <w:adjustRightInd w:val="0"/>
      <w:spacing w:after="0" w:line="240" w:lineRule="atLeast"/>
      <w:ind w:firstLine="317"/>
      <w:jc w:val="both"/>
    </w:pPr>
    <w:rPr>
      <w:rFonts w:ascii="Times New Roman" w:eastAsia="Times New Roman" w:hAnsi="Times New Roman" w:cs="Times New Roman"/>
      <w:color w:val="000000"/>
      <w:sz w:val="20"/>
      <w:szCs w:val="20"/>
      <w:lang w:eastAsia="ru-RU"/>
    </w:rPr>
  </w:style>
  <w:style w:type="paragraph" w:customStyle="1" w:styleId="2d">
    <w:name w:val="Подзаг2"/>
    <w:next w:val="afffffff3"/>
    <w:rsid w:val="00E2205E"/>
    <w:pPr>
      <w:keepNext/>
      <w:keepLines/>
      <w:autoSpaceDE w:val="0"/>
      <w:autoSpaceDN w:val="0"/>
      <w:adjustRightInd w:val="0"/>
      <w:spacing w:before="113" w:after="113" w:line="240" w:lineRule="atLeast"/>
      <w:jc w:val="center"/>
    </w:pPr>
    <w:rPr>
      <w:rFonts w:ascii="Times New Roman" w:eastAsia="Times New Roman" w:hAnsi="Times New Roman" w:cs="Times New Roman"/>
      <w:i/>
      <w:iCs/>
      <w:sz w:val="20"/>
      <w:szCs w:val="20"/>
      <w:lang w:eastAsia="ru-RU"/>
    </w:rPr>
  </w:style>
  <w:style w:type="paragraph" w:customStyle="1" w:styleId="c13">
    <w:name w:val="c13"/>
    <w:basedOn w:val="a0"/>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E2205E"/>
  </w:style>
  <w:style w:type="character" w:customStyle="1" w:styleId="c6">
    <w:name w:val="c6"/>
    <w:basedOn w:val="a1"/>
    <w:rsid w:val="00E2205E"/>
  </w:style>
  <w:style w:type="paragraph" w:customStyle="1" w:styleId="leftmargin">
    <w:name w:val="left_margin"/>
    <w:basedOn w:val="a0"/>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E2205E"/>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w">
    <w:name w:val="w"/>
    <w:basedOn w:val="a1"/>
    <w:rsid w:val="00E2205E"/>
  </w:style>
  <w:style w:type="character" w:customStyle="1" w:styleId="140">
    <w:name w:val="Основной текст + Полужирный14"/>
    <w:aliases w:val="Курсив14"/>
    <w:rsid w:val="00E2205E"/>
    <w:rPr>
      <w:rFonts w:ascii="Times New Roman" w:hAnsi="Times New Roman" w:cs="Times New Roman"/>
      <w:b/>
      <w:bCs/>
      <w:i/>
      <w:iCs/>
      <w:spacing w:val="0"/>
      <w:szCs w:val="24"/>
      <w:shd w:val="clear" w:color="auto" w:fill="FFFFFF"/>
    </w:rPr>
  </w:style>
  <w:style w:type="character" w:customStyle="1" w:styleId="150">
    <w:name w:val="Основной текст + Полужирный15"/>
    <w:rsid w:val="00E2205E"/>
    <w:rPr>
      <w:rFonts w:ascii="Times New Roman" w:hAnsi="Times New Roman" w:cs="Times New Roman"/>
      <w:b/>
      <w:bCs/>
      <w:spacing w:val="0"/>
      <w:sz w:val="22"/>
      <w:szCs w:val="22"/>
      <w:lang w:eastAsia="ar-SA" w:bidi="ar-SA"/>
    </w:rPr>
  </w:style>
  <w:style w:type="character" w:customStyle="1" w:styleId="113">
    <w:name w:val="Основной текст + Полужирный11"/>
    <w:rsid w:val="00E2205E"/>
    <w:rPr>
      <w:rFonts w:ascii="Times New Roman" w:hAnsi="Times New Roman" w:cs="Times New Roman"/>
      <w:b/>
      <w:bCs/>
      <w:spacing w:val="0"/>
      <w:sz w:val="22"/>
      <w:szCs w:val="22"/>
      <w:lang w:eastAsia="ar-SA" w:bidi="ar-SA"/>
    </w:rPr>
  </w:style>
  <w:style w:type="character" w:customStyle="1" w:styleId="afffffff4">
    <w:name w:val="Основной текст + Курсив"/>
    <w:rsid w:val="00E2205E"/>
    <w:rPr>
      <w:rFonts w:ascii="Times New Roman" w:hAnsi="Times New Roman" w:cs="Times New Roman"/>
      <w:i/>
      <w:iCs/>
      <w:spacing w:val="0"/>
      <w:sz w:val="22"/>
      <w:szCs w:val="22"/>
      <w:lang w:eastAsia="ar-SA" w:bidi="ar-SA"/>
    </w:rPr>
  </w:style>
  <w:style w:type="character" w:customStyle="1" w:styleId="141">
    <w:name w:val="Основной текст (14) + Не курсив"/>
    <w:rsid w:val="00E2205E"/>
  </w:style>
  <w:style w:type="character" w:customStyle="1" w:styleId="142">
    <w:name w:val="Основной текст (14)"/>
    <w:rsid w:val="00E2205E"/>
    <w:rPr>
      <w:i/>
      <w:iCs/>
      <w:sz w:val="22"/>
      <w:szCs w:val="22"/>
      <w:lang w:eastAsia="ar-SA" w:bidi="ar-SA"/>
    </w:rPr>
  </w:style>
  <w:style w:type="paragraph" w:customStyle="1" w:styleId="s3">
    <w:name w:val="s_3"/>
    <w:basedOn w:val="a0"/>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10">
    <w:name w:val="Основной текст (14)1"/>
    <w:rsid w:val="00E2205E"/>
    <w:pPr>
      <w:widowControl w:val="0"/>
      <w:suppressAutoHyphens/>
      <w:spacing w:after="0" w:line="211" w:lineRule="exact"/>
      <w:ind w:firstLine="400"/>
      <w:jc w:val="both"/>
    </w:pPr>
    <w:rPr>
      <w:rFonts w:ascii="Calibri" w:eastAsia="Arial Unicode MS" w:hAnsi="Calibri" w:cs="font246"/>
      <w:i/>
      <w:iCs/>
      <w:kern w:val="1"/>
      <w:lang w:eastAsia="ar-SA"/>
    </w:rPr>
  </w:style>
  <w:style w:type="character" w:customStyle="1" w:styleId="122">
    <w:name w:val="Заголовок №1 (2)2"/>
    <w:rsid w:val="00E2205E"/>
  </w:style>
  <w:style w:type="paragraph" w:customStyle="1" w:styleId="121">
    <w:name w:val="Заголовок №1 (2)1"/>
    <w:rsid w:val="00E2205E"/>
    <w:pPr>
      <w:widowControl w:val="0"/>
      <w:suppressAutoHyphens/>
      <w:spacing w:before="60" w:after="240" w:line="240" w:lineRule="atLeast"/>
      <w:ind w:firstLine="400"/>
      <w:jc w:val="both"/>
    </w:pPr>
    <w:rPr>
      <w:rFonts w:ascii="Calibri" w:eastAsia="Arial Unicode MS" w:hAnsi="Calibri" w:cs="font246"/>
      <w:b/>
      <w:bCs/>
      <w:kern w:val="1"/>
      <w:sz w:val="25"/>
      <w:szCs w:val="25"/>
      <w:lang w:eastAsia="ar-SA"/>
    </w:rPr>
  </w:style>
  <w:style w:type="paragraph" w:styleId="afffffff5">
    <w:name w:val="Block Text"/>
    <w:basedOn w:val="a0"/>
    <w:rsid w:val="00E2205E"/>
    <w:pPr>
      <w:widowControl w:val="0"/>
      <w:autoSpaceDE w:val="0"/>
      <w:autoSpaceDN w:val="0"/>
      <w:spacing w:after="0" w:line="260" w:lineRule="auto"/>
      <w:ind w:left="560" w:right="2200"/>
      <w:jc w:val="center"/>
    </w:pPr>
    <w:rPr>
      <w:rFonts w:ascii="Times New Roman" w:eastAsia="Times New Roman" w:hAnsi="Times New Roman" w:cs="Times New Roman"/>
      <w:b/>
      <w:bCs/>
      <w:sz w:val="28"/>
      <w:szCs w:val="28"/>
      <w:lang w:eastAsia="ru-RU"/>
    </w:rPr>
  </w:style>
  <w:style w:type="character" w:customStyle="1" w:styleId="udar">
    <w:name w:val="udar"/>
    <w:basedOn w:val="a1"/>
    <w:rsid w:val="00E2205E"/>
  </w:style>
  <w:style w:type="paragraph" w:customStyle="1" w:styleId="t-right">
    <w:name w:val="t-right"/>
    <w:basedOn w:val="a0"/>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unhideWhenUsed/>
    <w:rsid w:val="00E2205E"/>
    <w:pPr>
      <w:spacing w:after="120" w:line="276" w:lineRule="auto"/>
      <w:ind w:left="283"/>
    </w:pPr>
    <w:rPr>
      <w:rFonts w:ascii="Calibri" w:eastAsia="Calibri" w:hAnsi="Calibri" w:cs="Times New Roman"/>
      <w:sz w:val="16"/>
      <w:szCs w:val="16"/>
      <w:lang w:val="x-none"/>
    </w:rPr>
  </w:style>
  <w:style w:type="character" w:customStyle="1" w:styleId="36">
    <w:name w:val="Основной текст с отступом 3 Знак"/>
    <w:basedOn w:val="a1"/>
    <w:link w:val="35"/>
    <w:uiPriority w:val="99"/>
    <w:rsid w:val="00E2205E"/>
    <w:rPr>
      <w:rFonts w:ascii="Calibri" w:eastAsia="Calibri" w:hAnsi="Calibri" w:cs="Times New Roman"/>
      <w:sz w:val="16"/>
      <w:szCs w:val="16"/>
      <w:lang w:val="x-none"/>
    </w:rPr>
  </w:style>
  <w:style w:type="paragraph" w:customStyle="1" w:styleId="c1">
    <w:name w:val="c1"/>
    <w:basedOn w:val="a0"/>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1"/>
    <w:rsid w:val="00E2205E"/>
  </w:style>
  <w:style w:type="character" w:customStyle="1" w:styleId="s10">
    <w:name w:val="s_10"/>
    <w:basedOn w:val="a1"/>
    <w:rsid w:val="00E2205E"/>
  </w:style>
  <w:style w:type="paragraph" w:customStyle="1" w:styleId="114">
    <w:name w:val="Заголовок 11"/>
    <w:basedOn w:val="a0"/>
    <w:uiPriority w:val="1"/>
    <w:qFormat/>
    <w:rsid w:val="00E2205E"/>
    <w:pPr>
      <w:widowControl w:val="0"/>
      <w:spacing w:after="0" w:line="240" w:lineRule="auto"/>
      <w:ind w:left="377"/>
      <w:outlineLvl w:val="1"/>
    </w:pPr>
    <w:rPr>
      <w:rFonts w:ascii="Times New Roman" w:eastAsia="Times New Roman" w:hAnsi="Times New Roman" w:cs="Times New Roman"/>
      <w:b/>
      <w:bCs/>
      <w:sz w:val="19"/>
      <w:szCs w:val="19"/>
      <w:lang w:val="en-US"/>
    </w:rPr>
  </w:style>
  <w:style w:type="paragraph" w:customStyle="1" w:styleId="412">
    <w:name w:val="Заголовок 41"/>
    <w:basedOn w:val="a0"/>
    <w:uiPriority w:val="1"/>
    <w:qFormat/>
    <w:rsid w:val="00E2205E"/>
    <w:pPr>
      <w:widowControl w:val="0"/>
      <w:spacing w:before="17" w:after="0" w:line="240" w:lineRule="auto"/>
      <w:ind w:left="154"/>
      <w:outlineLvl w:val="4"/>
    </w:pPr>
    <w:rPr>
      <w:rFonts w:ascii="Times New Roman" w:eastAsia="Times New Roman" w:hAnsi="Times New Roman" w:cs="Times New Roman"/>
      <w:b/>
      <w:bCs/>
      <w:sz w:val="19"/>
      <w:szCs w:val="19"/>
      <w:lang w:val="en-US"/>
    </w:rPr>
  </w:style>
  <w:style w:type="paragraph" w:customStyle="1" w:styleId="214">
    <w:name w:val="Заголовок 21"/>
    <w:basedOn w:val="a0"/>
    <w:uiPriority w:val="1"/>
    <w:qFormat/>
    <w:rsid w:val="00E2205E"/>
    <w:pPr>
      <w:widowControl w:val="0"/>
      <w:spacing w:after="0" w:line="240" w:lineRule="auto"/>
      <w:ind w:left="327"/>
      <w:outlineLvl w:val="2"/>
    </w:pPr>
    <w:rPr>
      <w:rFonts w:ascii="Times New Roman" w:eastAsia="Times New Roman" w:hAnsi="Times New Roman" w:cs="Times New Roman"/>
      <w:b/>
      <w:bCs/>
      <w:sz w:val="19"/>
      <w:szCs w:val="19"/>
      <w:lang w:val="en-US"/>
    </w:rPr>
  </w:style>
  <w:style w:type="character" w:customStyle="1" w:styleId="text-danger">
    <w:name w:val="text-danger"/>
    <w:basedOn w:val="a1"/>
    <w:rsid w:val="00E2205E"/>
  </w:style>
  <w:style w:type="character" w:customStyle="1" w:styleId="posted-on">
    <w:name w:val="posted-on"/>
    <w:basedOn w:val="a1"/>
    <w:rsid w:val="00E2205E"/>
  </w:style>
  <w:style w:type="character" w:customStyle="1" w:styleId="author">
    <w:name w:val="author"/>
    <w:basedOn w:val="a1"/>
    <w:rsid w:val="00E2205E"/>
  </w:style>
  <w:style w:type="character" w:customStyle="1" w:styleId="cat-links">
    <w:name w:val="cat-links"/>
    <w:basedOn w:val="a1"/>
    <w:rsid w:val="00E2205E"/>
  </w:style>
  <w:style w:type="character" w:customStyle="1" w:styleId="FontStyle48">
    <w:name w:val="Font Style48"/>
    <w:rsid w:val="00E2205E"/>
    <w:rPr>
      <w:rFonts w:ascii="Times New Roman" w:hAnsi="Times New Roman" w:cs="Times New Roman"/>
      <w:sz w:val="18"/>
      <w:szCs w:val="18"/>
    </w:rPr>
  </w:style>
  <w:style w:type="paragraph" w:customStyle="1" w:styleId="Style6">
    <w:name w:val="Style6"/>
    <w:basedOn w:val="a0"/>
    <w:rsid w:val="00E2205E"/>
    <w:pPr>
      <w:widowControl w:val="0"/>
      <w:suppressAutoHyphens/>
      <w:autoSpaceDE w:val="0"/>
      <w:spacing w:after="0" w:line="190" w:lineRule="exact"/>
      <w:ind w:hanging="259"/>
    </w:pPr>
    <w:rPr>
      <w:rFonts w:ascii="Franklin Gothic Medium Cond" w:eastAsia="Times New Roman" w:hAnsi="Franklin Gothic Medium Cond" w:cs="Times New Roman"/>
      <w:sz w:val="24"/>
      <w:szCs w:val="24"/>
      <w:lang w:eastAsia="ar-SA"/>
    </w:rPr>
  </w:style>
  <w:style w:type="paragraph" w:customStyle="1" w:styleId="Style4">
    <w:name w:val="Style4"/>
    <w:basedOn w:val="a0"/>
    <w:rsid w:val="00E2205E"/>
    <w:pPr>
      <w:widowControl w:val="0"/>
      <w:suppressAutoHyphens/>
      <w:autoSpaceDE w:val="0"/>
      <w:spacing w:after="0" w:line="221" w:lineRule="exact"/>
      <w:ind w:firstLine="298"/>
      <w:jc w:val="both"/>
    </w:pPr>
    <w:rPr>
      <w:rFonts w:ascii="Franklin Gothic Medium Cond" w:eastAsia="Times New Roman" w:hAnsi="Franklin Gothic Medium Cond" w:cs="Times New Roman"/>
      <w:sz w:val="24"/>
      <w:szCs w:val="24"/>
      <w:lang w:eastAsia="ar-SA"/>
    </w:rPr>
  </w:style>
  <w:style w:type="numbering" w:customStyle="1" w:styleId="37">
    <w:name w:val="Нет списка3"/>
    <w:next w:val="a3"/>
    <w:uiPriority w:val="99"/>
    <w:semiHidden/>
    <w:unhideWhenUsed/>
    <w:rsid w:val="00E2205E"/>
  </w:style>
  <w:style w:type="table" w:customStyle="1" w:styleId="63">
    <w:name w:val="Сетка таблицы6"/>
    <w:basedOn w:val="a2"/>
    <w:next w:val="a4"/>
    <w:uiPriority w:val="59"/>
    <w:rsid w:val="00E220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1f6"/>
    <w:rsid w:val="00E2205E"/>
    <w:rPr>
      <w:spacing w:val="1"/>
      <w:sz w:val="25"/>
      <w:szCs w:val="25"/>
      <w:shd w:val="clear" w:color="auto" w:fill="FFFFFF"/>
    </w:rPr>
  </w:style>
  <w:style w:type="paragraph" w:customStyle="1" w:styleId="1f6">
    <w:name w:val="Основной текст1"/>
    <w:basedOn w:val="a0"/>
    <w:link w:val="Bodytext"/>
    <w:rsid w:val="00E2205E"/>
    <w:pPr>
      <w:shd w:val="clear" w:color="auto" w:fill="FFFFFF"/>
      <w:spacing w:before="60" w:after="600" w:line="322" w:lineRule="exact"/>
      <w:ind w:firstLine="709"/>
      <w:jc w:val="center"/>
    </w:pPr>
    <w:rPr>
      <w:spacing w:val="1"/>
      <w:sz w:val="25"/>
      <w:szCs w:val="25"/>
    </w:rPr>
  </w:style>
  <w:style w:type="character" w:customStyle="1" w:styleId="BodytextItalic">
    <w:name w:val="Body text + Italic"/>
    <w:rsid w:val="00E2205E"/>
    <w:rPr>
      <w:rFonts w:ascii="Times New Roman" w:eastAsia="Times New Roman" w:hAnsi="Times New Roman" w:cs="Times New Roman"/>
      <w:b w:val="0"/>
      <w:bCs w:val="0"/>
      <w:i/>
      <w:iCs/>
      <w:smallCaps w:val="0"/>
      <w:strike w:val="0"/>
      <w:spacing w:val="-2"/>
      <w:sz w:val="25"/>
      <w:szCs w:val="25"/>
    </w:rPr>
  </w:style>
  <w:style w:type="table" w:customStyle="1" w:styleId="115">
    <w:name w:val="Сетка таблицы11"/>
    <w:basedOn w:val="a2"/>
    <w:next w:val="a4"/>
    <w:uiPriority w:val="39"/>
    <w:rsid w:val="00E22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E22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a0"/>
    <w:rsid w:val="00E2205E"/>
    <w:pPr>
      <w:widowControl w:val="0"/>
      <w:suppressAutoHyphens/>
      <w:spacing w:after="0" w:line="240" w:lineRule="auto"/>
    </w:pPr>
    <w:rPr>
      <w:rFonts w:ascii="Liberation Mono" w:eastAsia="AR PL SungtiL GB" w:hAnsi="Liberation Mono" w:cs="Liberation Mono"/>
      <w:sz w:val="20"/>
      <w:szCs w:val="20"/>
      <w:lang w:val="en-US" w:eastAsia="zh-CN" w:bidi="hi-IN"/>
    </w:rPr>
  </w:style>
  <w:style w:type="character" w:customStyle="1" w:styleId="c15">
    <w:name w:val="c15"/>
    <w:basedOn w:val="a1"/>
    <w:rsid w:val="00E2205E"/>
  </w:style>
  <w:style w:type="character" w:customStyle="1" w:styleId="c2">
    <w:name w:val="c2"/>
    <w:basedOn w:val="a1"/>
    <w:rsid w:val="00E2205E"/>
  </w:style>
  <w:style w:type="paragraph" w:customStyle="1" w:styleId="p16">
    <w:name w:val="p16"/>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0"/>
    <w:uiPriority w:val="99"/>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
    <w:basedOn w:val="a1"/>
    <w:uiPriority w:val="99"/>
    <w:rsid w:val="00E2205E"/>
    <w:rPr>
      <w:rFonts w:ascii="Times New Roman" w:hAnsi="Times New Roman" w:cs="Times New Roman" w:hint="default"/>
    </w:rPr>
  </w:style>
  <w:style w:type="character" w:customStyle="1" w:styleId="s30">
    <w:name w:val="s3"/>
    <w:basedOn w:val="a1"/>
    <w:uiPriority w:val="99"/>
    <w:rsid w:val="00E2205E"/>
    <w:rPr>
      <w:rFonts w:ascii="Times New Roman" w:hAnsi="Times New Roman" w:cs="Times New Roman" w:hint="default"/>
    </w:rPr>
  </w:style>
  <w:style w:type="character" w:customStyle="1" w:styleId="s5">
    <w:name w:val="s5"/>
    <w:basedOn w:val="a1"/>
    <w:uiPriority w:val="99"/>
    <w:rsid w:val="00E2205E"/>
    <w:rPr>
      <w:rFonts w:ascii="Times New Roman" w:hAnsi="Times New Roman" w:cs="Times New Roman" w:hint="default"/>
    </w:rPr>
  </w:style>
  <w:style w:type="character" w:customStyle="1" w:styleId="s14">
    <w:name w:val="s14"/>
    <w:basedOn w:val="a1"/>
    <w:uiPriority w:val="99"/>
    <w:rsid w:val="00E2205E"/>
    <w:rPr>
      <w:rFonts w:ascii="Times New Roman" w:hAnsi="Times New Roman" w:cs="Times New Roman" w:hint="default"/>
    </w:rPr>
  </w:style>
  <w:style w:type="character" w:customStyle="1" w:styleId="s15">
    <w:name w:val="s15"/>
    <w:basedOn w:val="a1"/>
    <w:uiPriority w:val="99"/>
    <w:rsid w:val="00E2205E"/>
    <w:rPr>
      <w:rFonts w:ascii="Times New Roman" w:hAnsi="Times New Roman" w:cs="Times New Roman" w:hint="default"/>
    </w:rPr>
  </w:style>
  <w:style w:type="character" w:customStyle="1" w:styleId="s160">
    <w:name w:val="s16"/>
    <w:basedOn w:val="a1"/>
    <w:uiPriority w:val="99"/>
    <w:rsid w:val="00E2205E"/>
    <w:rPr>
      <w:rFonts w:ascii="Times New Roman" w:hAnsi="Times New Roman" w:cs="Times New Roman" w:hint="default"/>
    </w:rPr>
  </w:style>
  <w:style w:type="character" w:customStyle="1" w:styleId="s17">
    <w:name w:val="s17"/>
    <w:basedOn w:val="a1"/>
    <w:uiPriority w:val="99"/>
    <w:rsid w:val="00E2205E"/>
    <w:rPr>
      <w:rFonts w:ascii="Times New Roman" w:hAnsi="Times New Roman" w:cs="Times New Roman" w:hint="default"/>
    </w:rPr>
  </w:style>
  <w:style w:type="character" w:customStyle="1" w:styleId="s18">
    <w:name w:val="s18"/>
    <w:basedOn w:val="a1"/>
    <w:uiPriority w:val="99"/>
    <w:rsid w:val="00E2205E"/>
    <w:rPr>
      <w:rFonts w:ascii="Times New Roman" w:hAnsi="Times New Roman" w:cs="Times New Roman" w:hint="default"/>
    </w:rPr>
  </w:style>
  <w:style w:type="character" w:customStyle="1" w:styleId="s4">
    <w:name w:val="s4"/>
    <w:basedOn w:val="a1"/>
    <w:uiPriority w:val="99"/>
    <w:rsid w:val="00E2205E"/>
    <w:rPr>
      <w:rFonts w:ascii="Times New Roman" w:hAnsi="Times New Roman" w:cs="Times New Roman" w:hint="default"/>
    </w:rPr>
  </w:style>
  <w:style w:type="character" w:customStyle="1" w:styleId="s7">
    <w:name w:val="s7"/>
    <w:basedOn w:val="a1"/>
    <w:uiPriority w:val="99"/>
    <w:rsid w:val="00E2205E"/>
    <w:rPr>
      <w:rFonts w:ascii="Times New Roman" w:hAnsi="Times New Roman" w:cs="Times New Roman" w:hint="default"/>
    </w:rPr>
  </w:style>
  <w:style w:type="character" w:customStyle="1" w:styleId="s13">
    <w:name w:val="s13"/>
    <w:basedOn w:val="a1"/>
    <w:uiPriority w:val="99"/>
    <w:rsid w:val="00E2205E"/>
    <w:rPr>
      <w:rFonts w:ascii="Times New Roman" w:hAnsi="Times New Roman" w:cs="Times New Roman" w:hint="default"/>
    </w:rPr>
  </w:style>
  <w:style w:type="character" w:customStyle="1" w:styleId="c4">
    <w:name w:val="c4"/>
    <w:basedOn w:val="a1"/>
    <w:rsid w:val="00E2205E"/>
  </w:style>
  <w:style w:type="character" w:customStyle="1" w:styleId="c7">
    <w:name w:val="c7"/>
    <w:basedOn w:val="a1"/>
    <w:rsid w:val="00E2205E"/>
  </w:style>
  <w:style w:type="paragraph" w:customStyle="1" w:styleId="c10">
    <w:name w:val="c10"/>
    <w:basedOn w:val="a0"/>
    <w:rsid w:val="00E220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E2205E"/>
  </w:style>
  <w:style w:type="character" w:customStyle="1" w:styleId="54">
    <w:name w:val="5"/>
    <w:basedOn w:val="a1"/>
    <w:rsid w:val="00E2205E"/>
  </w:style>
  <w:style w:type="character" w:customStyle="1" w:styleId="c8">
    <w:name w:val="c8"/>
    <w:basedOn w:val="a1"/>
    <w:rsid w:val="00E2205E"/>
  </w:style>
  <w:style w:type="paragraph" w:customStyle="1" w:styleId="a">
    <w:name w:val="Перечень"/>
    <w:basedOn w:val="a0"/>
    <w:next w:val="a0"/>
    <w:link w:val="afffffff6"/>
    <w:qFormat/>
    <w:rsid w:val="00E2205E"/>
    <w:pPr>
      <w:numPr>
        <w:numId w:val="2"/>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ffffff6">
    <w:name w:val="Перечень Знак"/>
    <w:link w:val="a"/>
    <w:rsid w:val="00E2205E"/>
    <w:rPr>
      <w:rFonts w:ascii="Times New Roman" w:eastAsia="Calibri" w:hAnsi="Times New Roman" w:cs="Times New Roman"/>
      <w:sz w:val="28"/>
      <w:u w:color="000000"/>
      <w:bdr w:val="nil"/>
      <w:lang w:eastAsia="ru-RU"/>
    </w:rPr>
  </w:style>
  <w:style w:type="character" w:customStyle="1" w:styleId="2e">
    <w:name w:val="Неразрешенное упоминание2"/>
    <w:basedOn w:val="a1"/>
    <w:uiPriority w:val="99"/>
    <w:semiHidden/>
    <w:unhideWhenUsed/>
    <w:rsid w:val="00E2205E"/>
    <w:rPr>
      <w:color w:val="605E5C"/>
      <w:shd w:val="clear" w:color="auto" w:fill="E1DFDD"/>
    </w:rPr>
  </w:style>
  <w:style w:type="character" w:customStyle="1" w:styleId="510">
    <w:name w:val="Заголовок 5 Знак1"/>
    <w:basedOn w:val="a1"/>
    <w:uiPriority w:val="9"/>
    <w:semiHidden/>
    <w:rsid w:val="00E2205E"/>
    <w:rPr>
      <w:rFonts w:asciiTheme="majorHAnsi" w:eastAsiaTheme="majorEastAsia" w:hAnsiTheme="majorHAnsi" w:cstheme="majorBidi"/>
      <w:color w:val="2E74B5" w:themeColor="accent1" w:themeShade="BF"/>
    </w:rPr>
  </w:style>
  <w:style w:type="character" w:customStyle="1" w:styleId="610">
    <w:name w:val="Заголовок 6 Знак1"/>
    <w:basedOn w:val="a1"/>
    <w:uiPriority w:val="9"/>
    <w:semiHidden/>
    <w:rsid w:val="00E2205E"/>
    <w:rPr>
      <w:rFonts w:asciiTheme="majorHAnsi" w:eastAsiaTheme="majorEastAsia" w:hAnsiTheme="majorHAnsi" w:cstheme="majorBidi"/>
      <w:color w:val="1F4D78" w:themeColor="accent1" w:themeShade="7F"/>
    </w:rPr>
  </w:style>
  <w:style w:type="character" w:customStyle="1" w:styleId="710">
    <w:name w:val="Заголовок 7 Знак1"/>
    <w:basedOn w:val="a1"/>
    <w:uiPriority w:val="9"/>
    <w:semiHidden/>
    <w:rsid w:val="00E2205E"/>
    <w:rPr>
      <w:rFonts w:asciiTheme="majorHAnsi" w:eastAsiaTheme="majorEastAsia" w:hAnsiTheme="majorHAnsi" w:cstheme="majorBidi"/>
      <w:i/>
      <w:iCs/>
      <w:color w:val="1F4D78" w:themeColor="accent1" w:themeShade="7F"/>
    </w:rPr>
  </w:style>
  <w:style w:type="character" w:customStyle="1" w:styleId="810">
    <w:name w:val="Заголовок 8 Знак1"/>
    <w:basedOn w:val="a1"/>
    <w:uiPriority w:val="9"/>
    <w:semiHidden/>
    <w:rsid w:val="00E2205E"/>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1"/>
    <w:uiPriority w:val="9"/>
    <w:semiHidden/>
    <w:rsid w:val="00E2205E"/>
    <w:rPr>
      <w:rFonts w:asciiTheme="majorHAnsi" w:eastAsiaTheme="majorEastAsia" w:hAnsiTheme="majorHAnsi" w:cstheme="majorBidi"/>
      <w:i/>
      <w:iCs/>
      <w:color w:val="272727" w:themeColor="text1" w:themeTint="D8"/>
      <w:sz w:val="21"/>
      <w:szCs w:val="21"/>
    </w:rPr>
  </w:style>
  <w:style w:type="paragraph" w:styleId="affffff5">
    <w:name w:val="No Spacing"/>
    <w:uiPriority w:val="1"/>
    <w:qFormat/>
    <w:rsid w:val="00E2205E"/>
    <w:pPr>
      <w:spacing w:after="0" w:line="240" w:lineRule="auto"/>
    </w:pPr>
  </w:style>
  <w:style w:type="paragraph" w:styleId="2b">
    <w:name w:val="Quote"/>
    <w:basedOn w:val="a0"/>
    <w:next w:val="a0"/>
    <w:link w:val="2a"/>
    <w:uiPriority w:val="29"/>
    <w:qFormat/>
    <w:rsid w:val="00E2205E"/>
    <w:pPr>
      <w:spacing w:before="200"/>
      <w:ind w:left="864" w:right="864"/>
      <w:jc w:val="center"/>
    </w:pPr>
    <w:rPr>
      <w:rFonts w:eastAsia="Times New Roman"/>
      <w:i/>
      <w:iCs/>
      <w:color w:val="404040"/>
    </w:rPr>
  </w:style>
  <w:style w:type="character" w:customStyle="1" w:styleId="215">
    <w:name w:val="Цитата 2 Знак1"/>
    <w:basedOn w:val="a1"/>
    <w:uiPriority w:val="29"/>
    <w:rsid w:val="00E2205E"/>
    <w:rPr>
      <w:i/>
      <w:iCs/>
      <w:color w:val="404040" w:themeColor="text1" w:themeTint="BF"/>
    </w:rPr>
  </w:style>
  <w:style w:type="paragraph" w:styleId="affffff7">
    <w:name w:val="Intense Quote"/>
    <w:basedOn w:val="a0"/>
    <w:next w:val="a0"/>
    <w:link w:val="affffff6"/>
    <w:uiPriority w:val="30"/>
    <w:qFormat/>
    <w:rsid w:val="00E2205E"/>
    <w:pPr>
      <w:pBdr>
        <w:top w:val="single" w:sz="4" w:space="10" w:color="5B9BD5" w:themeColor="accent1"/>
        <w:bottom w:val="single" w:sz="4" w:space="10" w:color="5B9BD5" w:themeColor="accent1"/>
      </w:pBdr>
      <w:spacing w:before="360" w:after="360"/>
      <w:ind w:left="864" w:right="864"/>
      <w:jc w:val="center"/>
    </w:pPr>
    <w:rPr>
      <w:rFonts w:eastAsia="Times New Roman"/>
      <w:i/>
      <w:iCs/>
      <w:color w:val="5B9BD5"/>
    </w:rPr>
  </w:style>
  <w:style w:type="character" w:customStyle="1" w:styleId="1f7">
    <w:name w:val="Выделенная цитата Знак1"/>
    <w:basedOn w:val="a1"/>
    <w:uiPriority w:val="30"/>
    <w:rsid w:val="00E2205E"/>
    <w:rPr>
      <w:i/>
      <w:iCs/>
      <w:color w:val="5B9BD5" w:themeColor="accent1"/>
    </w:rPr>
  </w:style>
  <w:style w:type="character" w:styleId="afffffff7">
    <w:name w:val="Intense Emphasis"/>
    <w:basedOn w:val="a1"/>
    <w:uiPriority w:val="21"/>
    <w:qFormat/>
    <w:rsid w:val="00E2205E"/>
    <w:rPr>
      <w:i/>
      <w:iCs/>
      <w:color w:val="5B9BD5" w:themeColor="accent1"/>
    </w:rPr>
  </w:style>
  <w:style w:type="character" w:styleId="afffffff8">
    <w:name w:val="Subtle Reference"/>
    <w:basedOn w:val="a1"/>
    <w:uiPriority w:val="31"/>
    <w:qFormat/>
    <w:rsid w:val="00E2205E"/>
    <w:rPr>
      <w:smallCaps/>
      <w:color w:val="5A5A5A" w:themeColor="text1" w:themeTint="A5"/>
    </w:rPr>
  </w:style>
  <w:style w:type="character" w:styleId="afffffff9">
    <w:name w:val="Intense Reference"/>
    <w:basedOn w:val="a1"/>
    <w:uiPriority w:val="32"/>
    <w:qFormat/>
    <w:rsid w:val="00E2205E"/>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35</Pages>
  <Words>9627</Words>
  <Characters>54874</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Ивановна</dc:creator>
  <cp:keywords/>
  <dc:description/>
  <cp:lastModifiedBy>User</cp:lastModifiedBy>
  <cp:revision>4</cp:revision>
  <cp:lastPrinted>2023-03-15T07:38:00Z</cp:lastPrinted>
  <dcterms:created xsi:type="dcterms:W3CDTF">2023-03-15T07:32:00Z</dcterms:created>
  <dcterms:modified xsi:type="dcterms:W3CDTF">2026-04-07T13:09:00Z</dcterms:modified>
</cp:coreProperties>
</file>