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2873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inline distT="0" distB="0" distL="0" distR="0">
            <wp:extent cx="6300470" cy="8872855"/>
            <wp:effectExtent l="0" t="0" r="5080" b="4445"/>
            <wp:docPr id="3126700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670099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87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B5F77">
      <w:pPr>
        <w:rPr>
          <w:rFonts w:ascii="Times New Roman" w:hAnsi="Times New Roman"/>
          <w:sz w:val="28"/>
          <w:szCs w:val="28"/>
        </w:rPr>
      </w:pPr>
    </w:p>
    <w:p w14:paraId="66EA416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inline distT="0" distB="0" distL="0" distR="0">
            <wp:extent cx="6300470" cy="8909050"/>
            <wp:effectExtent l="0" t="0" r="5080" b="6350"/>
            <wp:docPr id="20797605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760518" name="Рисунок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0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CF3B3">
      <w:pPr>
        <w:rPr>
          <w:rFonts w:ascii="Times New Roman" w:hAnsi="Times New Roman"/>
          <w:sz w:val="28"/>
          <w:szCs w:val="28"/>
        </w:rPr>
      </w:pPr>
    </w:p>
    <w:p w14:paraId="559DB479">
      <w:pPr>
        <w:spacing w:after="0" w:line="276" w:lineRule="auto"/>
        <w:ind w:left="-142"/>
        <w:jc w:val="center"/>
        <w:rPr>
          <w:rFonts w:ascii="Times New Roman" w:hAnsi="Times New Roman" w:eastAsia="Calibri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КОС</w:t>
      </w:r>
      <w:r>
        <w:rPr>
          <w:rFonts w:hint="default" w:ascii="Times New Roman" w:hAnsi="Times New Roman" w:eastAsia="Calibri" w:cs="Times New Roman"/>
          <w:b/>
          <w:b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Calibri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«ОПЦ.06 Основы экономики организации, менеджмента и маркетинга»</w:t>
      </w:r>
    </w:p>
    <w:p w14:paraId="07D2F888">
      <w:pPr>
        <w:spacing w:after="0" w:line="276" w:lineRule="auto"/>
        <w:ind w:left="-142"/>
        <w:rPr>
          <w:rFonts w:ascii="Times New Roman" w:hAnsi="Times New Roman" w:eastAsia="Calibri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7863EBC">
      <w:pPr>
        <w:tabs>
          <w:tab w:val="left" w:pos="600"/>
          <w:tab w:val="left" w:pos="2760"/>
        </w:tabs>
        <w:autoSpaceDE w:val="0"/>
        <w:autoSpaceDN w:val="0"/>
        <w:adjustRightInd w:val="0"/>
        <w:spacing w:after="0" w:line="276" w:lineRule="auto"/>
        <w:ind w:left="-142" w:firstLine="709"/>
        <w:jc w:val="both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1.1. Место дисциплины в структуре основной образовательной программы:</w:t>
      </w:r>
    </w:p>
    <w:p w14:paraId="04C5DC34">
      <w:pPr>
        <w:tabs>
          <w:tab w:val="left" w:pos="600"/>
          <w:tab w:val="left" w:pos="2760"/>
        </w:tabs>
        <w:autoSpaceDE w:val="0"/>
        <w:autoSpaceDN w:val="0"/>
        <w:adjustRightInd w:val="0"/>
        <w:spacing w:after="0" w:line="276" w:lineRule="auto"/>
        <w:ind w:left="-142" w:firstLine="709"/>
        <w:jc w:val="both"/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Учебная дисциплина «Основы экономики организации, менеджмента и маркетинга» является обязательной частью общепрофессионального цикла основной образовательной программы в соответствии с ФГОС СПО по специальности 21.02.19 Землеустройство.</w:t>
      </w:r>
    </w:p>
    <w:p w14:paraId="6D1C5437">
      <w:pPr>
        <w:tabs>
          <w:tab w:val="left" w:pos="600"/>
          <w:tab w:val="left" w:pos="2760"/>
        </w:tabs>
        <w:autoSpaceDE w:val="0"/>
        <w:autoSpaceDN w:val="0"/>
        <w:adjustRightInd w:val="0"/>
        <w:spacing w:after="0" w:line="276" w:lineRule="auto"/>
        <w:ind w:left="-142" w:firstLine="709"/>
        <w:jc w:val="both"/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Особое значение дисциплина имеет при формировании и развитии ОК 01, ОК 03, ОК 04, ОК 05.</w:t>
      </w:r>
      <w:r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</w:p>
    <w:p w14:paraId="22963BB6">
      <w:pPr>
        <w:tabs>
          <w:tab w:val="left" w:pos="3390"/>
        </w:tabs>
        <w:autoSpaceDE w:val="0"/>
        <w:autoSpaceDN w:val="0"/>
        <w:adjustRightInd w:val="0"/>
        <w:spacing w:after="0" w:line="276" w:lineRule="auto"/>
        <w:ind w:left="-142" w:firstLine="709"/>
        <w:jc w:val="both"/>
        <w:rPr>
          <w:rFonts w:ascii="Times New Roman" w:hAnsi="Times New Roman" w:eastAsia="Calibri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1.2. </w:t>
      </w:r>
      <w:r>
        <w:rPr>
          <w:rFonts w:ascii="Times New Roman" w:hAnsi="Times New Roman" w:eastAsia="Calibri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Цель и планируемые результаты освоения дисциплины:</w:t>
      </w:r>
    </w:p>
    <w:p w14:paraId="6397EE99">
      <w:pPr>
        <w:tabs>
          <w:tab w:val="left" w:pos="1320"/>
        </w:tabs>
        <w:autoSpaceDE w:val="0"/>
        <w:autoSpaceDN w:val="0"/>
        <w:adjustRightInd w:val="0"/>
        <w:spacing w:after="0" w:line="276" w:lineRule="auto"/>
        <w:ind w:left="-142" w:firstLine="709"/>
        <w:jc w:val="both"/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 рамках программы учебной дисциплины обучающимися осваиваются умения и знания.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4139"/>
        <w:gridCol w:w="3940"/>
      </w:tblGrid>
      <w:tr w14:paraId="42094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699C1522">
            <w:pPr>
              <w:tabs>
                <w:tab w:val="left" w:pos="1320"/>
              </w:tabs>
              <w:autoSpaceDE w:val="0"/>
              <w:autoSpaceDN w:val="0"/>
              <w:adjustRightInd w:val="0"/>
              <w:spacing w:after="0" w:line="276" w:lineRule="auto"/>
              <w:ind w:left="-142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Код </w:t>
            </w:r>
          </w:p>
          <w:p w14:paraId="0ED4849B">
            <w:pPr>
              <w:tabs>
                <w:tab w:val="left" w:pos="1320"/>
              </w:tabs>
              <w:autoSpaceDE w:val="0"/>
              <w:autoSpaceDN w:val="0"/>
              <w:adjustRightInd w:val="0"/>
              <w:spacing w:after="0" w:line="276" w:lineRule="auto"/>
              <w:ind w:left="-142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ПК, ОК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460575AA">
            <w:pPr>
              <w:tabs>
                <w:tab w:val="left" w:pos="1320"/>
              </w:tabs>
              <w:autoSpaceDE w:val="0"/>
              <w:autoSpaceDN w:val="0"/>
              <w:adjustRightInd w:val="0"/>
              <w:spacing w:after="0" w:line="276" w:lineRule="auto"/>
              <w:ind w:left="-142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Умения</w:t>
            </w:r>
          </w:p>
        </w:tc>
        <w:tc>
          <w:tcPr>
            <w:tcW w:w="39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43BEA66C">
            <w:pPr>
              <w:tabs>
                <w:tab w:val="left" w:pos="1320"/>
              </w:tabs>
              <w:autoSpaceDE w:val="0"/>
              <w:autoSpaceDN w:val="0"/>
              <w:adjustRightInd w:val="0"/>
              <w:spacing w:after="0" w:line="276" w:lineRule="auto"/>
              <w:ind w:left="-142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Знания</w:t>
            </w:r>
          </w:p>
        </w:tc>
      </w:tr>
      <w:tr w14:paraId="51915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</w:tcPr>
          <w:p w14:paraId="33D8C4E5">
            <w:pPr>
              <w:tabs>
                <w:tab w:val="left" w:pos="1320"/>
              </w:tabs>
              <w:autoSpaceDE w:val="0"/>
              <w:autoSpaceDN w:val="0"/>
              <w:adjustRightInd w:val="0"/>
              <w:spacing w:after="0" w:line="276" w:lineRule="auto"/>
              <w:ind w:left="-142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ОК 1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</w:tcPr>
          <w:p w14:paraId="39DE6DE2">
            <w:pPr>
              <w:spacing w:after="0" w:line="276" w:lineRule="auto"/>
              <w:ind w:right="-5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Уо 01.01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распознавать задачу и/или проблему в профессиональном и/или социальном контексте</w:t>
            </w:r>
          </w:p>
          <w:p w14:paraId="4E0617D6">
            <w:pPr>
              <w:tabs>
                <w:tab w:val="left" w:pos="132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60CACCD">
            <w:pPr>
              <w:tabs>
                <w:tab w:val="left" w:pos="1320"/>
              </w:tabs>
              <w:autoSpaceDE w:val="0"/>
              <w:autoSpaceDN w:val="0"/>
              <w:adjustRightInd w:val="0"/>
              <w:spacing w:after="0" w:line="276" w:lineRule="auto"/>
              <w:ind w:left="112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Зо 01.01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а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ктуальный профессиональный и социальный контекст, в котором приходится работать и жить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319AE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</w:tcPr>
          <w:p w14:paraId="53C69024">
            <w:pPr>
              <w:spacing w:after="0" w:line="276" w:lineRule="auto"/>
              <w:ind w:left="-142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ОК 3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</w:tcPr>
          <w:p w14:paraId="67F07DFF">
            <w:pPr>
              <w:spacing w:after="0" w:line="276" w:lineRule="auto"/>
              <w:ind w:right="-5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Уо 03.02 применять современную научную профессиональную терминологию</w:t>
            </w:r>
          </w:p>
          <w:p w14:paraId="6D5EAA16">
            <w:pPr>
              <w:spacing w:after="0" w:line="276" w:lineRule="auto"/>
              <w:ind w:right="-5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Уо 03.03 определять и выстраивать траектории профессионального развития и самообразования</w:t>
            </w:r>
          </w:p>
          <w:p w14:paraId="094DF03D">
            <w:pPr>
              <w:spacing w:after="0" w:line="276" w:lineRule="auto"/>
              <w:ind w:right="-5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Уо 03.04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выявлять достоинства и недостатки коммерческой идеи</w:t>
            </w:r>
          </w:p>
          <w:p w14:paraId="7D6E97A2">
            <w:pPr>
              <w:spacing w:after="0" w:line="276" w:lineRule="auto"/>
              <w:ind w:right="-5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Уо 03.05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презентовать идеи открытия собственного дела в профессиональной деятельности</w:t>
            </w:r>
          </w:p>
          <w:p w14:paraId="1005099E">
            <w:pPr>
              <w:spacing w:after="0" w:line="276" w:lineRule="auto"/>
              <w:ind w:right="-5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Уо 03.06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оформлять бизнес-план</w:t>
            </w:r>
          </w:p>
          <w:p w14:paraId="49E6BD28">
            <w:pPr>
              <w:spacing w:after="0" w:line="276" w:lineRule="auto"/>
              <w:ind w:right="-5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Уо 03.07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рассчитывать размеры выплат по процентным ставкам кредитования</w:t>
            </w:r>
          </w:p>
          <w:p w14:paraId="79B3987D">
            <w:pPr>
              <w:spacing w:after="0" w:line="276" w:lineRule="auto"/>
              <w:ind w:right="-5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Уо 03.08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определять инвестиционную привлекательность коммерческих идей в рамках профессиональной деятельности</w:t>
            </w:r>
          </w:p>
          <w:p w14:paraId="79AC5AFB">
            <w:pPr>
              <w:spacing w:after="0" w:line="276" w:lineRule="auto"/>
              <w:ind w:right="-5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Уо 03.09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презентовать бизнес-идею</w:t>
            </w:r>
          </w:p>
          <w:p w14:paraId="49A8690D">
            <w:pPr>
              <w:spacing w:after="0" w:line="276" w:lineRule="auto"/>
              <w:ind w:right="-5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Уо 03.10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определять источники финансировани</w:t>
            </w:r>
          </w:p>
        </w:tc>
        <w:tc>
          <w:tcPr>
            <w:tcW w:w="3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D616653">
            <w:pPr>
              <w:spacing w:after="0" w:line="276" w:lineRule="auto"/>
              <w:ind w:left="112" w:right="-5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Зо 03.02</w:t>
            </w:r>
            <w:r>
              <w:rPr>
                <w:rFonts w:ascii="Times New Roman" w:hAnsi="Times New Roman" w:eastAsia="Times New Roman" w:cs="Times New Roman"/>
                <w:bCs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современная научная и профессиональная терминология</w:t>
            </w:r>
          </w:p>
          <w:p w14:paraId="21EBADC3">
            <w:pPr>
              <w:spacing w:after="0" w:line="276" w:lineRule="auto"/>
              <w:ind w:left="112" w:right="-5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Зо 03.03</w:t>
            </w:r>
            <w:r>
              <w:rPr>
                <w:rFonts w:ascii="Times New Roman" w:hAnsi="Times New Roman" w:eastAsia="Times New Roman" w:cs="Times New Roman"/>
                <w:bCs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возможные траектории профессионального развития и самообразования</w:t>
            </w:r>
          </w:p>
          <w:p w14:paraId="78753804">
            <w:pPr>
              <w:spacing w:after="0" w:line="276" w:lineRule="auto"/>
              <w:ind w:left="112" w:right="-5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Зо 03.04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основы предпринимательской деятельности</w:t>
            </w:r>
          </w:p>
          <w:p w14:paraId="1A99F5DD">
            <w:pPr>
              <w:spacing w:after="0" w:line="276" w:lineRule="auto"/>
              <w:ind w:left="112" w:right="-5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Зо 03.05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основы финансовой грамотности</w:t>
            </w:r>
          </w:p>
          <w:p w14:paraId="3FA915B3">
            <w:pPr>
              <w:spacing w:after="0" w:line="276" w:lineRule="auto"/>
              <w:ind w:left="112" w:right="-5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Зо 03.06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правила разработки бизнес-планов</w:t>
            </w:r>
          </w:p>
          <w:p w14:paraId="22F9BB9A">
            <w:pPr>
              <w:spacing w:after="0" w:line="276" w:lineRule="auto"/>
              <w:ind w:left="112" w:right="-5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Зо 03.07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порядок выстраивания презентации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72568AC2">
            <w:pPr>
              <w:spacing w:after="0" w:line="276" w:lineRule="auto"/>
              <w:ind w:left="112" w:right="-5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Зо 03.08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кредитные банковские продукты</w:t>
            </w:r>
          </w:p>
          <w:p w14:paraId="7D886303">
            <w:pPr>
              <w:tabs>
                <w:tab w:val="left" w:pos="1320"/>
              </w:tabs>
              <w:autoSpaceDE w:val="0"/>
              <w:autoSpaceDN w:val="0"/>
              <w:adjustRightInd w:val="0"/>
              <w:spacing w:after="0" w:line="276" w:lineRule="auto"/>
              <w:ind w:left="112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029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</w:tcPr>
          <w:p w14:paraId="66F972B3">
            <w:pPr>
              <w:pStyle w:val="9"/>
              <w:widowControl/>
              <w:shd w:val="clear" w:color="auto" w:fill="auto"/>
              <w:spacing w:before="0" w:after="0" w:line="276" w:lineRule="auto"/>
              <w:ind w:left="-142"/>
              <w:rPr>
                <w:rStyle w:val="10"/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ОК 4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</w:tcPr>
          <w:p w14:paraId="3554DB88">
            <w:pPr>
              <w:spacing w:after="0" w:line="276" w:lineRule="auto"/>
              <w:ind w:right="-5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7E4A49">
            <w:pPr>
              <w:spacing w:after="0" w:line="276" w:lineRule="auto"/>
              <w:ind w:left="112" w:right="-5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Зо 04.01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психологические основы деятельности коллектива, психологические особенности личности</w:t>
            </w:r>
          </w:p>
          <w:p w14:paraId="35F85CD2">
            <w:pPr>
              <w:spacing w:after="0" w:line="276" w:lineRule="auto"/>
              <w:ind w:left="112" w:right="-5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Зо 04.02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основы проектной деятельности</w:t>
            </w:r>
          </w:p>
        </w:tc>
      </w:tr>
      <w:tr w14:paraId="50D31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</w:tcPr>
          <w:p w14:paraId="40A96C21">
            <w:pPr>
              <w:pStyle w:val="9"/>
              <w:widowControl/>
              <w:shd w:val="clear" w:color="auto" w:fill="auto"/>
              <w:spacing w:before="0" w:after="0" w:line="276" w:lineRule="auto"/>
              <w:ind w:left="-142"/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ОК 05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B06AF8E">
            <w:pPr>
              <w:spacing w:after="0" w:line="276" w:lineRule="auto"/>
              <w:ind w:right="-5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Уо 05.01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грамотно 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проявлять толерантность в рабочем коллективе</w:t>
            </w:r>
          </w:p>
          <w:p w14:paraId="2A0F10C8">
            <w:pPr>
              <w:tabs>
                <w:tab w:val="left" w:pos="132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287A4F">
            <w:pPr>
              <w:spacing w:after="0" w:line="276" w:lineRule="auto"/>
              <w:ind w:left="112" w:right="-5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Зо 05.01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особенности социального и культурного контекста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704A36D9">
            <w:pPr>
              <w:spacing w:after="0" w:line="276" w:lineRule="auto"/>
              <w:ind w:left="112" w:right="-5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Зо 05.02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правила оформления документов и построения устных сообщений</w:t>
            </w:r>
          </w:p>
          <w:p w14:paraId="078D427B">
            <w:pPr>
              <w:tabs>
                <w:tab w:val="left" w:pos="1320"/>
              </w:tabs>
              <w:autoSpaceDE w:val="0"/>
              <w:autoSpaceDN w:val="0"/>
              <w:adjustRightInd w:val="0"/>
              <w:spacing w:after="0" w:line="276" w:lineRule="auto"/>
              <w:ind w:left="112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28C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</w:tcPr>
          <w:p w14:paraId="20044562">
            <w:pPr>
              <w:pStyle w:val="9"/>
              <w:widowControl/>
              <w:shd w:val="clear" w:color="auto" w:fill="auto"/>
              <w:spacing w:before="0" w:after="0" w:line="276" w:lineRule="auto"/>
              <w:ind w:left="-142"/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ПК 5.2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A6D8CAA">
            <w:pPr>
              <w:tabs>
                <w:tab w:val="left" w:pos="132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У 5.2.01 анализировать развитие основных отраслей производства на предприятиях сельского хозяйства</w:t>
            </w:r>
          </w:p>
        </w:tc>
        <w:tc>
          <w:tcPr>
            <w:tcW w:w="3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DD1DF5">
            <w:pPr>
              <w:tabs>
                <w:tab w:val="left" w:pos="1320"/>
              </w:tabs>
              <w:autoSpaceDE w:val="0"/>
              <w:autoSpaceDN w:val="0"/>
              <w:adjustRightInd w:val="0"/>
              <w:spacing w:after="0" w:line="276" w:lineRule="auto"/>
              <w:ind w:left="112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З 5.2.01 основные отрасли производства на предприятиях сельского хозяйства</w:t>
            </w:r>
          </w:p>
        </w:tc>
      </w:tr>
    </w:tbl>
    <w:p w14:paraId="64F8644C">
      <w:pPr>
        <w:rPr>
          <w:rFonts w:ascii="Times New Roman" w:hAnsi="Times New Roman"/>
          <w:sz w:val="28"/>
          <w:szCs w:val="28"/>
        </w:rPr>
      </w:pPr>
    </w:p>
    <w:p w14:paraId="1727501F">
      <w:pPr>
        <w:rPr>
          <w:rFonts w:ascii="Times New Roman" w:hAnsi="Times New Roman"/>
          <w:sz w:val="28"/>
          <w:szCs w:val="28"/>
        </w:rPr>
      </w:pPr>
    </w:p>
    <w:p w14:paraId="5A39766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9B26E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F8E2E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1985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43C4E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F310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7906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FCD71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50C2E5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74F05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845B6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1FFF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639E7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DEC92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6DEC5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50168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1DA02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22B24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1DF97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45CBD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12B38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51D9F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7F14C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 ВАРИАНТ</w:t>
      </w:r>
    </w:p>
    <w:p w14:paraId="4B4D9A5E">
      <w:pPr>
        <w:rPr>
          <w:rFonts w:ascii="Times New Roman" w:hAnsi="Times New Roman" w:cs="Times New Roman"/>
          <w:sz w:val="28"/>
          <w:szCs w:val="28"/>
        </w:rPr>
      </w:pPr>
    </w:p>
    <w:p w14:paraId="7B27F4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1.Определите правильные пары понятий и определений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277C4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72" w:type="dxa"/>
          </w:tcPr>
          <w:p w14:paraId="46CFF92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Экономические понятия:</w:t>
            </w:r>
          </w:p>
        </w:tc>
        <w:tc>
          <w:tcPr>
            <w:tcW w:w="4673" w:type="dxa"/>
          </w:tcPr>
          <w:p w14:paraId="339649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Определения:</w:t>
            </w:r>
          </w:p>
        </w:tc>
      </w:tr>
      <w:tr w14:paraId="7A19E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6E371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4673" w:type="dxa"/>
          </w:tcPr>
          <w:p w14:paraId="3E91C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 Система управления предприятием</w:t>
            </w:r>
          </w:p>
        </w:tc>
      </w:tr>
      <w:tr w14:paraId="5C17A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4EBA31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Менеджмент</w:t>
            </w:r>
          </w:p>
        </w:tc>
        <w:tc>
          <w:tcPr>
            <w:tcW w:w="4673" w:type="dxa"/>
          </w:tcPr>
          <w:p w14:paraId="58053D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B. Рациональное распределение ограниченных ресурсов</w:t>
            </w:r>
          </w:p>
        </w:tc>
      </w:tr>
      <w:tr w14:paraId="28800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12D484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Маркетинг</w:t>
            </w:r>
          </w:p>
        </w:tc>
        <w:tc>
          <w:tcPr>
            <w:tcW w:w="4673" w:type="dxa"/>
          </w:tcPr>
          <w:p w14:paraId="7DFB30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Исследование рынка и продвижение товаров</w:t>
            </w:r>
          </w:p>
        </w:tc>
      </w:tr>
    </w:tbl>
    <w:p w14:paraId="52F732C1">
      <w:pPr>
        <w:rPr>
          <w:rFonts w:ascii="Times New Roman" w:hAnsi="Times New Roman" w:cs="Times New Roman"/>
          <w:sz w:val="28"/>
          <w:szCs w:val="28"/>
        </w:rPr>
      </w:pPr>
    </w:p>
    <w:p w14:paraId="7062F5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2.Основные факторы конкурентоспособности организации включают:</w:t>
      </w:r>
    </w:p>
    <w:p w14:paraId="1F7F4B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Качество продукта, цену, сервис</w:t>
      </w:r>
    </w:p>
    <w:p w14:paraId="7170C4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Инновационные технологии и бренд</w:t>
      </w:r>
    </w:p>
    <w:p w14:paraId="0E3E2B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Все вышеперечисленное</w:t>
      </w:r>
    </w:p>
    <w:p w14:paraId="020E40F2">
      <w:pPr>
        <w:rPr>
          <w:rFonts w:ascii="Times New Roman" w:hAnsi="Times New Roman" w:cs="Times New Roman"/>
          <w:sz w:val="28"/>
          <w:szCs w:val="28"/>
        </w:rPr>
      </w:pPr>
    </w:p>
    <w:p w14:paraId="77DE3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3.Ключевые компетенции менеджеров высшего звена связаны с:</w:t>
      </w:r>
    </w:p>
    <w:p w14:paraId="243EDA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Управленческими решениями и лидерством</w:t>
      </w:r>
    </w:p>
    <w:p w14:paraId="1A56DF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Техническими навыками</w:t>
      </w:r>
    </w:p>
    <w:p w14:paraId="11BFA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Координацией рабочих процессов</w:t>
      </w:r>
    </w:p>
    <w:p w14:paraId="01B721BC">
      <w:pPr>
        <w:rPr>
          <w:rFonts w:ascii="Times New Roman" w:hAnsi="Times New Roman" w:cs="Times New Roman"/>
          <w:sz w:val="28"/>
          <w:szCs w:val="28"/>
        </w:rPr>
      </w:pPr>
    </w:p>
    <w:p w14:paraId="6995D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4.Соотнесите экономическое понятие с его определением: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5AE88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55D4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Экономика</w:t>
            </w:r>
          </w:p>
        </w:tc>
        <w:tc>
          <w:tcPr>
            <w:tcW w:w="4673" w:type="dxa"/>
          </w:tcPr>
          <w:p w14:paraId="56B0E2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1.Научная дисциплина, изучающая рациональное распределение ограниченных ресурсов  </w:t>
            </w:r>
          </w:p>
        </w:tc>
      </w:tr>
      <w:tr w14:paraId="00517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4672" w:type="dxa"/>
          </w:tcPr>
          <w:p w14:paraId="2559C5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Менеджмент</w:t>
            </w:r>
          </w:p>
        </w:tc>
        <w:tc>
          <w:tcPr>
            <w:tcW w:w="4673" w:type="dxa"/>
          </w:tcPr>
          <w:p w14:paraId="7FEB48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2.Система управления предприятием, направленная на достижение целей путём координации действий всех подразделений  </w:t>
            </w:r>
          </w:p>
        </w:tc>
      </w:tr>
      <w:tr w14:paraId="132FB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518BB4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Маркетинг</w:t>
            </w:r>
          </w:p>
        </w:tc>
        <w:tc>
          <w:tcPr>
            <w:tcW w:w="4673" w:type="dxa"/>
          </w:tcPr>
          <w:p w14:paraId="779110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3.Деятельность, связанная с исследованием рынка, продвижением продуктов и услуг потребителям  </w:t>
            </w:r>
          </w:p>
        </w:tc>
      </w:tr>
      <w:tr w14:paraId="0782C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28E4B6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Организация</w:t>
            </w:r>
          </w:p>
          <w:p w14:paraId="69398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5E3DE4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4.Группа лиц или юридическое лицо, имеющее общую структуру и цели  </w:t>
            </w:r>
          </w:p>
        </w:tc>
      </w:tr>
      <w:tr w14:paraId="6E783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F3DE6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 Конкуренция</w:t>
            </w:r>
          </w:p>
        </w:tc>
        <w:tc>
          <w:tcPr>
            <w:tcW w:w="4673" w:type="dxa"/>
          </w:tcPr>
          <w:p w14:paraId="44C5AC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5.Наличие альтернативных предложений товаров и услуг от разных производителей  </w:t>
            </w:r>
          </w:p>
        </w:tc>
      </w:tr>
      <w:tr w14:paraId="5568B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141864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Е) Прибыль  </w:t>
            </w:r>
          </w:p>
        </w:tc>
        <w:tc>
          <w:tcPr>
            <w:tcW w:w="4673" w:type="dxa"/>
          </w:tcPr>
          <w:p w14:paraId="06C1D7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6.Превышение выручки от продажи товаров или услуг над общими затратами на производство и реализацию</w:t>
            </w:r>
          </w:p>
        </w:tc>
      </w:tr>
    </w:tbl>
    <w:p w14:paraId="2E611695">
      <w:pPr>
        <w:rPr>
          <w:rFonts w:ascii="Times New Roman" w:hAnsi="Times New Roman" w:cs="Times New Roman"/>
          <w:sz w:val="28"/>
          <w:szCs w:val="28"/>
        </w:rPr>
      </w:pPr>
    </w:p>
    <w:p w14:paraId="5DAC23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5.Суть концепции CRM («управление взаимоотношениями с клиентами») сводится к:</w:t>
      </w:r>
    </w:p>
    <w:p w14:paraId="2FC98A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Автоматизации бухгалтерских операций</w:t>
      </w:r>
    </w:p>
    <w:p w14:paraId="61C5F1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Улучшению взаимодействия с покупателями</w:t>
      </w:r>
    </w:p>
    <w:p w14:paraId="01D28F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Составлению бюджетов подразделений</w:t>
      </w:r>
    </w:p>
    <w:p w14:paraId="05D0DF43">
      <w:pPr>
        <w:rPr>
          <w:rFonts w:ascii="Times New Roman" w:hAnsi="Times New Roman" w:cs="Times New Roman"/>
          <w:sz w:val="28"/>
          <w:szCs w:val="28"/>
        </w:rPr>
      </w:pPr>
    </w:p>
    <w:p w14:paraId="3911A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6.Какова роль руководителя в формировании организационной культуры?</w:t>
      </w:r>
    </w:p>
    <w:p w14:paraId="768F98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Создание благоприятных условий для самовыражения сотрудников</w:t>
      </w:r>
    </w:p>
    <w:p w14:paraId="7DCA0B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Регулирование корпоративных норм поведения</w:t>
      </w:r>
    </w:p>
    <w:p w14:paraId="4B1BF4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Обучение персонала новым технологиям</w:t>
      </w:r>
    </w:p>
    <w:p w14:paraId="0A873C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33C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Соотнесите экономические риски с их описанием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14B53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AB21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5D1549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A313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7929B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Рыночный</w:t>
            </w:r>
          </w:p>
        </w:tc>
        <w:tc>
          <w:tcPr>
            <w:tcW w:w="4673" w:type="dxa"/>
          </w:tcPr>
          <w:p w14:paraId="1E706D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 Нарушение нормативных актов</w:t>
            </w:r>
          </w:p>
        </w:tc>
      </w:tr>
      <w:tr w14:paraId="5B5BD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2D6E15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Кредитный</w:t>
            </w:r>
          </w:p>
        </w:tc>
        <w:tc>
          <w:tcPr>
            <w:tcW w:w="4673" w:type="dxa"/>
          </w:tcPr>
          <w:p w14:paraId="73428E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Колебания курсов валют</w:t>
            </w:r>
          </w:p>
        </w:tc>
      </w:tr>
      <w:tr w14:paraId="7801B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DC255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Валютный</w:t>
            </w:r>
          </w:p>
        </w:tc>
        <w:tc>
          <w:tcPr>
            <w:tcW w:w="4673" w:type="dxa"/>
          </w:tcPr>
          <w:p w14:paraId="53622A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Невозможность взыскания долгов</w:t>
            </w:r>
          </w:p>
        </w:tc>
      </w:tr>
      <w:tr w14:paraId="37657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74586E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</w:t>
            </w:r>
          </w:p>
        </w:tc>
        <w:tc>
          <w:tcPr>
            <w:tcW w:w="4673" w:type="dxa"/>
          </w:tcPr>
          <w:p w14:paraId="7F9FF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Волатильность стоимости ценных бумаг</w:t>
            </w:r>
          </w:p>
        </w:tc>
      </w:tr>
    </w:tbl>
    <w:p w14:paraId="49B48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8.Найдите верные соответствия функций маркетинга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4ED46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2E8164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Маркетинговые функции:</w:t>
            </w:r>
          </w:p>
        </w:tc>
        <w:tc>
          <w:tcPr>
            <w:tcW w:w="4673" w:type="dxa"/>
          </w:tcPr>
          <w:p w14:paraId="3502FDE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Примеры действий:</w:t>
            </w:r>
          </w:p>
        </w:tc>
      </w:tr>
      <w:tr w14:paraId="10D30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459A5E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рынка</w:t>
            </w:r>
          </w:p>
        </w:tc>
        <w:tc>
          <w:tcPr>
            <w:tcW w:w="4673" w:type="dxa"/>
          </w:tcPr>
          <w:p w14:paraId="4E2231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 Участие в выставках</w:t>
            </w:r>
          </w:p>
        </w:tc>
      </w:tr>
      <w:tr w14:paraId="0D4CF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ABC6C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Сегментация</w:t>
            </w:r>
          </w:p>
        </w:tc>
        <w:tc>
          <w:tcPr>
            <w:tcW w:w="4673" w:type="dxa"/>
          </w:tcPr>
          <w:p w14:paraId="79AA17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Выбор целевых групп потребителей</w:t>
            </w:r>
          </w:p>
        </w:tc>
      </w:tr>
      <w:tr w14:paraId="78F45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5D003E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Продвижение</w:t>
            </w:r>
          </w:p>
        </w:tc>
        <w:tc>
          <w:tcPr>
            <w:tcW w:w="4673" w:type="dxa"/>
          </w:tcPr>
          <w:p w14:paraId="6D6FE6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Мониторинг макроэкономической ситуации</w:t>
            </w:r>
          </w:p>
        </w:tc>
      </w:tr>
    </w:tbl>
    <w:p w14:paraId="50C9C370">
      <w:pPr>
        <w:rPr>
          <w:rFonts w:ascii="Times New Roman" w:hAnsi="Times New Roman" w:cs="Times New Roman"/>
          <w:sz w:val="28"/>
          <w:szCs w:val="28"/>
        </w:rPr>
      </w:pPr>
    </w:p>
    <w:p w14:paraId="675B82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9.Методы измерения удовлетворенности клиентов применяются для:</w:t>
      </w:r>
    </w:p>
    <w:p w14:paraId="3CA532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Корректировки стратегии компании</w:t>
      </w:r>
    </w:p>
    <w:p w14:paraId="288D71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Выявления проблемных зон обслуживания</w:t>
      </w:r>
    </w:p>
    <w:p w14:paraId="555A0B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Всё перечисленное верно</w:t>
      </w:r>
    </w:p>
    <w:p w14:paraId="7A6B1C73">
      <w:pPr>
        <w:rPr>
          <w:rFonts w:ascii="Times New Roman" w:hAnsi="Times New Roman" w:cs="Times New Roman"/>
          <w:sz w:val="28"/>
          <w:szCs w:val="28"/>
        </w:rPr>
      </w:pPr>
    </w:p>
    <w:p w14:paraId="7A2F7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10.Отличительные признаки эффективных организаций:</w:t>
      </w:r>
    </w:p>
    <w:p w14:paraId="093328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Гибкость, инновационность, высокая производительность</w:t>
      </w:r>
    </w:p>
    <w:p w14:paraId="0AAB837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Традиционная структура управления</w:t>
      </w:r>
    </w:p>
    <w:p w14:paraId="70DFE6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Ограниченные возможности роста</w:t>
      </w:r>
    </w:p>
    <w:p w14:paraId="58947D95">
      <w:pPr>
        <w:rPr>
          <w:rFonts w:ascii="Times New Roman" w:hAnsi="Times New Roman" w:cs="Times New Roman"/>
          <w:sz w:val="28"/>
          <w:szCs w:val="28"/>
        </w:rPr>
      </w:pPr>
    </w:p>
    <w:p w14:paraId="53A29F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11.Цели антикризисного управления заключаются в:</w:t>
      </w:r>
    </w:p>
    <w:p w14:paraId="20C2AB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Минимизации потерь и восстановлении нормальной деятельности</w:t>
      </w:r>
    </w:p>
    <w:p w14:paraId="673BA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Увеличении прибылей в краткосрочной перспективе</w:t>
      </w:r>
    </w:p>
    <w:p w14:paraId="777E64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Усилении позиций конкурентов</w:t>
      </w:r>
    </w:p>
    <w:p w14:paraId="46EBE1C2">
      <w:pPr>
        <w:rPr>
          <w:rFonts w:ascii="Times New Roman" w:hAnsi="Times New Roman" w:cs="Times New Roman"/>
          <w:sz w:val="28"/>
          <w:szCs w:val="28"/>
        </w:rPr>
      </w:pPr>
    </w:p>
    <w:p w14:paraId="62409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12.Соедините типы издержек с соответствующими примерами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361C0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322B75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Издержки:</w:t>
            </w:r>
          </w:p>
        </w:tc>
        <w:tc>
          <w:tcPr>
            <w:tcW w:w="4673" w:type="dxa"/>
          </w:tcPr>
          <w:p w14:paraId="45DFCF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Пример издержек:</w:t>
            </w:r>
          </w:p>
        </w:tc>
      </w:tr>
      <w:tr w14:paraId="2878B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BDFF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Постоянные</w:t>
            </w:r>
          </w:p>
        </w:tc>
        <w:tc>
          <w:tcPr>
            <w:tcW w:w="4673" w:type="dxa"/>
          </w:tcPr>
          <w:p w14:paraId="0B5720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 Затраты на электроэнергию</w:t>
            </w:r>
          </w:p>
        </w:tc>
      </w:tr>
      <w:tr w14:paraId="30699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B2767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Переменные</w:t>
            </w:r>
          </w:p>
        </w:tc>
        <w:tc>
          <w:tcPr>
            <w:tcW w:w="4673" w:type="dxa"/>
          </w:tcPr>
          <w:p w14:paraId="71B7BA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Зарплата сотрудникам</w:t>
            </w:r>
          </w:p>
        </w:tc>
      </w:tr>
      <w:tr w14:paraId="497F7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5DA40C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Полностью переменные</w:t>
            </w:r>
          </w:p>
        </w:tc>
        <w:tc>
          <w:tcPr>
            <w:tcW w:w="4673" w:type="dxa"/>
          </w:tcPr>
          <w:p w14:paraId="7986F5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Сырье и комплектующие</w:t>
            </w:r>
          </w:p>
        </w:tc>
      </w:tr>
      <w:tr w14:paraId="28C5E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A7279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Частично постоянные</w:t>
            </w:r>
          </w:p>
        </w:tc>
        <w:tc>
          <w:tcPr>
            <w:tcW w:w="4673" w:type="dxa"/>
          </w:tcPr>
          <w:p w14:paraId="54A3BE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Амортизация оборудования</w:t>
            </w:r>
          </w:p>
        </w:tc>
      </w:tr>
    </w:tbl>
    <w:p w14:paraId="4A3083BF">
      <w:pPr>
        <w:rPr>
          <w:rFonts w:ascii="Times New Roman" w:hAnsi="Times New Roman" w:cs="Times New Roman"/>
          <w:sz w:val="28"/>
          <w:szCs w:val="28"/>
        </w:rPr>
      </w:pPr>
    </w:p>
    <w:p w14:paraId="423B25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13.Важнейшие показатели рентабельности включают:</w:t>
      </w:r>
    </w:p>
    <w:p w14:paraId="7214EE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ROI (возврат на инвестиции), ROE (доходность собственного капитала)</w:t>
      </w:r>
    </w:p>
    <w:p w14:paraId="2805C1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Объем продаж</w:t>
      </w:r>
    </w:p>
    <w:p w14:paraId="7FE035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Размер уставного капитала</w:t>
      </w:r>
    </w:p>
    <w:p w14:paraId="578401FA">
      <w:pPr>
        <w:rPr>
          <w:rFonts w:ascii="Times New Roman" w:hAnsi="Times New Roman" w:cs="Times New Roman"/>
          <w:sz w:val="28"/>
          <w:szCs w:val="28"/>
        </w:rPr>
      </w:pPr>
    </w:p>
    <w:p w14:paraId="7E4CB0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14.Понятие операционной эффективности связано с:</w:t>
      </w:r>
    </w:p>
    <w:p w14:paraId="5F1679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Максимизацией производительности основных активов</w:t>
      </w:r>
    </w:p>
    <w:p w14:paraId="7C3C8F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Политическими рисками</w:t>
      </w:r>
    </w:p>
    <w:p w14:paraId="3A64AE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Государственными субсидиями</w:t>
      </w:r>
    </w:p>
    <w:p w14:paraId="439831E3">
      <w:pPr>
        <w:rPr>
          <w:rFonts w:ascii="Times New Roman" w:hAnsi="Times New Roman" w:cs="Times New Roman"/>
          <w:sz w:val="28"/>
          <w:szCs w:val="28"/>
        </w:rPr>
      </w:pPr>
    </w:p>
    <w:p w14:paraId="40BE9F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15.Что значит термин "эластичность спроса"?</w:t>
      </w:r>
    </w:p>
    <w:p w14:paraId="6BEFD5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Чувствительность изменения объема покупок к изменению цены</w:t>
      </w:r>
    </w:p>
    <w:p w14:paraId="6AEB0A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Доля постоянных издержек в общей структуре затрат</w:t>
      </w:r>
    </w:p>
    <w:p w14:paraId="560713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Скорость оборота денежных средств в бизнесе</w:t>
      </w:r>
    </w:p>
    <w:p w14:paraId="6883190B">
      <w:pPr>
        <w:rPr>
          <w:rFonts w:ascii="Times New Roman" w:hAnsi="Times New Roman" w:cs="Times New Roman"/>
          <w:sz w:val="28"/>
          <w:szCs w:val="28"/>
        </w:rPr>
      </w:pPr>
    </w:p>
    <w:p w14:paraId="0864A0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16.Что включает в себя комплексное исследование рынка?</w:t>
      </w:r>
    </w:p>
    <w:p w14:paraId="1760B3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Анализ конкуренции</w:t>
      </w:r>
    </w:p>
    <w:p w14:paraId="73E1DC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Географическое положение компании</w:t>
      </w:r>
    </w:p>
    <w:p w14:paraId="3AD0A2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Национальные праздники</w:t>
      </w:r>
    </w:p>
    <w:p w14:paraId="70F2F433">
      <w:pPr>
        <w:rPr>
          <w:rFonts w:ascii="Times New Roman" w:hAnsi="Times New Roman" w:cs="Times New Roman"/>
          <w:sz w:val="28"/>
          <w:szCs w:val="28"/>
        </w:rPr>
      </w:pPr>
    </w:p>
    <w:p w14:paraId="338F3DDE">
      <w:pPr>
        <w:rPr>
          <w:rFonts w:ascii="Times New Roman" w:hAnsi="Times New Roman" w:cs="Times New Roman"/>
          <w:sz w:val="28"/>
          <w:szCs w:val="28"/>
        </w:rPr>
      </w:pPr>
    </w:p>
    <w:p w14:paraId="19453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17.Какую функцию выполняет менеджмент в организации?</w:t>
      </w:r>
    </w:p>
    <w:p w14:paraId="0EAF7C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Юридическое сопровождение</w:t>
      </w:r>
    </w:p>
    <w:p w14:paraId="7D4025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Страхование рисков</w:t>
      </w:r>
    </w:p>
    <w:p w14:paraId="20F090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Контроль и мотивация сотрудников</w:t>
      </w:r>
    </w:p>
    <w:p w14:paraId="47DB676E">
      <w:pPr>
        <w:rPr>
          <w:rFonts w:ascii="Times New Roman" w:hAnsi="Times New Roman" w:cs="Times New Roman"/>
          <w:sz w:val="28"/>
          <w:szCs w:val="28"/>
        </w:rPr>
      </w:pPr>
    </w:p>
    <w:p w14:paraId="471BC1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18.Каким способом организации управления называют «бюрократический»?</w:t>
      </w:r>
    </w:p>
    <w:p w14:paraId="0EEB68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Проектное управление</w:t>
      </w:r>
    </w:p>
    <w:p w14:paraId="78097B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Неформализованное руководство</w:t>
      </w:r>
    </w:p>
    <w:p w14:paraId="1EC7DA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Классическая система управления с жёстким разделением обязанностей</w:t>
      </w:r>
    </w:p>
    <w:p w14:paraId="741BCF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9FACA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19.Основным объектом изучения экономики является:</w:t>
      </w:r>
    </w:p>
    <w:p w14:paraId="552E18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Организация производства</w:t>
      </w:r>
    </w:p>
    <w:p w14:paraId="647373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Распределение ограниченных ресурсов</w:t>
      </w:r>
    </w:p>
    <w:p w14:paraId="3C101F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Предпринимательство</w:t>
      </w:r>
    </w:p>
    <w:p w14:paraId="51940F37">
      <w:pPr>
        <w:rPr>
          <w:rFonts w:ascii="Times New Roman" w:hAnsi="Times New Roman" w:cs="Times New Roman"/>
          <w:sz w:val="28"/>
          <w:szCs w:val="28"/>
        </w:rPr>
      </w:pPr>
    </w:p>
    <w:p w14:paraId="38189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20.Важнейшим элементом комплекса маркетинга является:</w:t>
      </w:r>
    </w:p>
    <w:p w14:paraId="2321CE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PR-деятельность</w:t>
      </w:r>
    </w:p>
    <w:p w14:paraId="62FAE4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Кадровый резерв</w:t>
      </w:r>
    </w:p>
    <w:p w14:paraId="4E296F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Ассортимент товаров и услуг</w:t>
      </w:r>
    </w:p>
    <w:p w14:paraId="26B7F247">
      <w:pPr>
        <w:rPr>
          <w:rFonts w:ascii="Times New Roman" w:hAnsi="Times New Roman" w:cs="Times New Roman"/>
          <w:sz w:val="28"/>
          <w:szCs w:val="28"/>
        </w:rPr>
      </w:pPr>
    </w:p>
    <w:p w14:paraId="79D64815">
      <w:pPr>
        <w:rPr>
          <w:rFonts w:ascii="Times New Roman" w:hAnsi="Times New Roman" w:cs="Times New Roman"/>
          <w:sz w:val="28"/>
          <w:szCs w:val="28"/>
        </w:rPr>
      </w:pPr>
    </w:p>
    <w:p w14:paraId="2C9859F9">
      <w:pPr>
        <w:rPr>
          <w:rFonts w:ascii="Times New Roman" w:hAnsi="Times New Roman" w:cs="Times New Roman"/>
          <w:sz w:val="28"/>
          <w:szCs w:val="28"/>
        </w:rPr>
      </w:pPr>
    </w:p>
    <w:p w14:paraId="6BC0612C">
      <w:pPr>
        <w:rPr>
          <w:rFonts w:ascii="Times New Roman" w:hAnsi="Times New Roman" w:cs="Times New Roman"/>
          <w:sz w:val="28"/>
          <w:szCs w:val="28"/>
        </w:rPr>
      </w:pPr>
    </w:p>
    <w:p w14:paraId="4E5CCC45">
      <w:pPr>
        <w:rPr>
          <w:rFonts w:ascii="Times New Roman" w:hAnsi="Times New Roman" w:cs="Times New Roman"/>
          <w:sz w:val="28"/>
          <w:szCs w:val="28"/>
        </w:rPr>
      </w:pPr>
    </w:p>
    <w:p w14:paraId="5915537F">
      <w:pPr>
        <w:rPr>
          <w:rFonts w:ascii="Times New Roman" w:hAnsi="Times New Roman" w:cs="Times New Roman"/>
          <w:sz w:val="28"/>
          <w:szCs w:val="28"/>
        </w:rPr>
      </w:pPr>
    </w:p>
    <w:p w14:paraId="22312693">
      <w:pPr>
        <w:rPr>
          <w:rFonts w:ascii="Times New Roman" w:hAnsi="Times New Roman" w:cs="Times New Roman"/>
          <w:sz w:val="28"/>
          <w:szCs w:val="28"/>
        </w:rPr>
      </w:pPr>
    </w:p>
    <w:p w14:paraId="52A19D68">
      <w:pPr>
        <w:rPr>
          <w:rFonts w:ascii="Times New Roman" w:hAnsi="Times New Roman" w:cs="Times New Roman"/>
          <w:sz w:val="28"/>
          <w:szCs w:val="28"/>
        </w:rPr>
      </w:pPr>
    </w:p>
    <w:p w14:paraId="1D208DFA">
      <w:pPr>
        <w:rPr>
          <w:rFonts w:ascii="Times New Roman" w:hAnsi="Times New Roman" w:cs="Times New Roman"/>
          <w:sz w:val="28"/>
          <w:szCs w:val="28"/>
        </w:rPr>
      </w:pPr>
    </w:p>
    <w:p w14:paraId="04F37894">
      <w:pPr>
        <w:rPr>
          <w:rFonts w:ascii="Times New Roman" w:hAnsi="Times New Roman" w:cs="Times New Roman"/>
          <w:sz w:val="28"/>
          <w:szCs w:val="28"/>
        </w:rPr>
      </w:pPr>
    </w:p>
    <w:p w14:paraId="0B65878E">
      <w:pPr>
        <w:rPr>
          <w:rFonts w:ascii="Times New Roman" w:hAnsi="Times New Roman" w:cs="Times New Roman"/>
          <w:sz w:val="28"/>
          <w:szCs w:val="28"/>
        </w:rPr>
      </w:pPr>
    </w:p>
    <w:p w14:paraId="510E187E">
      <w:pPr>
        <w:rPr>
          <w:rFonts w:ascii="Times New Roman" w:hAnsi="Times New Roman" w:cs="Times New Roman"/>
          <w:sz w:val="28"/>
          <w:szCs w:val="28"/>
        </w:rPr>
      </w:pPr>
    </w:p>
    <w:p w14:paraId="24CE85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ПРАВИЛЬНЫЕ ОТВЕТЫ:</w:t>
      </w:r>
    </w:p>
    <w:p w14:paraId="21EAE0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Б-A-В</w:t>
      </w:r>
    </w:p>
    <w:p w14:paraId="4AB4EB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</w:t>
      </w:r>
    </w:p>
    <w:p w14:paraId="19C6A6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</w:t>
      </w:r>
    </w:p>
    <w:p w14:paraId="74EF9C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А-1, Б-2, В-3, Г-4, Д-5, Е-6  </w:t>
      </w:r>
    </w:p>
    <w:p w14:paraId="275F45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</w:t>
      </w:r>
    </w:p>
    <w:p w14:paraId="0D05C7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</w:t>
      </w:r>
    </w:p>
    <w:p w14:paraId="31D1C6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Г-В-Б-A</w:t>
      </w:r>
    </w:p>
    <w:p w14:paraId="57BDB1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В-Б-A</w:t>
      </w:r>
    </w:p>
    <w:p w14:paraId="2348CF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</w:t>
      </w:r>
    </w:p>
    <w:p w14:paraId="3B3E5F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А</w:t>
      </w:r>
    </w:p>
    <w:p w14:paraId="62D270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А</w:t>
      </w:r>
    </w:p>
    <w:p w14:paraId="3E2F46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12.Г-Б-В-A</w:t>
      </w:r>
    </w:p>
    <w:p w14:paraId="36ADE5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А</w:t>
      </w:r>
    </w:p>
    <w:p w14:paraId="484807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А</w:t>
      </w:r>
    </w:p>
    <w:p w14:paraId="0E445A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А</w:t>
      </w:r>
    </w:p>
    <w:p w14:paraId="6F59E1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А</w:t>
      </w:r>
    </w:p>
    <w:p w14:paraId="663260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В</w:t>
      </w:r>
    </w:p>
    <w:p w14:paraId="35B61E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В</w:t>
      </w:r>
    </w:p>
    <w:p w14:paraId="26C7BC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Б</w:t>
      </w:r>
    </w:p>
    <w:p w14:paraId="579BCA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В</w:t>
      </w:r>
    </w:p>
    <w:p w14:paraId="0EBBEB94">
      <w:pPr>
        <w:rPr>
          <w:rFonts w:ascii="Times New Roman" w:hAnsi="Times New Roman" w:cs="Times New Roman"/>
          <w:sz w:val="28"/>
          <w:szCs w:val="28"/>
        </w:rPr>
      </w:pPr>
    </w:p>
    <w:p w14:paraId="5A49493B">
      <w:pPr>
        <w:rPr>
          <w:rFonts w:ascii="Times New Roman" w:hAnsi="Times New Roman" w:cs="Times New Roman"/>
          <w:sz w:val="28"/>
          <w:szCs w:val="28"/>
        </w:rPr>
      </w:pPr>
    </w:p>
    <w:p w14:paraId="488B4CAD">
      <w:pPr>
        <w:rPr>
          <w:rFonts w:ascii="Times New Roman" w:hAnsi="Times New Roman" w:cs="Times New Roman"/>
          <w:sz w:val="28"/>
          <w:szCs w:val="28"/>
        </w:rPr>
      </w:pPr>
    </w:p>
    <w:p w14:paraId="2309666F">
      <w:pPr>
        <w:rPr>
          <w:rFonts w:ascii="Times New Roman" w:hAnsi="Times New Roman" w:cs="Times New Roman"/>
          <w:sz w:val="28"/>
          <w:szCs w:val="28"/>
        </w:rPr>
      </w:pPr>
    </w:p>
    <w:p w14:paraId="3AAB8525">
      <w:pPr>
        <w:rPr>
          <w:rFonts w:ascii="Times New Roman" w:hAnsi="Times New Roman" w:cs="Times New Roman"/>
          <w:sz w:val="28"/>
          <w:szCs w:val="28"/>
        </w:rPr>
      </w:pPr>
    </w:p>
    <w:p w14:paraId="611FA798">
      <w:pPr>
        <w:rPr>
          <w:rFonts w:ascii="Times New Roman" w:hAnsi="Times New Roman" w:cs="Times New Roman"/>
          <w:sz w:val="28"/>
          <w:szCs w:val="28"/>
        </w:rPr>
      </w:pPr>
    </w:p>
    <w:p w14:paraId="166D532E">
      <w:pPr>
        <w:rPr>
          <w:rFonts w:ascii="Times New Roman" w:hAnsi="Times New Roman" w:cs="Times New Roman"/>
          <w:sz w:val="28"/>
          <w:szCs w:val="28"/>
        </w:rPr>
      </w:pPr>
    </w:p>
    <w:p w14:paraId="7B1CC0D5">
      <w:pPr>
        <w:rPr>
          <w:rFonts w:ascii="Times New Roman" w:hAnsi="Times New Roman" w:cs="Times New Roman"/>
          <w:sz w:val="28"/>
          <w:szCs w:val="28"/>
        </w:rPr>
      </w:pPr>
    </w:p>
    <w:p w14:paraId="191EA344">
      <w:pPr>
        <w:rPr>
          <w:rFonts w:ascii="Times New Roman" w:hAnsi="Times New Roman" w:cs="Times New Roman"/>
          <w:sz w:val="28"/>
          <w:szCs w:val="28"/>
        </w:rPr>
      </w:pPr>
    </w:p>
    <w:p w14:paraId="476A3328">
      <w:pPr>
        <w:rPr>
          <w:rFonts w:ascii="Times New Roman" w:hAnsi="Times New Roman" w:cs="Times New Roman"/>
          <w:sz w:val="28"/>
          <w:szCs w:val="28"/>
        </w:rPr>
      </w:pPr>
    </w:p>
    <w:p w14:paraId="50395BFF">
      <w:pPr>
        <w:rPr>
          <w:rFonts w:ascii="Times New Roman" w:hAnsi="Times New Roman" w:cs="Times New Roman"/>
          <w:sz w:val="28"/>
          <w:szCs w:val="28"/>
        </w:rPr>
      </w:pPr>
    </w:p>
    <w:p w14:paraId="438B3701">
      <w:pPr>
        <w:rPr>
          <w:rFonts w:ascii="Times New Roman" w:hAnsi="Times New Roman" w:cs="Times New Roman"/>
          <w:sz w:val="28"/>
          <w:szCs w:val="28"/>
        </w:rPr>
      </w:pPr>
    </w:p>
    <w:p w14:paraId="4EC9F462">
      <w:pPr>
        <w:rPr>
          <w:rFonts w:ascii="Times New Roman" w:hAnsi="Times New Roman" w:cs="Times New Roman"/>
          <w:sz w:val="28"/>
          <w:szCs w:val="28"/>
        </w:rPr>
      </w:pPr>
    </w:p>
    <w:p w14:paraId="34B13755">
      <w:pPr>
        <w:rPr>
          <w:rFonts w:ascii="Times New Roman" w:hAnsi="Times New Roman" w:cs="Times New Roman"/>
          <w:sz w:val="28"/>
          <w:szCs w:val="28"/>
        </w:rPr>
      </w:pPr>
    </w:p>
    <w:p w14:paraId="0DA488A8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2 ВАРИАНТ</w:t>
      </w:r>
    </w:p>
    <w:p w14:paraId="7C1B4129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1.Что включает в себя концепция устойчивого развития (sustainable development)?</w:t>
      </w:r>
    </w:p>
    <w:p w14:paraId="3C9FC193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57D1EBA8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А) Только экологические проблемы.</w:t>
      </w:r>
    </w:p>
    <w:p w14:paraId="2B4A8245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Б) Устойчивое развитие сосредоточено исключительно на социальных аспектах.</w:t>
      </w:r>
    </w:p>
    <w:p w14:paraId="64745CAB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В) Устойчивое развитие объединяет экономические, социальные и экологические аспекты.</w:t>
      </w:r>
    </w:p>
    <w:p w14:paraId="5F13F086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Г) Все перечисленное неверно.</w:t>
      </w:r>
    </w:p>
    <w:p w14:paraId="1AFF2DCF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4A8D0B9B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2. Установите соответствие между факторами успеха инновационной компании и показателями оценки их влияния</w:t>
      </w:r>
    </w:p>
    <w:tbl>
      <w:tblPr>
        <w:tblStyle w:val="6"/>
        <w:tblW w:w="0" w:type="auto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4660"/>
        <w:gridCol w:w="4660"/>
      </w:tblGrid>
      <w:tr w14:paraId="232F5B8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0031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en-US" w:eastAsia="zh-CN" w:bidi="ar"/>
              </w:rPr>
              <w:t>Факторы успеха инновационных компаний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16FA5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en-US" w:eastAsia="zh-CN" w:bidi="ar"/>
              </w:rPr>
              <w:t>Показатели оценки</w:t>
            </w:r>
          </w:p>
        </w:tc>
      </w:tr>
      <w:tr w14:paraId="2B4685B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AD83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zh-CN" w:bidi="ar"/>
              </w:rPr>
              <w:t>1. Скорость внедрения инноваций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32B3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zh-CN" w:bidi="ar"/>
              </w:rPr>
              <w:t>А. Повышение лояльности клиентов и обратная связь</w:t>
            </w:r>
          </w:p>
        </w:tc>
      </w:tr>
      <w:tr w14:paraId="0EE0C42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B842C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zh-CN" w:bidi="ar"/>
              </w:rPr>
              <w:t>2. Гибкость производственных процессов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8B3A5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zh-CN" w:bidi="ar"/>
              </w:rPr>
              <w:t xml:space="preserve">Б. Наличие современных ИТ-решений и цифровой инфраструктуры  </w:t>
            </w:r>
          </w:p>
        </w:tc>
      </w:tr>
      <w:tr w14:paraId="546CA2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FD16C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zh-CN" w:bidi="ar"/>
              </w:rPr>
              <w:t>3. Сотрудничество с клиентами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02CDE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zh-CN" w:bidi="ar"/>
              </w:rPr>
              <w:t>В. Возможность быстрой адаптации к изменениям рынка</w:t>
            </w:r>
          </w:p>
        </w:tc>
      </w:tr>
      <w:tr w14:paraId="6F300B3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69C8F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zh-CN" w:bidi="ar"/>
              </w:rPr>
              <w:t>4. Технологическая инфраструктура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F432D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zh-CN" w:bidi="ar"/>
              </w:rPr>
              <w:t>Г. Сокращение времени выхода продукта на рынок</w:t>
            </w:r>
          </w:p>
        </w:tc>
      </w:tr>
    </w:tbl>
    <w:p w14:paraId="212C4E26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3BBECEC3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3.Какой фактор НЕ является ключевым элементом классической модели Портера пяти сил конкуренции?</w:t>
      </w:r>
    </w:p>
    <w:p w14:paraId="220EE935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31154BFB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А) Барьеры входа новых игроков.</w:t>
      </w:r>
    </w:p>
    <w:p w14:paraId="191098BA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Б) Степень дифференциации продукта.</w:t>
      </w:r>
    </w:p>
    <w:p w14:paraId="2CBFE86B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В) Угроза появления замещающих товаров.</w:t>
      </w:r>
    </w:p>
    <w:p w14:paraId="59442A56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Г) Давление поставщиков.</w:t>
      </w:r>
    </w:p>
    <w:p w14:paraId="2718FA70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044C6253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4. Какие риски возникают при экспорте товаров на международные рынки?</w:t>
      </w:r>
    </w:p>
    <w:p w14:paraId="0164B025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0EC63271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А) Курсовые колебания валют.</w:t>
      </w:r>
    </w:p>
    <w:p w14:paraId="6489D8F7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Б) Нарушение сроков поставки из-за бюрократии и таможенных процедур.</w:t>
      </w:r>
    </w:p>
    <w:p w14:paraId="17555EC0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В) Несоответствие качества стандартам зарубежного рынка.</w:t>
      </w:r>
    </w:p>
    <w:p w14:paraId="4120B3D5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Г) Всё вышеперечисленное верно.</w:t>
      </w:r>
    </w:p>
    <w:p w14:paraId="1E9FC22E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71E92358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17FDCF7F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5. Установите соответствие моделей ценообразования и примеров применения</w:t>
      </w:r>
    </w:p>
    <w:p w14:paraId="7F0DFD98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tbl>
      <w:tblPr>
        <w:tblStyle w:val="6"/>
        <w:tblW w:w="0" w:type="auto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4660"/>
        <w:gridCol w:w="4660"/>
      </w:tblGrid>
      <w:tr w14:paraId="4EE8F4F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6C6B4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en-US" w:eastAsia="zh-CN" w:bidi="ar"/>
              </w:rPr>
              <w:t>Модель ценообразования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01489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en-US" w:eastAsia="zh-CN" w:bidi="ar"/>
              </w:rPr>
              <w:t>Примеры</w:t>
            </w:r>
          </w:p>
        </w:tc>
      </w:tr>
      <w:tr w14:paraId="2F17B33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A0A5D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zh-CN" w:bidi="ar"/>
              </w:rPr>
              <w:t>1. Ценообразование на основе издержек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AB00E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zh-CN" w:bidi="ar"/>
              </w:rPr>
              <w:t>А. Продукт продаётся по цене, покрывающей себестоимость плюс маржа</w:t>
            </w:r>
          </w:p>
        </w:tc>
      </w:tr>
      <w:tr w14:paraId="42EF284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B42D1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zh-CN" w:bidi="ar"/>
              </w:rPr>
              <w:t>2. Психологическое ценообразование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D7455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zh-CN" w:bidi="ar"/>
              </w:rPr>
              <w:t xml:space="preserve">Б.  Цена определяется восприятием потребителем полезности продукта  </w:t>
            </w:r>
          </w:p>
        </w:tc>
      </w:tr>
      <w:tr w14:paraId="46D2C6D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BE885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zh-CN" w:bidi="ar"/>
              </w:rPr>
              <w:t>3. Дифференцированное ценообразование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2454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zh-CN" w:bidi="ar"/>
              </w:rPr>
              <w:t>В. Использование цифр вроде 99 рублей («магическое ценообразование»)</w:t>
            </w:r>
          </w:p>
        </w:tc>
      </w:tr>
      <w:tr w14:paraId="137548F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F230B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zh-CN" w:bidi="ar"/>
              </w:rPr>
              <w:t>4. Ценообразование на основе ценности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E7F4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zh-CN" w:bidi="ar"/>
              </w:rPr>
              <w:t xml:space="preserve">Г. Продажа разных версий товара по разным ценам для сегментов рынка  </w:t>
            </w:r>
          </w:p>
        </w:tc>
      </w:tr>
    </w:tbl>
    <w:p w14:paraId="157BDAC2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4B840776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6.Почему ценовая эластичность спроса имеет важное значение для формирования ценовой политики компании?</w:t>
      </w:r>
    </w:p>
    <w:p w14:paraId="231F228B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7C7CFED1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А) Высокая эластичность означает слабую реакцию потребителей на изменение цены.</w:t>
      </w:r>
    </w:p>
    <w:p w14:paraId="62488D56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Б) Низкая эластичность показывает сильную зависимость объёма продаж от изменений цены.</w:t>
      </w:r>
    </w:p>
    <w:p w14:paraId="14630E5C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В) Высокая эластичность свидетельствует о сильной реакции потребителей на цену.</w:t>
      </w:r>
    </w:p>
    <w:p w14:paraId="372AAB66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Г) Для эластичного спроса характерно отсутствие значимой зависимости объёмов продаж от цены.</w:t>
      </w:r>
    </w:p>
    <w:p w14:paraId="7AFE48EF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0840F3B6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7.Установите соответствие между функциями отдела кадров и задачами</w:t>
      </w:r>
    </w:p>
    <w:tbl>
      <w:tblPr>
        <w:tblStyle w:val="6"/>
        <w:tblW w:w="0" w:type="auto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4660"/>
        <w:gridCol w:w="4660"/>
      </w:tblGrid>
      <w:tr w14:paraId="6C9A525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ED23C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en-US" w:eastAsia="zh-CN" w:bidi="ar"/>
              </w:rPr>
              <w:t>Функции отдела кадров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263E0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en-US" w:eastAsia="zh-CN" w:bidi="ar"/>
              </w:rPr>
              <w:t>Задачи</w:t>
            </w:r>
          </w:p>
        </w:tc>
      </w:tr>
      <w:tr w14:paraId="1662BF0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755B3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zh-CN" w:bidi="ar"/>
              </w:rPr>
              <w:t>1. Рекрутинг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DC916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zh-CN" w:bidi="ar"/>
              </w:rPr>
              <w:t>А.  Разработка и внедрение схем оплаты труда и соцпакетов</w:t>
            </w:r>
          </w:p>
        </w:tc>
      </w:tr>
      <w:tr w14:paraId="6297AF8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547AE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zh-CN" w:bidi="ar"/>
              </w:rPr>
              <w:t>2. Кадровый учет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9F6F8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zh-CN" w:bidi="ar"/>
              </w:rPr>
              <w:t>Б.  Поиск и подбор квалифицированных кандидатов</w:t>
            </w:r>
          </w:p>
        </w:tc>
      </w:tr>
      <w:tr w14:paraId="2EECE7D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0363B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zh-CN" w:bidi="ar"/>
              </w:rPr>
              <w:t>3. Обучение и развитие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B9ADB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zh-CN" w:bidi="ar"/>
              </w:rPr>
              <w:t>В.  Оформление документов и ведение кадровой документации</w:t>
            </w:r>
          </w:p>
        </w:tc>
      </w:tr>
      <w:tr w14:paraId="4C88C70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187A2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zh-CN" w:bidi="ar"/>
              </w:rPr>
              <w:t>4. Компенсации и льготы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B7903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zh-CN" w:bidi="ar"/>
              </w:rPr>
              <w:t>Г.  Проведение тренингов и повышение квалификации сотрудников</w:t>
            </w:r>
          </w:p>
        </w:tc>
      </w:tr>
    </w:tbl>
    <w:p w14:paraId="36483CD9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0C531A7D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8.Какова основная цель вертикальной интеграции компании?</w:t>
      </w:r>
    </w:p>
    <w:p w14:paraId="6B2BF617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108CB18A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А) Получение контроля над поставками сырья и сокращением затрат.</w:t>
      </w:r>
    </w:p>
    <w:p w14:paraId="0083C53E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Б) Повышение уровня диверсификации продукции.</w:t>
      </w:r>
    </w:p>
    <w:p w14:paraId="5A328149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В) Ограничение воздействия антимонопольных органов.</w:t>
      </w:r>
    </w:p>
    <w:p w14:paraId="5E96BC57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Г) Выход на новые географические рынки сбыта.</w:t>
      </w:r>
    </w:p>
    <w:p w14:paraId="57C42D58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1C0C7DB6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9.Для какой стадии жизненного цикла продукта характерны высокие расходы на продвижение и низкую рентабельность?</w:t>
      </w:r>
    </w:p>
    <w:p w14:paraId="263F6272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68B07326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А) Стадия зрелости.</w:t>
      </w:r>
    </w:p>
    <w:p w14:paraId="543E5A6F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Б) Стадия насыщения.</w:t>
      </w:r>
    </w:p>
    <w:p w14:paraId="77204829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В) Стадия введения (запуска).</w:t>
      </w:r>
    </w:p>
    <w:p w14:paraId="2C7D460E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Г) Стадия упадка.</w:t>
      </w:r>
    </w:p>
    <w:p w14:paraId="5CF555FC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4AF088A7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10. Установите соответствие между инструментами финансового анализа и их назначением</w:t>
      </w:r>
    </w:p>
    <w:tbl>
      <w:tblPr>
        <w:tblStyle w:val="6"/>
        <w:tblW w:w="0" w:type="auto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4660"/>
        <w:gridCol w:w="4660"/>
      </w:tblGrid>
      <w:tr w14:paraId="430CF75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8B73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en-US" w:eastAsia="zh-CN" w:bidi="ar"/>
              </w:rPr>
              <w:t>Инструменты финансового анализа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8828A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en-US" w:eastAsia="zh-CN" w:bidi="ar"/>
              </w:rPr>
              <w:t>Назначение инструмента</w:t>
            </w:r>
          </w:p>
        </w:tc>
      </w:tr>
      <w:tr w14:paraId="3DD00EF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37894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zh-CN" w:bidi="ar"/>
              </w:rPr>
              <w:t>1. ROI (Return on Investment)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3D858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zh-CN" w:bidi="ar"/>
              </w:rPr>
              <w:t>А. Оценка доходности инвестиций</w:t>
            </w:r>
          </w:p>
        </w:tc>
      </w:tr>
      <w:tr w14:paraId="4D1E832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1DAF3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zh-CN" w:bidi="ar"/>
              </w:rPr>
              <w:t>2. NPV (Net Present Value)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7B09A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zh-CN" w:bidi="ar"/>
              </w:rPr>
              <w:t>Б. Оценка чистой приведённой стоимости проекта</w:t>
            </w:r>
          </w:p>
        </w:tc>
      </w:tr>
      <w:tr w14:paraId="36BE16B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6995C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zh-CN" w:bidi="ar"/>
              </w:rPr>
              <w:t>3. EBITDA (Earnings Before Interest, Taxes, Depreciation and Amortization)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479FB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zh-CN" w:bidi="ar"/>
              </w:rPr>
              <w:t>В. Прибыль до учёта процентов, налогов, амортизации и износа</w:t>
            </w:r>
          </w:p>
        </w:tc>
      </w:tr>
      <w:tr w14:paraId="6BADA95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57AD8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zh-CN" w:bidi="ar"/>
              </w:rPr>
              <w:t>4. WACC (Weighted Average Cost of Capital)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4C8F0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zh-CN" w:bidi="ar"/>
              </w:rPr>
              <w:t>Г.Средневзвешенная стоимость капитала</w:t>
            </w:r>
          </w:p>
        </w:tc>
      </w:tr>
    </w:tbl>
    <w:p w14:paraId="004561AB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00C09D7D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78667902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11.Чем принципиально отличаются финансовые и нефинансовые показатели KPI (Key Performance Indicators)?</w:t>
      </w:r>
    </w:p>
    <w:p w14:paraId="0E3D3D93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5E6FE23A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А) Финансовые показывают только чистую прибыль компании.</w:t>
      </w:r>
    </w:p>
    <w:p w14:paraId="0546C342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Б) Нефинансовые отражают влияние социально-экономических аспектов на эффективность бизнеса.</w:t>
      </w:r>
    </w:p>
    <w:p w14:paraId="06BD7BF1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В) Финансовые оценивают лишь операционные расходы.</w:t>
      </w:r>
    </w:p>
    <w:p w14:paraId="2E489289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Г) Основное отличие заключается в разной периодичности измерения показателей.</w:t>
      </w:r>
    </w:p>
    <w:p w14:paraId="312A5E46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416F685D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12. Установите соответствие между моделями международного бизнеса и их особенностями</w:t>
      </w:r>
    </w:p>
    <w:tbl>
      <w:tblPr>
        <w:tblStyle w:val="6"/>
        <w:tblW w:w="0" w:type="auto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4660"/>
        <w:gridCol w:w="4660"/>
      </w:tblGrid>
      <w:tr w14:paraId="1AEC2D6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A0395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en-US" w:eastAsia="zh-CN" w:bidi="ar"/>
              </w:rPr>
              <w:t>Модели международного бизнеса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69771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en-US" w:eastAsia="zh-CN" w:bidi="ar"/>
              </w:rPr>
              <w:t>Особенности модели</w:t>
            </w:r>
          </w:p>
        </w:tc>
      </w:tr>
      <w:tr w14:paraId="12B9E8F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1959F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zh-CN" w:bidi="ar"/>
              </w:rPr>
              <w:t>1. Франчайзинг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404AE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zh-CN" w:bidi="ar"/>
              </w:rPr>
              <w:t>А. Предоставление права пользования интеллектуальной собственностью</w:t>
            </w:r>
          </w:p>
        </w:tc>
      </w:tr>
      <w:tr w14:paraId="7566EEE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12B29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zh-CN" w:bidi="ar"/>
              </w:rPr>
              <w:t>2. Лицензионное соглашение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FDFBD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zh-CN" w:bidi="ar"/>
              </w:rPr>
              <w:t>Б.  Передача прав на использование бренда и технологий</w:t>
            </w:r>
          </w:p>
        </w:tc>
      </w:tr>
      <w:tr w14:paraId="7FDEDC6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8E90D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zh-CN" w:bidi="ar"/>
              </w:rPr>
              <w:t>3. Совместное предприятие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FB14C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zh-CN" w:bidi="ar"/>
              </w:rPr>
              <w:t>В.  Реализация товаров и услуг за пределами страны происхождения</w:t>
            </w:r>
          </w:p>
        </w:tc>
      </w:tr>
      <w:tr w14:paraId="3E4C53C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3BB4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zh-CN" w:bidi="ar"/>
              </w:rPr>
              <w:t>4. Экспорт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23FA2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zh-CN" w:bidi="ar"/>
              </w:rPr>
              <w:t>Г. Объединение усилий двух или более компаний для совместного ведения бизнеса</w:t>
            </w:r>
          </w:p>
        </w:tc>
      </w:tr>
    </w:tbl>
    <w:p w14:paraId="11365DCC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6DB91B8C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13.Назовите основную проблему реализации программы бережливого производства ("Lean Manufacturing") в российских компаниях.</w:t>
      </w:r>
    </w:p>
    <w:p w14:paraId="7162ABCA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71654DCE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А) Недостаточная квалификация персонала.</w:t>
      </w:r>
    </w:p>
    <w:p w14:paraId="5666C78E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Б) Трудности адаптации западных методик к российским условиям.</w:t>
      </w:r>
    </w:p>
    <w:p w14:paraId="400265D5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В) Отсутствие эффективных управленческих практик.</w:t>
      </w:r>
    </w:p>
    <w:p w14:paraId="37096EA7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Г) Необходимость значительных финансовых вложений.</w:t>
      </w:r>
    </w:p>
    <w:p w14:paraId="7FE6C113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5289EFE3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14.Установите соответствие между элементами корпоративной культуры и их влиянием на организацию</w:t>
      </w:r>
    </w:p>
    <w:tbl>
      <w:tblPr>
        <w:tblStyle w:val="6"/>
        <w:tblW w:w="0" w:type="auto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4660"/>
        <w:gridCol w:w="4660"/>
      </w:tblGrid>
      <w:tr w14:paraId="45A7214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0C4A6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en-US" w:eastAsia="zh-CN" w:bidi="ar"/>
              </w:rPr>
              <w:t>Элементы корпоративной культуры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32962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en-US" w:eastAsia="zh-CN" w:bidi="ar"/>
              </w:rPr>
              <w:t>Влияние на организацию</w:t>
            </w:r>
          </w:p>
        </w:tc>
      </w:tr>
      <w:tr w14:paraId="4B8EB41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7B544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zh-CN" w:bidi="ar"/>
              </w:rPr>
              <w:t>1. Нормы и стандарты поведения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002EE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zh-CN" w:bidi="ar"/>
              </w:rPr>
              <w:t>А.  Укрепляют чувство принадлежности и сплоченности коллектива</w:t>
            </w:r>
          </w:p>
        </w:tc>
      </w:tr>
      <w:tr w14:paraId="6FC13C6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C9EA2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zh-CN" w:bidi="ar"/>
              </w:rPr>
              <w:t>2. Традиции и ритуалы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CB9D2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zh-CN" w:bidi="ar"/>
              </w:rPr>
              <w:t>Б.  Устанавливают моральные нормы и этику поведения сотрудников</w:t>
            </w:r>
          </w:p>
        </w:tc>
      </w:tr>
      <w:tr w14:paraId="66261A6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33701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zh-CN" w:bidi="ar"/>
              </w:rPr>
              <w:t>3. Философия и миссия компании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03D99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zh-CN" w:bidi="ar"/>
              </w:rPr>
              <w:t xml:space="preserve">В. Определяют основные цели и стратегию развития  </w:t>
            </w:r>
          </w:p>
        </w:tc>
      </w:tr>
      <w:tr w14:paraId="7B3987A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20" w:hRule="atLeast"/>
        </w:trPr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ED003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zh-CN" w:bidi="ar"/>
              </w:rPr>
              <w:t>4. Этические принципы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D33E7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zh-CN" w:bidi="ar"/>
              </w:rPr>
              <w:t>Г. Формируют образ действий сотрудников внутри компании</w:t>
            </w:r>
          </w:p>
        </w:tc>
      </w:tr>
    </w:tbl>
    <w:p w14:paraId="691558A5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72F6A973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15.Какой инструмент используется для анализа влияния макроэкономических факторов на бизнес?</w:t>
      </w:r>
    </w:p>
    <w:p w14:paraId="7BCF961D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65BEC1C1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А) PEST-анализ.</w:t>
      </w:r>
    </w:p>
    <w:p w14:paraId="621C069E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Б) SWOT-анализ.</w:t>
      </w:r>
    </w:p>
    <w:p w14:paraId="6836BEC0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C) Бостонская матрица (BCG Matrix).</w:t>
      </w:r>
    </w:p>
    <w:p w14:paraId="1740C669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Г) Методы сегментации рынка.</w:t>
      </w:r>
    </w:p>
    <w:p w14:paraId="2B086AE2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7CF9378A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16.Что представляет собой эффект масштаба (economies of scale)?</w:t>
      </w:r>
    </w:p>
    <w:p w14:paraId="7FD4A85C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1C4BBBBF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А) Увеличение средних издержек производства при росте выпуска продукции.</w:t>
      </w:r>
    </w:p>
    <w:p w14:paraId="206E5EA3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Б) Увеличение прибыли пропорционально росту масштабов производства.</w:t>
      </w:r>
    </w:p>
    <w:p w14:paraId="45315B4C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В) Снижение удельных затрат на единицу продукции при увеличении масштабов производства.</w:t>
      </w:r>
    </w:p>
    <w:p w14:paraId="11884269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Г) Потеря гибкости и замедление темпов нововведений.</w:t>
      </w:r>
    </w:p>
    <w:p w14:paraId="33687AC8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4A3B0CD1">
      <w:pPr>
        <w:spacing w:after="0" w:line="256" w:lineRule="auto"/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</w:pPr>
    </w:p>
    <w:p w14:paraId="566796AD">
      <w:pPr>
        <w:spacing w:after="0" w:line="256" w:lineRule="auto"/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</w:pPr>
    </w:p>
    <w:p w14:paraId="5F0C4223">
      <w:pPr>
        <w:spacing w:after="0" w:line="256" w:lineRule="auto"/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</w:pPr>
    </w:p>
    <w:p w14:paraId="74522A01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17. Установите соответствие между методами оптимизации цепочки поставок и их результатами</w:t>
      </w:r>
    </w:p>
    <w:tbl>
      <w:tblPr>
        <w:tblStyle w:val="6"/>
        <w:tblW w:w="0" w:type="auto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4660"/>
        <w:gridCol w:w="4660"/>
      </w:tblGrid>
      <w:tr w14:paraId="35A177B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F225A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en-US" w:eastAsia="zh-CN" w:bidi="ar"/>
              </w:rPr>
              <w:t>Методы оптимизации цепочек поставок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4016C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lang w:val="en-US" w:eastAsia="zh-CN" w:bidi="ar"/>
              </w:rPr>
              <w:t>Результаты</w:t>
            </w:r>
          </w:p>
        </w:tc>
      </w:tr>
      <w:tr w14:paraId="05AFFFD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E7A53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zh-CN" w:bidi="ar"/>
              </w:rPr>
              <w:t>1. Cross-docking (кросс-докинг)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5CF88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zh-CN" w:bidi="ar"/>
              </w:rPr>
              <w:t>А. Повышение точности обработки заказов и уменьшения ошибок</w:t>
            </w:r>
          </w:p>
        </w:tc>
      </w:tr>
      <w:tr w14:paraId="2C9C61B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BF634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zh-CN" w:bidi="ar"/>
              </w:rPr>
              <w:t>2. Just-in-time (JIT)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F57F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zh-CN" w:bidi="ar"/>
              </w:rPr>
              <w:t xml:space="preserve">Б.  Быстрое перемещение товаров минуя складские запасы  </w:t>
            </w:r>
          </w:p>
        </w:tc>
      </w:tr>
      <w:tr w14:paraId="797289E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65E69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zh-CN" w:bidi="ar"/>
              </w:rPr>
              <w:t>3. Оптимизация логистической сети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F0DA4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zh-CN" w:bidi="ar"/>
              </w:rPr>
              <w:t>В.  Улучшение маршрутов доставки, сокращение транспортных расходов</w:t>
            </w:r>
          </w:p>
        </w:tc>
      </w:tr>
      <w:tr w14:paraId="5D1FF5E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A228B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zh-CN" w:bidi="ar"/>
              </w:rPr>
              <w:t>4. Автоматизация процессов</w:t>
            </w:r>
          </w:p>
        </w:tc>
        <w:tc>
          <w:tcPr>
            <w:tcW w:w="4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A612D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zh-CN" w:bidi="ar"/>
              </w:rPr>
              <w:t>Г.  Доставка материалов точно вовремя, уменьшение запасов</w:t>
            </w:r>
          </w:p>
        </w:tc>
      </w:tr>
    </w:tbl>
    <w:p w14:paraId="2E291075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7869302B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18. Почему теория сравнительных преимуществ важна для международной торговли?</w:t>
      </w:r>
    </w:p>
    <w:p w14:paraId="7669CF63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54460D36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А) Она позволяет странам специализироваться на производстве тех товаров, в которых они имеют преимущество.</w:t>
      </w:r>
    </w:p>
    <w:p w14:paraId="1E75C163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Б) Страны должны равняться друг другу в уровне развития промышленности.</w:t>
      </w:r>
    </w:p>
    <w:p w14:paraId="2688B49B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В) Это упрощает процесс налогообложения экспорта и импорта.</w:t>
      </w:r>
    </w:p>
    <w:p w14:paraId="65855647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Г) Теория определяет правила распределения ресурсов внутри страны.</w:t>
      </w:r>
    </w:p>
    <w:p w14:paraId="474BD5EF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435AFA21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19. Чем отличается функциональная структура управления от дивизиональной структуры?</w:t>
      </w:r>
    </w:p>
    <w:p w14:paraId="143AA8B2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29666CF0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А) Функциональная разделяется по продуктовым линиям, дивизиональная по видам деятельности.</w:t>
      </w:r>
    </w:p>
    <w:p w14:paraId="596DF679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Б) Дивизиональная подходит только крупным компаниям, функциональная маленьким фирмам.</w:t>
      </w:r>
    </w:p>
    <w:p w14:paraId="6A955E24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В) Функциональная основана на специализации сотрудников по направлениям деятельности, дивизиональная предполагает разделение на автономные подразделения.</w:t>
      </w:r>
    </w:p>
    <w:p w14:paraId="7F497147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Г) Различия отсутствуют, обе структуры эквивалентны.</w:t>
      </w:r>
    </w:p>
    <w:p w14:paraId="3F8BA7B4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6BAD886B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20.Что такое экономика?</w:t>
      </w:r>
    </w:p>
    <w:p w14:paraId="7B575D84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61AB797A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А) Наука о производстве товаров и услуг.</w:t>
      </w:r>
    </w:p>
    <w:p w14:paraId="0A602626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Б) Управление ресурсами предприятия.</w:t>
      </w:r>
    </w:p>
    <w:p w14:paraId="25A437B4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В) Система общественных отношений, направленная на производство, распределение, обмен и потребление благ.</w:t>
      </w:r>
    </w:p>
    <w:p w14:paraId="27F9BB33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Г) Только наука о поведении потребителей.</w:t>
      </w:r>
    </w:p>
    <w:p w14:paraId="328F5FF5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4160F7F8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</w:p>
    <w:p w14:paraId="4015C740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ПРАВИЛЬНЫЕ ОТВЕТЫ:</w:t>
      </w:r>
    </w:p>
    <w:p w14:paraId="1E89BA25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1. В</w:t>
      </w:r>
    </w:p>
    <w:p w14:paraId="24B6D364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2. 1-Г, 2-B, 3-А, 4-Б</w:t>
      </w:r>
    </w:p>
    <w:p w14:paraId="14D874C7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3.  Б</w:t>
      </w:r>
    </w:p>
    <w:p w14:paraId="4F04BAC7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4.  Г</w:t>
      </w:r>
    </w:p>
    <w:p w14:paraId="037E3EE3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5. 1-A, 2-B, 3-Г, 4-Б</w:t>
      </w:r>
    </w:p>
    <w:p w14:paraId="1D3F2EBC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6. В</w:t>
      </w:r>
    </w:p>
    <w:p w14:paraId="1BF0927A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7. 1-Б, 2-B, 3-Г, 4-А</w:t>
      </w:r>
    </w:p>
    <w:p w14:paraId="7730244A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8. А</w:t>
      </w:r>
    </w:p>
    <w:p w14:paraId="0CED2026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9.  В</w:t>
      </w:r>
    </w:p>
    <w:p w14:paraId="7FF70F9E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10. 1-A, 2-Б, 3-В, 4-Г</w:t>
      </w:r>
    </w:p>
    <w:p w14:paraId="441F1AFB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11. Б</w:t>
      </w:r>
    </w:p>
    <w:p w14:paraId="785AEF50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12. 1-Б, 2-А, 3-Г, 4-В</w:t>
      </w:r>
    </w:p>
    <w:p w14:paraId="539BD1FD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13.  Б</w:t>
      </w:r>
    </w:p>
    <w:p w14:paraId="1BD3AF8E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14. 1-Г, 2-А, 3-В, 4-Б</w:t>
      </w:r>
    </w:p>
    <w:p w14:paraId="2302897E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15.  А</w:t>
      </w:r>
    </w:p>
    <w:p w14:paraId="33617560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16. В</w:t>
      </w:r>
    </w:p>
    <w:p w14:paraId="3CE0AC1B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17. 1-Б, 2-Г, 3-В, 4-А</w:t>
      </w:r>
    </w:p>
    <w:p w14:paraId="1237658C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18. А</w:t>
      </w:r>
    </w:p>
    <w:p w14:paraId="723F6840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19.  В</w:t>
      </w:r>
    </w:p>
    <w:p w14:paraId="058F4887">
      <w:pPr>
        <w:spacing w:after="0" w:line="256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eastAsia="Calibri" w:cs="Times New Roman"/>
          <w:sz w:val="28"/>
          <w:szCs w:val="28"/>
          <w:lang w:val="ru" w:eastAsia="zh-CN" w:bidi="ar"/>
        </w:rPr>
        <w:t>20.  В</w:t>
      </w:r>
    </w:p>
    <w:p w14:paraId="64DE1E76">
      <w:pPr>
        <w:rPr>
          <w:rFonts w:ascii="Times New Roman" w:hAnsi="Times New Roman" w:cs="Times New Roman"/>
          <w:sz w:val="28"/>
          <w:szCs w:val="28"/>
        </w:rPr>
      </w:pPr>
    </w:p>
    <w:p w14:paraId="38437048">
      <w:pPr>
        <w:ind w:firstLine="4060" w:firstLineChars="1450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EB5"/>
    <w:rsid w:val="00124301"/>
    <w:rsid w:val="001D4ACC"/>
    <w:rsid w:val="002C35CA"/>
    <w:rsid w:val="003A6EB5"/>
    <w:rsid w:val="003B0C89"/>
    <w:rsid w:val="00536089"/>
    <w:rsid w:val="00570FA4"/>
    <w:rsid w:val="00597111"/>
    <w:rsid w:val="00923F7F"/>
    <w:rsid w:val="009422E2"/>
    <w:rsid w:val="00A14062"/>
    <w:rsid w:val="00A41B34"/>
    <w:rsid w:val="00BF18F4"/>
    <w:rsid w:val="00F6620B"/>
    <w:rsid w:val="06526EF6"/>
    <w:rsid w:val="11C21D28"/>
    <w:rsid w:val="2002736A"/>
    <w:rsid w:val="2377268A"/>
    <w:rsid w:val="274738B0"/>
    <w:rsid w:val="3301399B"/>
    <w:rsid w:val="63ED425B"/>
    <w:rsid w:val="796E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table" w:customStyle="1" w:styleId="6">
    <w:name w:val="Сетка таблицы1"/>
    <w:qFormat/>
    <w:uiPriority w:val="0"/>
    <w:rPr>
      <w:sz w:val="22"/>
      <w:szCs w:val="22"/>
      <w:lang w:eastAsia="en-US"/>
    </w:rPr>
    <w:tblPr>
      <w:tblBorders>
        <w:top w:val="single" w:color="auto" w:sz="2" w:space="0"/>
        <w:left w:val="single" w:color="auto" w:sz="2" w:space="0"/>
        <w:bottom w:val="single" w:color="auto" w:sz="2" w:space="0"/>
        <w:right w:val="single" w:color="auto" w:sz="2" w:space="0"/>
        <w:insideH w:val="single" w:color="auto" w:sz="2" w:space="0"/>
        <w:insideV w:val="single" w:color="auto" w:sz="2" w:space="0"/>
      </w:tblBorders>
      <w:tblCellMar>
        <w:top w:w="0" w:type="dxa"/>
        <w:left w:w="100" w:type="dxa"/>
        <w:bottom w:w="0" w:type="dxa"/>
        <w:right w:w="100" w:type="dxa"/>
      </w:tblCellMar>
    </w:tblPr>
    <w:tcPr>
      <w:tcBorders>
        <w:top w:val="single" w:color="auto" w:sz="2" w:space="0"/>
        <w:left w:val="single" w:color="auto" w:sz="2" w:space="0"/>
        <w:bottom w:val="single" w:color="auto" w:sz="2" w:space="0"/>
        <w:right w:val="single" w:color="auto" w:sz="2" w:space="0"/>
      </w:tcBorders>
    </w:tcPr>
  </w:style>
  <w:style w:type="table" w:customStyle="1" w:styleId="7">
    <w:name w:val="Обычная таблица1"/>
    <w:semiHidden/>
    <w:qFormat/>
    <w:uiPriority w:val="0"/>
    <w:pPr>
      <w:spacing w:after="160" w:line="256" w:lineRule="auto"/>
    </w:pPr>
    <w:rPr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customStyle="1" w:styleId="8">
    <w:name w:val="Normal1"/>
    <w:qFormat/>
    <w:uiPriority w:val="0"/>
    <w:pPr>
      <w:spacing w:before="100" w:beforeAutospacing="1" w:after="100" w:afterAutospacing="1" w:line="256" w:lineRule="auto"/>
    </w:pPr>
    <w:rPr>
      <w:rFonts w:ascii="Calibri" w:hAnsi="Calibri" w:eastAsia="Times New Roman" w:cs="Times New Roman"/>
      <w:sz w:val="24"/>
      <w:szCs w:val="24"/>
      <w:lang w:val="ru-RU" w:eastAsia="ru-RU" w:bidi="ar-SA"/>
    </w:rPr>
  </w:style>
  <w:style w:type="paragraph" w:customStyle="1" w:styleId="9">
    <w:name w:val="Основной текст (2)1"/>
    <w:basedOn w:val="1"/>
    <w:qFormat/>
    <w:uiPriority w:val="0"/>
    <w:pPr>
      <w:widowControl w:val="0"/>
      <w:shd w:val="clear" w:color="auto" w:fill="FFFFFF"/>
      <w:spacing w:before="120" w:after="420" w:line="240" w:lineRule="atLeast"/>
      <w:jc w:val="center"/>
    </w:pPr>
    <w:rPr>
      <w:rFonts w:ascii="Times New Roman" w:hAnsi="Times New Roman"/>
    </w:rPr>
  </w:style>
  <w:style w:type="character" w:customStyle="1" w:styleId="10">
    <w:name w:val="Основной текст (2) + Trebuchet MS3"/>
    <w:basedOn w:val="2"/>
    <w:qFormat/>
    <w:uiPriority w:val="99"/>
    <w:rPr>
      <w:rFonts w:ascii="Trebuchet MS" w:hAnsi="Trebuchet MS" w:cs="Trebuchet MS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1824</Words>
  <Characters>10403</Characters>
  <Lines>86</Lines>
  <Paragraphs>24</Paragraphs>
  <TotalTime>4</TotalTime>
  <ScaleCrop>false</ScaleCrop>
  <LinksUpToDate>false</LinksUpToDate>
  <CharactersWithSpaces>12203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2026-03-13T09:32:00Z</dcterms:created>
  <dc:creator>Пользователь</dc:creator>
  <cp:lastModifiedBy>User</cp:lastModifiedBy>
  <cp:lastPrinted>2026-03-25T06:46:51Z</cp:lastPrinted>
  <dcterms:modified xsi:type="dcterms:W3CDTF">2026-03-25T06:47:36Z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94F0A8E30DB04ECDBB5961C560EE40EA_13</vt:lpwstr>
  </property>
</Properties>
</file>