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Правительства РФ от 18 ноября 2011 г. N 945</w:t>
      </w: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"О порядке совершенствования стипендиального обеспечения обучающихся в федеральных государственных образовательных учреждениях профессионального образования"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4" w:anchor="/document/71570302/entry/31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РФ от 17 декабря 2016 г. N 1390 настоящее постановление признано утратившим силу с 1 января 2017 г.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 Российской Федерации постановляет: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 Установить, что бюджетные ассигнования, предусмотренные Министерству образования и науки Российской Федерации в федеральном бюджете на соответствующий финансовый год по </w:t>
      </w:r>
      <w:hyperlink r:id="rId5" w:anchor="/document/12181731/entry/120706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подразделу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"Высшее и послевузовское профессиональное образование" </w:t>
      </w:r>
      <w:hyperlink r:id="rId6" w:anchor="/document/12181731/entry/12070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раздела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"Образование" классификации расходов 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совершенствование стипендиального обеспечения обучающихся в федеральных государственных образовательных учреждениях профессионального образования, используются: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 для выплаты стипендий Президента Российской Федерации, учрежденных </w:t>
      </w:r>
      <w:hyperlink r:id="rId7" w:anchor="/document/55172144/entry/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Указом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Президента Российской Федерации от 14 сентября 2011 г. N 1198 "О стипендиях Президента Российской Федерации для студентов и аспирантов, обучающихся по направлениям подготовки (специальностям), соответствующим приоритетным направлениям модернизации и технологического развития российской экономики";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 для выплаты стипендий Правительства Российской Федерации, учрежденных </w:t>
      </w:r>
      <w:hyperlink r:id="rId8" w:anchor="/document/55171772/entry/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Российской Федерации от 20 июля 2011 г. N 600 "О стипендиях Правительства Российской Федерации для студентов и аспирантов, обучающихся по направлениям подготовки и специальностям, соответствующим приоритетным направлениям модернизации и технологического развития экономики России";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 для выплаты стипендий Правительства Российской Федерации, учрежденных </w:t>
      </w:r>
      <w:hyperlink r:id="rId9" w:anchor="/document/55171839/entry/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Российской Федерации от 28 июля 2011 г. N 625 "О стипендиях Правительства Российской Федерации для обучающихся по образовательным программам начального профессионального и среднего профессионального образования, соответствующим приоритетным направлениям модернизации и технологического развития экономики Российской Федерации";</w:t>
      </w:r>
      <w:proofErr w:type="gramEnd"/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 для увеличения стипендиального фонда федеральных государственных образовательных учреждений высшего профессионального образования в соответствии с </w:t>
      </w:r>
      <w:hyperlink r:id="rId10" w:anchor="/document/12191951/entry/100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Правилами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образования, утвержденными настоящим постановлением.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 Утвердить прилагаемые </w:t>
      </w:r>
      <w:hyperlink r:id="rId11" w:anchor="/document/12191951/entry/100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Правила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Министерству образования и науки Российской Федерации в месячный срок со дня принятия настоящего постановления утвердить </w:t>
      </w:r>
      <w:hyperlink r:id="rId12" w:anchor="/document/70131544/entry/19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порядок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распределения бюджетных ассигнований, предусмотренных Министерству образования и науки Российской Федерации в федеральном бюджете на совершенствование стипендиального обеспечения обучающихся в федеральных государственных образовательных учреждениях профессионального образования.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C845E1" w:rsidRPr="00C845E1" w:rsidTr="00C845E1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C845E1" w:rsidRPr="00C845E1" w:rsidRDefault="00C845E1" w:rsidP="00C845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Правительства</w:t>
            </w:r>
            <w:r w:rsidRPr="00C84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C845E1" w:rsidRPr="00C845E1" w:rsidRDefault="00C845E1" w:rsidP="00C845E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 Путин</w:t>
            </w:r>
          </w:p>
        </w:tc>
      </w:tr>
    </w:tbl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Москва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18 ноября 2011 г.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N 945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</w:t>
      </w: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совершенствования стипендиального обеспечения студентов федеральных государственных </w:t>
      </w: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учреждений высшего профессионального образования</w:t>
      </w: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(утв. </w:t>
      </w:r>
      <w:hyperlink r:id="rId13" w:anchor="/document/12191951/entry/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РФ от 18 ноября 2011 г. N 945)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совершенствовании стипендиального обеспечения студентов федеральных государственных образовательных учреждений высшего профессионального образования 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см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также </w:t>
      </w:r>
      <w:hyperlink r:id="rId14" w:anchor="/document/70105902/entry/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письмо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12 декабря 2011 г. N ИБ-1604/12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I. Общие положения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1. Настоящие Правила устанавливают порядок совершенствования стипендиального обеспечения студентов, обучающихся в федеральных государственных образовательных учреждениях высшего профессионального образования по очной форме обучения за счет средств федерального бюджета по основным образовательным программам высшего профессионального образования (далее соответственно - студенты, учреждения высшего профессионального образования).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2. В целях совершенствования стипендиального обеспечения студентов осуществляются увеличение стипендиального фонда учреждений высшего профессионального образования и назначение повышенных государственных академических стипендий (далее - повышенная стипендия) студентам, имеющим достижения в учебной, научно-исследовательской, общественной, культурно-творческой и спортивной деятельности.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Повышенная стипендия выплачивается за достижения в какой-либо одной или нескольких областях деятельности, указанной в </w:t>
      </w:r>
      <w:hyperlink r:id="rId15" w:anchor="/document/12191951/entry/1002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пункте 2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настоящих Правил.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4. Численность студентов учреждения высшего профессионального образования, получающих повышенную стипендию в соответствии с настоящими Правилами, не может составлять более 10 процентов общего числа студентов, получающих государственную академическую стипендию.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5. При назначении повышенных стипендий в соответствии с настоящими Правилами учреждение высшего профессионального образования может использовать на повышение стипендий за достижения в учебной деятельности не более 20 процентов общего объема увеличения стипендиального фонда, осуществленного в соответствии с настоящими Правилами.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 Учреждение высшего профессионального образования самостоятельно определяет размеры повышенной стипендии в зависимости от курсов обучения с учетом приоритетного повышения стипендий для студентов, обучающихся на 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более старших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курсах. По каждой образовательной программе решением ученого совета учреждения высшего профессионального образования устанавливается курс (семестр), начиная с которого назначается повышенная стипендия.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о размере повышенной стипендии принимается ученым советом учреждения высшего профессионального образования с участием представителей органов студенческого самоуправления.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II. Критерии для назначения повышенной стипендии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7. Повышенная стипендия назначается за достижения студента в учебной деятельности при соответствии этой деятельности одному или нескольким из следующих критериев: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получение студентом по итогам промежуточной аттестации в течение не менее 2 следующих друг за другом семестров, предшествующих назначению стипендии, оценок "отлично" и "хорошо" при наличии не менее 50 процентов оценок "отлично";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признание студента победителем или призером проводимых учреждением высшего профессионального образования, общественной и иной организацией международной, всероссийской, ведомственной или региональной олимпиады, конкурса, соревнования, состязания и иного мероприятия, направленных на выявление учебных достижений студентов, проведенных в течение 2 лет, предшествующих назначению стипендии.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8. В случае наличия академической задолженности или пересдачи экзамена (зачета) по неуважительной причине в течение 2 следующих друг за другом семестров, предшествующих назначению стипендии, повышенная стипендия не назначается.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9. Повышенная стипендия назначается за достижения студента в научно-исследовательской деятельности при соответствии этой деятельности одному или нескольким из следующих критериев: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получение студентом в течение 2 лет, предшествующих назначению повышенной стипендии: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награды (приза) за результаты научно-исследовательской работы, проводимой учреждением высшего профессионального образования или иной организацией;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документа, 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гранта на выполнение научно-исследовательской работы;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наличие у студента публикации в научном (учебно-научном, учебно-методическом) международном, всероссийском, ведомственном или региональном издании, в издании учреждения высшего профессионального образования или иной организации в течение года, предшествующего назначению повышенной стипендии;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иное публичное представление студентом в течение года, предшествующего назначению повышенной стипендии, результатов научно-исследовательской работы, в том числе путем выступления с докладом (сообщением) на конференции, семинаре и ином международном, всероссийском, ведомственном, региональном мероприятии, проводимом учреждением высшего профессионального образования, общественной или иной организацией.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10. Повышенная стипендия назначается за достижения студента в общественной деятельности при соответствии этой деятельности одному или нескольким из следующих критериев: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а) систематическое участие студента в проведении (обеспечении проведения):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 ориентированной, культурной (культурно-просветительской, культурно-воспитательной) деятельности в форме шефской помощи, благотворительных акций и иных подобных формах;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общественной деятельности, направленной на пропаганду общечеловеческих ценностей, уважения к правам и свободам человека, а также на защиту природы;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 значимых культурно-массовых мероприятий;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систематическое участие студента в деятельности по информационному обеспечению общественно значимых мероприятий, общественной жизни учреждения высшего профессионального образования (в разработке сайта учреждения высшего профессионального образования, организации и обеспечении деятельности средств массовой информации, в том числе в издании газеты, журнала, создании и реализации теле- и радиопрограмм учреждения высшего профессионального образования);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в) участие (членство) студента в общественных организациях в течение года, предшествующего назначению повышенной стипендии;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г) систематическое участие студента в обеспечении защиты прав студентов;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) систематическое безвозмездное выполнение студентом общественно полезной деятельности, в том числе организационной, направленной на поддержание общественной безопасности, благоустройство окружающей среды, природоохранной деятельности или иной аналогичной деятельности.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11. Повышенная стипендия назначается за достижения студента в культурно-творческой деятельности при соответствии этой деятельности одному или нескольким из следующих критериев: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 получение студентом в течение 2 лет, предшествующих назначению повышенной стипендии, награды (приза) за результаты культурно-творческой деятельности, осуществленной им в рамках деятельности, проводимой учреждением высшего профессионального образования или иной организацией, в том числе в </w:t>
      </w: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рамках конкурса, смотра и иного аналогичного международного, всероссийского, ведомственного, регионального мероприятия;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публичное представление студентом в течение года, предшествующего назначению повышенной стипендии, созданного им произведения литературы или искусства (литературного произведения, драматического, музыкально-драматического произведения, сценарного произведения, хореографического произведения, пантомимы, музыкального произведения с текстом или без текста, аудиовизуального произведения, произведения живописи, скульптуры, графики, дизайна, графического рассказа, комикса, другого произведения изобразительного искусства, произведения декоративно-прикладного, сценографического искусства, произведения архитектуры, градостроительства, садово-паркового искусства, в том числе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виде проекта, чертежа, изображения, макета, фотографического произведения, произведения, полученного способом, аналогичным фотографии, географической, геологической, другой карты, плана, эскиза, пластического произведения, относящегося к географии, топографии и другим наукам, а также другого произведения);</w:t>
      </w:r>
      <w:proofErr w:type="gramEnd"/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в) систематическое участие студента в проведении (обеспечении проведения)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12. Повышенная стипендия назначается за достижения студента в спортивной деятельности при соответствии этой деятельности одному или нескольким из следующих критериев: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получение студентом в течение 2 лет, предшествующих назначению повышенной стипендии, награды (приза) за результаты спортивной деятельности, осуществленной им в рамках спортивных международных, всероссийских, ведомственных, региональных мероприятий, проводимых учреждением высшего профессионального образования или иной организацией;</w:t>
      </w:r>
      <w:proofErr w:type="gramEnd"/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систематическое участие студента в спортивных мероприятиях воспитательного, пропагандистского характера и (или) иных общественно значимых спортивных мероприятиях.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13. 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Повышенная стипендия не назначается за достижения в спортивной деятельности студентам, получающим стипендию Президента Российской Федерации, выплачиваемую в соответствии с </w:t>
      </w:r>
      <w:hyperlink r:id="rId16" w:anchor="/document/55170919/entry/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Указом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Президента Российской Федерации от 31 марта 2011 г. N 368 "О стипендиях Президента Российской Федерации спортсменам, тренерам и иным специалистам спортивных сборных команд Российской Федерации по видам спорта, включенным в программы Олимпийских игр, </w:t>
      </w:r>
      <w:proofErr w:type="spell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Паралимпийских</w:t>
      </w:r>
      <w:proofErr w:type="spell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 и </w:t>
      </w:r>
      <w:proofErr w:type="spell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Сурдлимпийских</w:t>
      </w:r>
      <w:proofErr w:type="spell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игр, чемпионам Олимпийских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игр, </w:t>
      </w:r>
      <w:proofErr w:type="spell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Паралимпийских</w:t>
      </w:r>
      <w:proofErr w:type="spell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 и </w:t>
      </w:r>
      <w:proofErr w:type="spell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Сурдлимпийских</w:t>
      </w:r>
      <w:proofErr w:type="spell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игр".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III. Порядок и условия финансового обеспечения совершенствования стипендиального обеспечения студентов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14. 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Министерство образования и науки Российской Федерации в пределах бюджетных ассигнований, предусматриваемых ему в сводной бюджетной росписи федерального бюджета на текущий финансовый год и плановый период на цели, указанные в </w:t>
      </w:r>
      <w:hyperlink r:id="rId17" w:anchor="/document/12191951/entry/1001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пункте 1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настоящих Правил, вносит в установленном порядке в Министерство финансов Российской Федерации предложения о внесении изменений в указанную сводную бюджетную роспись в части перераспределения указанных бюджетных ассигнований между главными распорядителями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средств федерального бюджета, в ведении которых находятся учреждения высшего профессионального образования, и учреждениями высшего профессионального образования, являющимися главными распорядителями средств федерального бюджета, исходя из численности студентов, обучающихся в учреждениях высшего профессионального образования, а также </w:t>
      </w:r>
      <w:hyperlink r:id="rId18" w:anchor="/document/70108776/entry/1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повышающих коэффициентов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 случае их установления) для стипендиального фонда федерального государственного бюджетного образовательного учреждения высшего профессионального образования "Московский государственный университет имени М.В. Ломоносова" и федерального</w:t>
      </w:r>
      <w:proofErr w:type="gramEnd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государственного бюджетного образовательного учреждения высшего профессионального образования "Санкт-Петербургский государственный университет", а также федеральных университетов и университетов, в отношении которых Правительством Российской Федерации установлена категория "национальный исследовательский университет".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15. Повышающие коэффициенты для стипендиального фонда устанавливаются: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 распорядительным актом Министерства образования и науки Российской Федерации - для подведомственных ему учреждений высшего профессионального образования, а также для учреждений </w:t>
      </w: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высшего профессионального образования, являющихся главными распорядителями средств федерального бюджета;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распорядительным актом главного распорядителя средств федерального бюджета - для подведомственных ему учреждений высшего профессионального образования.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16. Финансовое обеспечение совершенствования стипендиального обеспечения студентов осуществляется на основании бюджетной сметы (для казенных учреждений высшего профессионального образования) либо путем предоставления субсидий из федерального бюджета в соответствии с </w:t>
      </w:r>
      <w:hyperlink r:id="rId19" w:anchor="/document/12112604/entry/7811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пунктом 1 статьи 78.1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Бюджетного кодекса Российской Федерации (для бюджетных и автономных учреждений высшего профессионального образования).</w:t>
      </w:r>
    </w:p>
    <w:p w:rsidR="00C845E1" w:rsidRPr="00C845E1" w:rsidRDefault="00C845E1" w:rsidP="00C845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17. </w:t>
      </w:r>
      <w:proofErr w:type="gramStart"/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Главные распорядители средств федерального бюджета, в ведении которых находятся учреждения высшего профессионального образования и учреждения высшего профессионального образования, являющиеся главными распорядителями средств федерального бюджета, ежегодно, до 1 сентября, представляют в Министерство образования и науки Российской Федерации отчет по </w:t>
      </w:r>
      <w:hyperlink r:id="rId20" w:anchor="/document/70309344/entry/1000" w:history="1">
        <w:r w:rsidRPr="00C845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форме</w:t>
        </w:r>
      </w:hyperlink>
      <w:r w:rsidRPr="00C845E1">
        <w:rPr>
          <w:rFonts w:ascii="Times New Roman" w:eastAsia="Times New Roman" w:hAnsi="Times New Roman" w:cs="Times New Roman"/>
          <w:sz w:val="20"/>
          <w:szCs w:val="20"/>
          <w:lang w:eastAsia="ru-RU"/>
        </w:rPr>
        <w:t>, установленной Министерством образования и науки Российской Федерации, о выплате повышенных стипендий за предыдущий учебный год.</w:t>
      </w:r>
      <w:proofErr w:type="gramEnd"/>
    </w:p>
    <w:p w:rsidR="00DC0371" w:rsidRPr="00C845E1" w:rsidRDefault="00DC0371">
      <w:pPr>
        <w:rPr>
          <w:rFonts w:ascii="Times New Roman" w:hAnsi="Times New Roman" w:cs="Times New Roman"/>
          <w:sz w:val="20"/>
          <w:szCs w:val="20"/>
        </w:rPr>
      </w:pPr>
    </w:p>
    <w:sectPr w:rsidR="00DC0371" w:rsidRPr="00C845E1" w:rsidSect="00DC0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845E1"/>
    <w:rsid w:val="00C845E1"/>
    <w:rsid w:val="00DC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8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8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45E1"/>
    <w:rPr>
      <w:color w:val="0000FF"/>
      <w:u w:val="single"/>
    </w:rPr>
  </w:style>
  <w:style w:type="paragraph" w:customStyle="1" w:styleId="s1">
    <w:name w:val="s_1"/>
    <w:basedOn w:val="a"/>
    <w:rsid w:val="00C8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8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8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3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16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2517</Words>
  <Characters>14348</Characters>
  <Application>Microsoft Office Word</Application>
  <DocSecurity>0</DocSecurity>
  <Lines>119</Lines>
  <Paragraphs>33</Paragraphs>
  <ScaleCrop>false</ScaleCrop>
  <Company/>
  <LinksUpToDate>false</LinksUpToDate>
  <CharactersWithSpaces>16832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2021-02-10T06:07:00Z</dcterms:created>
  <dcterms:modified xsi:type="dcterms:W3CDTF">2021-02-10T06:08:00Z</dcterms:modified>
</cp:coreProperties>
</file>