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AA" w:rsidRDefault="006F5547">
      <w:pPr>
        <w:rPr>
          <w:color w:val="FF0000"/>
        </w:rPr>
      </w:pPr>
      <w:r w:rsidRPr="006B5568">
        <w:rPr>
          <w:color w:val="FF0000"/>
        </w:rPr>
        <w:t>ПК-79 литер.16.06.20</w:t>
      </w:r>
    </w:p>
    <w:p w:rsidR="000C3A40" w:rsidRDefault="000C3A40">
      <w:pPr>
        <w:rPr>
          <w:color w:val="FF0000"/>
        </w:rPr>
      </w:pPr>
    </w:p>
    <w:p w:rsidR="000C3A40" w:rsidRPr="0066454A" w:rsidRDefault="000C3A40" w:rsidP="000C3A40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454A">
        <w:rPr>
          <w:rFonts w:ascii="Times New Roman" w:eastAsia="Times New Roman" w:hAnsi="Times New Roman" w:cs="Times New Roman"/>
          <w:sz w:val="24"/>
          <w:szCs w:val="24"/>
        </w:rPr>
        <w:t xml:space="preserve">Проблема </w:t>
      </w:r>
      <w:proofErr w:type="gramStart"/>
      <w:r w:rsidRPr="0066454A">
        <w:rPr>
          <w:rFonts w:ascii="Times New Roman" w:eastAsia="Times New Roman" w:hAnsi="Times New Roman" w:cs="Times New Roman"/>
          <w:sz w:val="24"/>
          <w:szCs w:val="24"/>
        </w:rPr>
        <w:t>личности  истории</w:t>
      </w:r>
      <w:proofErr w:type="gramEnd"/>
      <w:r w:rsidRPr="0066454A">
        <w:rPr>
          <w:rFonts w:ascii="Times New Roman" w:eastAsia="Times New Roman" w:hAnsi="Times New Roman" w:cs="Times New Roman"/>
          <w:sz w:val="24"/>
          <w:szCs w:val="24"/>
        </w:rPr>
        <w:t>: Кутузов и Наполеон в авторской оценке</w:t>
      </w:r>
      <w:r w:rsidRPr="0066454A">
        <w:rPr>
          <w:rStyle w:val="17"/>
          <w:rFonts w:ascii="Times New Roman" w:hAnsi="Times New Roman" w:cs="Times New Roman"/>
          <w:sz w:val="24"/>
          <w:szCs w:val="24"/>
        </w:rPr>
        <w:t xml:space="preserve"> Бородинская битва — величайшее проявление русского патриотизма, кульминационный момент романа</w:t>
      </w:r>
    </w:p>
    <w:p w:rsidR="000C3A40" w:rsidRDefault="004122F4">
      <w:pPr>
        <w:rPr>
          <w:color w:val="FF0000"/>
        </w:rPr>
      </w:pPr>
      <w:r>
        <w:rPr>
          <w:color w:val="FF0000"/>
        </w:rPr>
        <w:t xml:space="preserve"> Наполеон.</w:t>
      </w:r>
    </w:p>
    <w:p w:rsidR="004122F4" w:rsidRDefault="004122F4" w:rsidP="004122F4">
      <w:pPr>
        <w:pStyle w:val="a3"/>
      </w:pPr>
      <w:r>
        <w:t>Мы видим его в момент славы, когда Наполеон с высоко поднятой головой и презрительной усмешкой оглядывает поле Аустерлица после сражения. Ему выстраивают раненых для осмотра, для него это очередной трофей. Он то ли с уважением, то ли с насмешкой благодарит русского генерала Репнина за честный бой.</w:t>
      </w:r>
    </w:p>
    <w:p w:rsidR="004122F4" w:rsidRDefault="004122F4" w:rsidP="004122F4">
      <w:pPr>
        <w:pStyle w:val="a3"/>
      </w:pPr>
      <w:r>
        <w:t xml:space="preserve">Мы видим его в минуту полного спокойствия и уверенности в победе, когда он стоит на вершине холма в утро перед </w:t>
      </w:r>
      <w:proofErr w:type="spellStart"/>
      <w:r>
        <w:t>Аустерлицким</w:t>
      </w:r>
      <w:proofErr w:type="spellEnd"/>
      <w:r>
        <w:t xml:space="preserve"> боем. Непоколебимый, надменный, он поднимает «белую перчатку» и одним движением руки начинает битву. </w:t>
      </w:r>
    </w:p>
    <w:p w:rsidR="004122F4" w:rsidRDefault="004122F4" w:rsidP="004122F4">
      <w:pPr>
        <w:pStyle w:val="a3"/>
      </w:pPr>
      <w:r>
        <w:t xml:space="preserve">Мы видим его в разговоре с Александром, когда тот приехал на встречу в Тильзит. Жесткое решение, неоспоримое никем, властный взгляд и уверенность в действиях дает французскому императору то, что хочет он. </w:t>
      </w:r>
      <w:proofErr w:type="spellStart"/>
      <w:r>
        <w:t>Тильзитский</w:t>
      </w:r>
      <w:proofErr w:type="spellEnd"/>
      <w:r>
        <w:t xml:space="preserve"> мир был непонятен многим, но Александр был ослеплен «честностью» Бонапарта, он не увидел холодный расчет и явный обман этого перемирия. </w:t>
      </w:r>
    </w:p>
    <w:p w:rsidR="004122F4" w:rsidRDefault="004122F4" w:rsidP="004122F4">
      <w:pPr>
        <w:pStyle w:val="a3"/>
      </w:pPr>
      <w:r>
        <w:t>Отношение к французским солдатам Толстой показывает, не скрывая. Для Наполеона это всего лишь орудие, которое всегда должно быть готово к бою. Он не задумывается о людях вообще. Его цинизм, жестокость, полное равнодушие к жизни человеческой, холодный расчетливый ум, хитрость – вот качества, о которых говорит Толстой. У него одна лишь цель – завоевать Европу, захватить, именно захватить, Россию и покорить весь мир. Но не рассчитал свои силы Наполеон, не понимал он и того, что русская армия сильна не только гаубицами и пушками, а прежде всего верой. Верой в Бога, верой в русского человека, верой в народ единый, верой в победу России за русского царя. Исход Бородинского сражения стал для Наполеона постыдным поражением, разгромом всех его великих планов.</w:t>
      </w:r>
    </w:p>
    <w:p w:rsidR="004122F4" w:rsidRPr="006B5568" w:rsidRDefault="004122F4" w:rsidP="004122F4">
      <w:pPr>
        <w:rPr>
          <w:color w:val="FF0000"/>
        </w:rPr>
      </w:pPr>
      <w:r w:rsidRPr="004122F4">
        <w:rPr>
          <w:color w:val="FF0000"/>
        </w:rPr>
        <w:t xml:space="preserve">Кутузов……… </w:t>
      </w:r>
      <w:r>
        <w:rPr>
          <w:color w:val="FF0000"/>
        </w:rPr>
        <w:t>Продолжить вам…</w:t>
      </w:r>
    </w:p>
    <w:p w:rsidR="004122F4" w:rsidRPr="004122F4" w:rsidRDefault="004122F4" w:rsidP="004122F4">
      <w:pPr>
        <w:pStyle w:val="a3"/>
        <w:rPr>
          <w:color w:val="FF0000"/>
        </w:rPr>
      </w:pPr>
      <w:bookmarkStart w:id="0" w:name="_GoBack"/>
      <w:bookmarkEnd w:id="0"/>
    </w:p>
    <w:p w:rsidR="004122F4" w:rsidRDefault="004122F4" w:rsidP="004122F4">
      <w:pPr>
        <w:pStyle w:val="a3"/>
      </w:pPr>
      <w:r>
        <w:t xml:space="preserve">Подробнее: </w:t>
      </w:r>
      <w:hyperlink r:id="rId4" w:history="1">
        <w:r>
          <w:rPr>
            <w:rStyle w:val="a4"/>
          </w:rPr>
          <w:t>https://obrazovaka.ru/sochinenie/voyna-i-mir/harakteristika-kutuzova-i-napoleona-v-romane.html</w:t>
        </w:r>
      </w:hyperlink>
    </w:p>
    <w:sectPr w:rsidR="0041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4E"/>
    <w:rsid w:val="000C3A40"/>
    <w:rsid w:val="004122F4"/>
    <w:rsid w:val="004B39AA"/>
    <w:rsid w:val="006B5568"/>
    <w:rsid w:val="006F5547"/>
    <w:rsid w:val="00B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4155"/>
  <w15:chartTrackingRefBased/>
  <w15:docId w15:val="{463F0962-92EA-415F-8BE2-394BB2FB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17"/>
    <w:basedOn w:val="a0"/>
    <w:rsid w:val="000C3A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41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2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azovaka.ru/sochinenie/voyna-i-mir/harakteristika-kutuzova-i-napoleona-v-roma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5</cp:revision>
  <dcterms:created xsi:type="dcterms:W3CDTF">2020-06-15T09:17:00Z</dcterms:created>
  <dcterms:modified xsi:type="dcterms:W3CDTF">2020-06-15T09:24:00Z</dcterms:modified>
</cp:coreProperties>
</file>