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8FD" w:rsidRDefault="007C68FD" w:rsidP="007C68FD">
      <w:pPr>
        <w:shd w:val="clear" w:color="auto" w:fill="FFFFFF"/>
        <w:spacing w:before="100" w:beforeAutospacing="1" w:after="335" w:line="240" w:lineRule="auto"/>
        <w:rPr>
          <w:rFonts w:ascii="Arial" w:eastAsia="Times New Roman" w:hAnsi="Arial" w:cs="Arial"/>
          <w:b/>
          <w:bCs/>
          <w:color w:val="1D1D1B"/>
          <w:sz w:val="34"/>
          <w:szCs w:val="34"/>
        </w:rPr>
      </w:pPr>
      <w:r w:rsidRPr="007C68FD">
        <w:rPr>
          <w:rFonts w:ascii="Arial" w:eastAsia="Times New Roman" w:hAnsi="Arial" w:cs="Arial"/>
          <w:b/>
          <w:bCs/>
          <w:color w:val="1D1D1B"/>
          <w:sz w:val="34"/>
          <w:szCs w:val="34"/>
        </w:rPr>
        <w:t xml:space="preserve">Тема - Кутузов и Наполеон. Сравнительная характеристика </w:t>
      </w:r>
      <w:r w:rsidR="00FE38F0">
        <w:rPr>
          <w:rFonts w:ascii="Arial" w:eastAsia="Times New Roman" w:hAnsi="Arial" w:cs="Arial"/>
          <w:b/>
          <w:bCs/>
          <w:color w:val="1D1D1B"/>
          <w:sz w:val="34"/>
          <w:szCs w:val="34"/>
        </w:rPr>
        <w:t>героев</w:t>
      </w:r>
    </w:p>
    <w:p w:rsidR="00E203AA" w:rsidRPr="007C68FD" w:rsidRDefault="00E203AA" w:rsidP="007C68FD">
      <w:pPr>
        <w:shd w:val="clear" w:color="auto" w:fill="FFFFFF"/>
        <w:spacing w:before="100" w:beforeAutospacing="1" w:after="335" w:line="240" w:lineRule="auto"/>
        <w:rPr>
          <w:rFonts w:ascii="Arial" w:eastAsia="Times New Roman" w:hAnsi="Arial" w:cs="Arial"/>
          <w:color w:val="1D1D1B"/>
          <w:sz w:val="34"/>
          <w:szCs w:val="34"/>
        </w:rPr>
      </w:pPr>
      <w:r>
        <w:rPr>
          <w:rFonts w:ascii="Arial" w:eastAsia="Times New Roman" w:hAnsi="Arial" w:cs="Arial"/>
          <w:b/>
          <w:bCs/>
          <w:color w:val="1D1D1B"/>
          <w:sz w:val="34"/>
          <w:szCs w:val="34"/>
        </w:rPr>
        <w:t>Задание: прочитать материал, выполнить задание в конце</w:t>
      </w:r>
    </w:p>
    <w:p w:rsidR="007C68FD" w:rsidRPr="007C68FD" w:rsidRDefault="007C68FD" w:rsidP="00332754">
      <w:pPr>
        <w:shd w:val="clear" w:color="auto" w:fill="FFFFFF"/>
        <w:spacing w:after="0" w:line="240" w:lineRule="auto"/>
        <w:rPr>
          <w:rFonts w:ascii="Times New Roman" w:eastAsia="Times New Roman" w:hAnsi="Times New Roman" w:cs="Times New Roman"/>
          <w:sz w:val="28"/>
          <w:szCs w:val="28"/>
        </w:rPr>
      </w:pPr>
      <w:r w:rsidRPr="007C68FD">
        <w:rPr>
          <w:rFonts w:ascii="Times New Roman" w:eastAsia="Times New Roman" w:hAnsi="Times New Roman" w:cs="Times New Roman"/>
          <w:b/>
          <w:bCs/>
          <w:sz w:val="28"/>
          <w:szCs w:val="28"/>
        </w:rPr>
        <w:t>Перечень вопросов, рассматриваемых по теме:</w:t>
      </w:r>
    </w:p>
    <w:p w:rsidR="007C68FD" w:rsidRPr="007C68FD" w:rsidRDefault="007C68FD" w:rsidP="00332754">
      <w:pPr>
        <w:shd w:val="clear" w:color="auto" w:fill="FFFFFF"/>
        <w:spacing w:after="0" w:line="240" w:lineRule="auto"/>
        <w:rPr>
          <w:rFonts w:ascii="Times New Roman" w:eastAsia="Times New Roman" w:hAnsi="Times New Roman" w:cs="Times New Roman"/>
          <w:sz w:val="28"/>
          <w:szCs w:val="28"/>
        </w:rPr>
      </w:pPr>
      <w:r w:rsidRPr="007C68FD">
        <w:rPr>
          <w:rFonts w:ascii="Times New Roman" w:eastAsia="Times New Roman" w:hAnsi="Times New Roman" w:cs="Times New Roman"/>
          <w:sz w:val="28"/>
          <w:szCs w:val="28"/>
        </w:rPr>
        <w:t>1. Повторение понятия «антитеза».</w:t>
      </w:r>
    </w:p>
    <w:p w:rsidR="007C68FD" w:rsidRPr="007C68FD" w:rsidRDefault="007C68FD" w:rsidP="00332754">
      <w:pPr>
        <w:shd w:val="clear" w:color="auto" w:fill="FFFFFF"/>
        <w:spacing w:after="0" w:line="240" w:lineRule="auto"/>
        <w:rPr>
          <w:rFonts w:ascii="Times New Roman" w:eastAsia="Times New Roman" w:hAnsi="Times New Roman" w:cs="Times New Roman"/>
          <w:sz w:val="28"/>
          <w:szCs w:val="28"/>
        </w:rPr>
      </w:pPr>
      <w:r w:rsidRPr="007C68FD">
        <w:rPr>
          <w:rFonts w:ascii="Times New Roman" w:eastAsia="Times New Roman" w:hAnsi="Times New Roman" w:cs="Times New Roman"/>
          <w:sz w:val="28"/>
          <w:szCs w:val="28"/>
        </w:rPr>
        <w:t>2. Сопоставление полярных образов Кутузова и Наполеона через анализ эпизодов.</w:t>
      </w:r>
    </w:p>
    <w:p w:rsidR="007C68FD" w:rsidRPr="007C68FD" w:rsidRDefault="007C68FD" w:rsidP="00332754">
      <w:pPr>
        <w:shd w:val="clear" w:color="auto" w:fill="FFFFFF"/>
        <w:spacing w:after="0" w:line="240" w:lineRule="auto"/>
        <w:rPr>
          <w:rFonts w:ascii="Times New Roman" w:eastAsia="Times New Roman" w:hAnsi="Times New Roman" w:cs="Times New Roman"/>
          <w:sz w:val="28"/>
          <w:szCs w:val="28"/>
        </w:rPr>
      </w:pPr>
      <w:r w:rsidRPr="007C68FD">
        <w:rPr>
          <w:rFonts w:ascii="Times New Roman" w:eastAsia="Times New Roman" w:hAnsi="Times New Roman" w:cs="Times New Roman"/>
          <w:b/>
          <w:bCs/>
          <w:sz w:val="28"/>
          <w:szCs w:val="28"/>
        </w:rPr>
        <w:t>Глоссарий</w:t>
      </w:r>
    </w:p>
    <w:p w:rsidR="007C68FD" w:rsidRPr="007C68FD" w:rsidRDefault="007C68FD" w:rsidP="00332754">
      <w:pPr>
        <w:shd w:val="clear" w:color="auto" w:fill="FFFFFF"/>
        <w:spacing w:after="0" w:line="240" w:lineRule="auto"/>
        <w:rPr>
          <w:rFonts w:ascii="Times New Roman" w:eastAsia="Times New Roman" w:hAnsi="Times New Roman" w:cs="Times New Roman"/>
          <w:sz w:val="28"/>
          <w:szCs w:val="28"/>
        </w:rPr>
      </w:pPr>
      <w:r w:rsidRPr="007C68FD">
        <w:rPr>
          <w:rFonts w:ascii="Times New Roman" w:eastAsia="Times New Roman" w:hAnsi="Times New Roman" w:cs="Times New Roman"/>
          <w:b/>
          <w:bCs/>
          <w:sz w:val="28"/>
          <w:szCs w:val="28"/>
        </w:rPr>
        <w:t>Антитеза</w:t>
      </w:r>
      <w:r w:rsidRPr="00332754">
        <w:rPr>
          <w:rFonts w:ascii="Times New Roman" w:eastAsia="Times New Roman" w:hAnsi="Times New Roman" w:cs="Times New Roman"/>
          <w:i/>
          <w:iCs/>
          <w:sz w:val="28"/>
          <w:szCs w:val="28"/>
        </w:rPr>
        <w:t> </w:t>
      </w:r>
      <w:r w:rsidRPr="007C68FD">
        <w:rPr>
          <w:rFonts w:ascii="Times New Roman" w:eastAsia="Times New Roman" w:hAnsi="Times New Roman" w:cs="Times New Roman"/>
          <w:sz w:val="28"/>
          <w:szCs w:val="28"/>
        </w:rPr>
        <w:t>—</w:t>
      </w:r>
      <w:r w:rsidRPr="00332754">
        <w:rPr>
          <w:rFonts w:ascii="Times New Roman" w:eastAsia="Times New Roman" w:hAnsi="Times New Roman" w:cs="Times New Roman"/>
          <w:i/>
          <w:iCs/>
          <w:sz w:val="28"/>
          <w:szCs w:val="28"/>
        </w:rPr>
        <w:t> </w:t>
      </w:r>
      <w:r w:rsidRPr="007C68FD">
        <w:rPr>
          <w:rFonts w:ascii="Times New Roman" w:eastAsia="Times New Roman" w:hAnsi="Times New Roman" w:cs="Times New Roman"/>
          <w:sz w:val="28"/>
          <w:szCs w:val="28"/>
        </w:rPr>
        <w:t>противопоставление различных понятий или явлений, постановка рядом противоположных по значению слов; бывает словесная или стилистическая, образная, композиционная, фактически содержательная; иногда по принципу антитезы может быть построено всё произведение.</w:t>
      </w:r>
    </w:p>
    <w:p w:rsidR="007C68FD" w:rsidRPr="007C68FD" w:rsidRDefault="007C68FD" w:rsidP="00332754">
      <w:pPr>
        <w:shd w:val="clear" w:color="auto" w:fill="FFFFFF"/>
        <w:spacing w:after="0" w:line="240" w:lineRule="auto"/>
        <w:rPr>
          <w:rFonts w:ascii="Times New Roman" w:eastAsia="Times New Roman" w:hAnsi="Times New Roman" w:cs="Times New Roman"/>
          <w:sz w:val="28"/>
          <w:szCs w:val="28"/>
        </w:rPr>
      </w:pPr>
      <w:r w:rsidRPr="007C68FD">
        <w:rPr>
          <w:rFonts w:ascii="Times New Roman" w:eastAsia="Times New Roman" w:hAnsi="Times New Roman" w:cs="Times New Roman"/>
          <w:b/>
          <w:bCs/>
          <w:sz w:val="28"/>
          <w:szCs w:val="28"/>
        </w:rPr>
        <w:t>Сравнительная характеристика героев литературного произведения</w:t>
      </w:r>
      <w:r w:rsidRPr="007C68FD">
        <w:rPr>
          <w:rFonts w:ascii="Times New Roman" w:eastAsia="Times New Roman" w:hAnsi="Times New Roman" w:cs="Times New Roman"/>
          <w:sz w:val="28"/>
          <w:szCs w:val="28"/>
        </w:rPr>
        <w:t xml:space="preserve"> так же, как и характеристика индивидуальная, включает описание </w:t>
      </w:r>
      <w:r w:rsidR="00E203AA">
        <w:rPr>
          <w:rFonts w:ascii="Times New Roman" w:eastAsia="Times New Roman" w:hAnsi="Times New Roman" w:cs="Times New Roman"/>
          <w:sz w:val="28"/>
          <w:szCs w:val="28"/>
        </w:rPr>
        <w:t>портрета, черт характера героев</w:t>
      </w:r>
      <w:r w:rsidRPr="007C68FD">
        <w:rPr>
          <w:rFonts w:ascii="Times New Roman" w:eastAsia="Times New Roman" w:hAnsi="Times New Roman" w:cs="Times New Roman"/>
          <w:sz w:val="28"/>
          <w:szCs w:val="28"/>
        </w:rPr>
        <w:t>.</w:t>
      </w:r>
    </w:p>
    <w:p w:rsidR="007C68FD" w:rsidRPr="007C68FD" w:rsidRDefault="007C68FD" w:rsidP="00332754">
      <w:pPr>
        <w:shd w:val="clear" w:color="auto" w:fill="FFFFFF"/>
        <w:spacing w:after="0" w:line="240" w:lineRule="auto"/>
        <w:rPr>
          <w:rFonts w:ascii="Times New Roman" w:eastAsia="Times New Roman" w:hAnsi="Times New Roman" w:cs="Times New Roman"/>
          <w:sz w:val="28"/>
          <w:szCs w:val="28"/>
        </w:rPr>
      </w:pPr>
      <w:r w:rsidRPr="00332754">
        <w:rPr>
          <w:rFonts w:ascii="Times New Roman" w:eastAsia="Times New Roman" w:hAnsi="Times New Roman" w:cs="Times New Roman"/>
          <w:sz w:val="28"/>
          <w:szCs w:val="28"/>
        </w:rPr>
        <w:t>Список литературы</w:t>
      </w:r>
    </w:p>
    <w:p w:rsidR="007C68FD" w:rsidRPr="007C68FD" w:rsidRDefault="007C68FD" w:rsidP="00332754">
      <w:pPr>
        <w:shd w:val="clear" w:color="auto" w:fill="FFFFFF"/>
        <w:spacing w:after="0" w:line="240" w:lineRule="auto"/>
        <w:rPr>
          <w:rFonts w:ascii="Times New Roman" w:eastAsia="Times New Roman" w:hAnsi="Times New Roman" w:cs="Times New Roman"/>
          <w:sz w:val="28"/>
          <w:szCs w:val="28"/>
        </w:rPr>
      </w:pPr>
      <w:r w:rsidRPr="007C68FD">
        <w:rPr>
          <w:rFonts w:ascii="Times New Roman" w:eastAsia="Times New Roman" w:hAnsi="Times New Roman" w:cs="Times New Roman"/>
          <w:b/>
          <w:bCs/>
          <w:sz w:val="28"/>
          <w:szCs w:val="28"/>
        </w:rPr>
        <w:t>Основная литература:</w:t>
      </w:r>
    </w:p>
    <w:p w:rsidR="007C68FD" w:rsidRPr="007C68FD" w:rsidRDefault="007C68FD" w:rsidP="00332754">
      <w:pPr>
        <w:numPr>
          <w:ilvl w:val="0"/>
          <w:numId w:val="1"/>
        </w:numPr>
        <w:shd w:val="clear" w:color="auto" w:fill="FFFFFF"/>
        <w:spacing w:after="0" w:line="240" w:lineRule="auto"/>
        <w:ind w:left="0" w:firstLine="0"/>
        <w:rPr>
          <w:rFonts w:ascii="Times New Roman" w:eastAsia="Times New Roman" w:hAnsi="Times New Roman" w:cs="Times New Roman"/>
          <w:sz w:val="28"/>
          <w:szCs w:val="28"/>
        </w:rPr>
      </w:pPr>
      <w:r w:rsidRPr="007C68FD">
        <w:rPr>
          <w:rFonts w:ascii="Times New Roman" w:eastAsia="Times New Roman" w:hAnsi="Times New Roman" w:cs="Times New Roman"/>
          <w:sz w:val="28"/>
          <w:szCs w:val="28"/>
        </w:rPr>
        <w:t xml:space="preserve">Лебедев Ю. В. Русский язык и литература. Литература. 10 класс. Учебник для общеобразовательных организаций. Базовый уровень. В 2 ч. М.: Просвещение, 2015. — 367 </w:t>
      </w:r>
      <w:proofErr w:type="gramStart"/>
      <w:r w:rsidRPr="007C68FD">
        <w:rPr>
          <w:rFonts w:ascii="Times New Roman" w:eastAsia="Times New Roman" w:hAnsi="Times New Roman" w:cs="Times New Roman"/>
          <w:sz w:val="28"/>
          <w:szCs w:val="28"/>
        </w:rPr>
        <w:t>с</w:t>
      </w:r>
      <w:proofErr w:type="gramEnd"/>
      <w:r w:rsidRPr="007C68FD">
        <w:rPr>
          <w:rFonts w:ascii="Times New Roman" w:eastAsia="Times New Roman" w:hAnsi="Times New Roman" w:cs="Times New Roman"/>
          <w:sz w:val="28"/>
          <w:szCs w:val="28"/>
        </w:rPr>
        <w:t>.</w:t>
      </w:r>
    </w:p>
    <w:p w:rsidR="007C68FD" w:rsidRPr="007C68FD" w:rsidRDefault="007C68FD" w:rsidP="00332754">
      <w:pPr>
        <w:numPr>
          <w:ilvl w:val="0"/>
          <w:numId w:val="1"/>
        </w:numPr>
        <w:shd w:val="clear" w:color="auto" w:fill="FFFFFF"/>
        <w:spacing w:after="0" w:line="240" w:lineRule="auto"/>
        <w:ind w:left="0" w:firstLine="0"/>
        <w:rPr>
          <w:rFonts w:ascii="Times New Roman" w:eastAsia="Times New Roman" w:hAnsi="Times New Roman" w:cs="Times New Roman"/>
          <w:sz w:val="28"/>
          <w:szCs w:val="28"/>
        </w:rPr>
      </w:pPr>
      <w:r w:rsidRPr="007C68FD">
        <w:rPr>
          <w:rFonts w:ascii="Times New Roman" w:eastAsia="Times New Roman" w:hAnsi="Times New Roman" w:cs="Times New Roman"/>
          <w:sz w:val="28"/>
          <w:szCs w:val="28"/>
        </w:rPr>
        <w:t>Толстой Л. Н. «Война и мир.</w:t>
      </w:r>
    </w:p>
    <w:p w:rsidR="007C68FD" w:rsidRPr="007C68FD" w:rsidRDefault="007C68FD" w:rsidP="00332754">
      <w:pPr>
        <w:shd w:val="clear" w:color="auto" w:fill="FFFFFF"/>
        <w:spacing w:after="0" w:line="240" w:lineRule="auto"/>
        <w:rPr>
          <w:rFonts w:ascii="Times New Roman" w:eastAsia="Times New Roman" w:hAnsi="Times New Roman" w:cs="Times New Roman"/>
          <w:sz w:val="28"/>
          <w:szCs w:val="28"/>
        </w:rPr>
      </w:pPr>
      <w:r w:rsidRPr="007C68FD">
        <w:rPr>
          <w:rFonts w:ascii="Times New Roman" w:eastAsia="Times New Roman" w:hAnsi="Times New Roman" w:cs="Times New Roman"/>
          <w:b/>
          <w:bCs/>
          <w:sz w:val="28"/>
          <w:szCs w:val="28"/>
        </w:rPr>
        <w:t>Теоретический материал для самостоятельного изучения</w:t>
      </w:r>
    </w:p>
    <w:p w:rsidR="007C68FD" w:rsidRPr="007C68FD" w:rsidRDefault="007C68FD" w:rsidP="00332754">
      <w:pPr>
        <w:shd w:val="clear" w:color="auto" w:fill="FFFFFF"/>
        <w:spacing w:after="0" w:line="240" w:lineRule="auto"/>
        <w:rPr>
          <w:rFonts w:ascii="Times New Roman" w:eastAsia="Times New Roman" w:hAnsi="Times New Roman" w:cs="Times New Roman"/>
          <w:sz w:val="28"/>
          <w:szCs w:val="28"/>
        </w:rPr>
      </w:pPr>
      <w:r w:rsidRPr="007C68FD">
        <w:rPr>
          <w:rFonts w:ascii="Times New Roman" w:eastAsia="Times New Roman" w:hAnsi="Times New Roman" w:cs="Times New Roman"/>
          <w:sz w:val="28"/>
          <w:szCs w:val="28"/>
        </w:rPr>
        <w:t>Отличительной особенностью романа «Война и мир» является сочетание художественного изображения жизни с философскими рассуждениями автора. Толстого волнуют вопросы: «Какая сила движет народами? Насколько велика роль личности в истории? Что такое случай? Что такое гений? Что такое власть?» По мнению писателя, «в исторических событиях так называемые великие люди суть только ярлыки, дающие наименование событию». Отдельные личности, по убеждению Толстого, не могут влиять на совершающиеся события: «Наполеон во всё время своей деятельности был подобен ребёнку, который, держась за тесёмочки, привязанные внутри кареты, воображает, что он правит». Писатель не только не признаёт его гениальности, но и показывает его в своём романе ничтожным, тщеславным позёром.</w:t>
      </w:r>
    </w:p>
    <w:p w:rsidR="007C68FD" w:rsidRPr="007C68FD" w:rsidRDefault="007C68FD" w:rsidP="00332754">
      <w:pPr>
        <w:shd w:val="clear" w:color="auto" w:fill="FFFFFF"/>
        <w:spacing w:after="0" w:line="240" w:lineRule="auto"/>
        <w:rPr>
          <w:rFonts w:ascii="Times New Roman" w:eastAsia="Times New Roman" w:hAnsi="Times New Roman" w:cs="Times New Roman"/>
          <w:sz w:val="28"/>
          <w:szCs w:val="28"/>
        </w:rPr>
      </w:pPr>
      <w:r w:rsidRPr="007C68FD">
        <w:rPr>
          <w:rFonts w:ascii="Times New Roman" w:eastAsia="Times New Roman" w:hAnsi="Times New Roman" w:cs="Times New Roman"/>
          <w:sz w:val="28"/>
          <w:szCs w:val="28"/>
        </w:rPr>
        <w:t>В больших исторических событиях направляющей и движущей силой, по убеждению писателя, является народ, и истинно великими оказываются люди, воля и стремления которых совпадают с волей и «бесконечно-малыми» стремлениями народных масс. Таким человеком в романе «Война и мир» является Кутузов. Величие этого полководца Толстой видит в том, что его слова и действия вытекают «не из хитрых соображений, а из чувства, которое лежало в душе главнокомандующего так же, как и в душе каждого русского человека».</w:t>
      </w:r>
    </w:p>
    <w:p w:rsidR="007C68FD" w:rsidRPr="007C68FD" w:rsidRDefault="007C68FD" w:rsidP="00332754">
      <w:pPr>
        <w:shd w:val="clear" w:color="auto" w:fill="FFFFFF"/>
        <w:spacing w:after="0" w:line="240" w:lineRule="auto"/>
        <w:rPr>
          <w:rFonts w:ascii="Times New Roman" w:eastAsia="Times New Roman" w:hAnsi="Times New Roman" w:cs="Times New Roman"/>
          <w:sz w:val="28"/>
          <w:szCs w:val="28"/>
        </w:rPr>
      </w:pPr>
      <w:r w:rsidRPr="007C68FD">
        <w:rPr>
          <w:rFonts w:ascii="Times New Roman" w:eastAsia="Times New Roman" w:hAnsi="Times New Roman" w:cs="Times New Roman"/>
          <w:sz w:val="28"/>
          <w:szCs w:val="28"/>
        </w:rPr>
        <w:lastRenderedPageBreak/>
        <w:t xml:space="preserve">Образы двух полководцев в романе изначально противопоставлены. Этот приём в литературоведении получил название антитезы. В «Войне и мире» это ведущий композиционный приём: по принципу антитезы построен весь роман, где война противопоставлена миру на всех сюжетных уровнях (начиная с заглавия), статичные герои – </w:t>
      </w:r>
      <w:proofErr w:type="gramStart"/>
      <w:r w:rsidRPr="007C68FD">
        <w:rPr>
          <w:rFonts w:ascii="Times New Roman" w:eastAsia="Times New Roman" w:hAnsi="Times New Roman" w:cs="Times New Roman"/>
          <w:sz w:val="28"/>
          <w:szCs w:val="28"/>
        </w:rPr>
        <w:t>развивающимся</w:t>
      </w:r>
      <w:proofErr w:type="gramEnd"/>
      <w:r w:rsidRPr="007C68FD">
        <w:rPr>
          <w:rFonts w:ascii="Times New Roman" w:eastAsia="Times New Roman" w:hAnsi="Times New Roman" w:cs="Times New Roman"/>
          <w:sz w:val="28"/>
          <w:szCs w:val="28"/>
        </w:rPr>
        <w:t>, Москва – Петербургу, Кутузов – Наполеону.</w:t>
      </w:r>
    </w:p>
    <w:p w:rsidR="007C68FD" w:rsidRPr="007C68FD" w:rsidRDefault="007C68FD" w:rsidP="00332754">
      <w:pPr>
        <w:shd w:val="clear" w:color="auto" w:fill="FFFFFF"/>
        <w:spacing w:after="0" w:line="240" w:lineRule="auto"/>
        <w:rPr>
          <w:rFonts w:ascii="Times New Roman" w:eastAsia="Times New Roman" w:hAnsi="Times New Roman" w:cs="Times New Roman"/>
          <w:sz w:val="28"/>
          <w:szCs w:val="28"/>
        </w:rPr>
      </w:pPr>
      <w:r w:rsidRPr="007C68FD">
        <w:rPr>
          <w:rFonts w:ascii="Times New Roman" w:eastAsia="Times New Roman" w:hAnsi="Times New Roman" w:cs="Times New Roman"/>
          <w:sz w:val="28"/>
          <w:szCs w:val="28"/>
        </w:rPr>
        <w:t xml:space="preserve">С противоречивых оценок личности Наполеона начинается роман: в салоне </w:t>
      </w:r>
      <w:proofErr w:type="spellStart"/>
      <w:r w:rsidRPr="007C68FD">
        <w:rPr>
          <w:rFonts w:ascii="Times New Roman" w:eastAsia="Times New Roman" w:hAnsi="Times New Roman" w:cs="Times New Roman"/>
          <w:sz w:val="28"/>
          <w:szCs w:val="28"/>
        </w:rPr>
        <w:t>Шерер</w:t>
      </w:r>
      <w:proofErr w:type="spellEnd"/>
      <w:r w:rsidRPr="007C68FD">
        <w:rPr>
          <w:rFonts w:ascii="Times New Roman" w:eastAsia="Times New Roman" w:hAnsi="Times New Roman" w:cs="Times New Roman"/>
          <w:sz w:val="28"/>
          <w:szCs w:val="28"/>
        </w:rPr>
        <w:t xml:space="preserve"> говорят о его вероломстве, захватнической политике; Пьер видит в Бонапарте великого человека, а Болконский утверждает: «Наполеон как человек велик на </w:t>
      </w:r>
      <w:proofErr w:type="spellStart"/>
      <w:r w:rsidRPr="007C68FD">
        <w:rPr>
          <w:rFonts w:ascii="Times New Roman" w:eastAsia="Times New Roman" w:hAnsi="Times New Roman" w:cs="Times New Roman"/>
          <w:sz w:val="28"/>
          <w:szCs w:val="28"/>
        </w:rPr>
        <w:t>Аркольском</w:t>
      </w:r>
      <w:proofErr w:type="spellEnd"/>
      <w:r w:rsidRPr="007C68FD">
        <w:rPr>
          <w:rFonts w:ascii="Times New Roman" w:eastAsia="Times New Roman" w:hAnsi="Times New Roman" w:cs="Times New Roman"/>
          <w:sz w:val="28"/>
          <w:szCs w:val="28"/>
        </w:rPr>
        <w:t xml:space="preserve"> мосту, в госпитале в Яффе, где он чумным подаёт руку, но... есть другие поступки, которые трудно оправдать».</w:t>
      </w:r>
    </w:p>
    <w:p w:rsidR="007C68FD" w:rsidRPr="007C68FD" w:rsidRDefault="007C68FD" w:rsidP="00332754">
      <w:pPr>
        <w:shd w:val="clear" w:color="auto" w:fill="FFFFFF"/>
        <w:spacing w:after="0" w:line="240" w:lineRule="auto"/>
        <w:rPr>
          <w:rFonts w:ascii="Times New Roman" w:eastAsia="Times New Roman" w:hAnsi="Times New Roman" w:cs="Times New Roman"/>
          <w:sz w:val="28"/>
          <w:szCs w:val="28"/>
        </w:rPr>
      </w:pPr>
      <w:r w:rsidRPr="007C68FD">
        <w:rPr>
          <w:rFonts w:ascii="Times New Roman" w:eastAsia="Times New Roman" w:hAnsi="Times New Roman" w:cs="Times New Roman"/>
          <w:sz w:val="28"/>
          <w:szCs w:val="28"/>
        </w:rPr>
        <w:t xml:space="preserve">Первое появление Кутузова в романе – сцена смотра под </w:t>
      </w:r>
      <w:proofErr w:type="spellStart"/>
      <w:r w:rsidRPr="007C68FD">
        <w:rPr>
          <w:rFonts w:ascii="Times New Roman" w:eastAsia="Times New Roman" w:hAnsi="Times New Roman" w:cs="Times New Roman"/>
          <w:sz w:val="28"/>
          <w:szCs w:val="28"/>
        </w:rPr>
        <w:t>Браунау</w:t>
      </w:r>
      <w:proofErr w:type="spellEnd"/>
      <w:r w:rsidRPr="007C68FD">
        <w:rPr>
          <w:rFonts w:ascii="Times New Roman" w:eastAsia="Times New Roman" w:hAnsi="Times New Roman" w:cs="Times New Roman"/>
          <w:sz w:val="28"/>
          <w:szCs w:val="28"/>
        </w:rPr>
        <w:t xml:space="preserve">. Толстой показывает полководца глазами солдат и батальонных командиров. Он стар, тяжело ступает. Но при этом добр, внимателен, видит, как одеты солдаты, замечает разбитую обувь. В каждом подчинённом он видит человека. В строю узнаёт капитана Тимохина: «Ещё </w:t>
      </w:r>
      <w:proofErr w:type="spellStart"/>
      <w:r w:rsidRPr="007C68FD">
        <w:rPr>
          <w:rFonts w:ascii="Times New Roman" w:eastAsia="Times New Roman" w:hAnsi="Times New Roman" w:cs="Times New Roman"/>
          <w:sz w:val="28"/>
          <w:szCs w:val="28"/>
        </w:rPr>
        <w:t>измаильский</w:t>
      </w:r>
      <w:proofErr w:type="spellEnd"/>
      <w:r w:rsidRPr="007C68FD">
        <w:rPr>
          <w:rFonts w:ascii="Times New Roman" w:eastAsia="Times New Roman" w:hAnsi="Times New Roman" w:cs="Times New Roman"/>
          <w:sz w:val="28"/>
          <w:szCs w:val="28"/>
        </w:rPr>
        <w:t xml:space="preserve"> товарищ… Храбрый офицер!» (Т.I, </w:t>
      </w:r>
      <w:proofErr w:type="spellStart"/>
      <w:r w:rsidRPr="007C68FD">
        <w:rPr>
          <w:rFonts w:ascii="Times New Roman" w:eastAsia="Times New Roman" w:hAnsi="Times New Roman" w:cs="Times New Roman"/>
          <w:sz w:val="28"/>
          <w:szCs w:val="28"/>
        </w:rPr>
        <w:t>ч.II</w:t>
      </w:r>
      <w:proofErr w:type="spellEnd"/>
      <w:r w:rsidRPr="007C68FD">
        <w:rPr>
          <w:rFonts w:ascii="Times New Roman" w:eastAsia="Times New Roman" w:hAnsi="Times New Roman" w:cs="Times New Roman"/>
          <w:sz w:val="28"/>
          <w:szCs w:val="28"/>
        </w:rPr>
        <w:t>, гл.2). При изображении кампании 1805-1807 г.г. мы услышим голос Кутузова, когда он прикажет Багратиону с четырьмя тысячами солдат задержать 40-тысячную французскую армию, чтобы дать возможность русской армии выйти на соединение со своими частями: «Ну, князь, прощай… Христос с тобой. Благословляю тебя на великий подвиг». При этих словах Кутузов плачет и, обнимая Багратиона, крестит его.</w:t>
      </w:r>
    </w:p>
    <w:p w:rsidR="007C68FD" w:rsidRPr="007C68FD" w:rsidRDefault="007C68FD" w:rsidP="00332754">
      <w:pPr>
        <w:shd w:val="clear" w:color="auto" w:fill="FFFFFF"/>
        <w:spacing w:after="0" w:line="240" w:lineRule="auto"/>
        <w:rPr>
          <w:rFonts w:ascii="Times New Roman" w:eastAsia="Times New Roman" w:hAnsi="Times New Roman" w:cs="Times New Roman"/>
          <w:sz w:val="28"/>
          <w:szCs w:val="28"/>
        </w:rPr>
      </w:pPr>
      <w:r w:rsidRPr="007C68FD">
        <w:rPr>
          <w:rFonts w:ascii="Times New Roman" w:eastAsia="Times New Roman" w:hAnsi="Times New Roman" w:cs="Times New Roman"/>
          <w:sz w:val="28"/>
          <w:szCs w:val="28"/>
        </w:rPr>
        <w:t xml:space="preserve">«Живого» Наполеона мы видим на </w:t>
      </w:r>
      <w:proofErr w:type="spellStart"/>
      <w:r w:rsidRPr="007C68FD">
        <w:rPr>
          <w:rFonts w:ascii="Times New Roman" w:eastAsia="Times New Roman" w:hAnsi="Times New Roman" w:cs="Times New Roman"/>
          <w:sz w:val="28"/>
          <w:szCs w:val="28"/>
        </w:rPr>
        <w:t>Праценской</w:t>
      </w:r>
      <w:proofErr w:type="spellEnd"/>
      <w:r w:rsidRPr="007C68FD">
        <w:rPr>
          <w:rFonts w:ascii="Times New Roman" w:eastAsia="Times New Roman" w:hAnsi="Times New Roman" w:cs="Times New Roman"/>
          <w:sz w:val="28"/>
          <w:szCs w:val="28"/>
        </w:rPr>
        <w:t xml:space="preserve"> горе, когда он по привычке объезжает поле после сражения. Образ Бонапарта, звук его голоса дан в восприятии Андрея Болконского: «Вот прекрасная смерть!» – говорит Наполеон кощунственные слова. Болконскому, понимающему, что перед ним – его кумир, «так </w:t>
      </w:r>
      <w:proofErr w:type="gramStart"/>
      <w:r w:rsidRPr="007C68FD">
        <w:rPr>
          <w:rFonts w:ascii="Times New Roman" w:eastAsia="Times New Roman" w:hAnsi="Times New Roman" w:cs="Times New Roman"/>
          <w:sz w:val="28"/>
          <w:szCs w:val="28"/>
        </w:rPr>
        <w:t>ничтожны</w:t>
      </w:r>
      <w:proofErr w:type="gramEnd"/>
      <w:r w:rsidRPr="007C68FD">
        <w:rPr>
          <w:rFonts w:ascii="Times New Roman" w:eastAsia="Times New Roman" w:hAnsi="Times New Roman" w:cs="Times New Roman"/>
          <w:sz w:val="28"/>
          <w:szCs w:val="28"/>
        </w:rPr>
        <w:t xml:space="preserve"> казались в эту минуту все интересы, занимавшие Наполеона, так мелочен казался ему сам герой его, с этим мелким тщеславием и радостью победы, в сравнении с тем высоким, справедливым и добрым небом…» (т. I, ч. III, гл. 19.).</w:t>
      </w:r>
    </w:p>
    <w:p w:rsidR="007C68FD" w:rsidRPr="007C68FD" w:rsidRDefault="007C68FD" w:rsidP="00332754">
      <w:pPr>
        <w:shd w:val="clear" w:color="auto" w:fill="FFFFFF"/>
        <w:spacing w:after="0" w:line="240" w:lineRule="auto"/>
        <w:rPr>
          <w:rFonts w:ascii="Times New Roman" w:eastAsia="Times New Roman" w:hAnsi="Times New Roman" w:cs="Times New Roman"/>
          <w:sz w:val="28"/>
          <w:szCs w:val="28"/>
        </w:rPr>
      </w:pPr>
      <w:r w:rsidRPr="007C68FD">
        <w:rPr>
          <w:rFonts w:ascii="Times New Roman" w:eastAsia="Times New Roman" w:hAnsi="Times New Roman" w:cs="Times New Roman"/>
          <w:sz w:val="28"/>
          <w:szCs w:val="28"/>
        </w:rPr>
        <w:t>Отношение Бонапарта к своим солдатам рельефно прорисовано в эпизоде «Переправа через Неман»: «Было холодно и жутко на середине и на быстрине теченья. Уланы цеплялись друг за друга, сваливались с лошадей, лошади некоторые тонули, тонули и люди… Они … гордились тем, что они плывут и тонут в этой реке под взглядами человека, сидевшего на бревне и даже не смотревшего на то, что они делали…» (</w:t>
      </w:r>
      <w:proofErr w:type="spellStart"/>
      <w:r w:rsidRPr="007C68FD">
        <w:rPr>
          <w:rFonts w:ascii="Times New Roman" w:eastAsia="Times New Roman" w:hAnsi="Times New Roman" w:cs="Times New Roman"/>
          <w:sz w:val="28"/>
          <w:szCs w:val="28"/>
        </w:rPr>
        <w:t>т.III</w:t>
      </w:r>
      <w:proofErr w:type="spellEnd"/>
      <w:r w:rsidRPr="007C68FD">
        <w:rPr>
          <w:rFonts w:ascii="Times New Roman" w:eastAsia="Times New Roman" w:hAnsi="Times New Roman" w:cs="Times New Roman"/>
          <w:sz w:val="28"/>
          <w:szCs w:val="28"/>
        </w:rPr>
        <w:t xml:space="preserve">, </w:t>
      </w:r>
      <w:proofErr w:type="spellStart"/>
      <w:r w:rsidRPr="007C68FD">
        <w:rPr>
          <w:rFonts w:ascii="Times New Roman" w:eastAsia="Times New Roman" w:hAnsi="Times New Roman" w:cs="Times New Roman"/>
          <w:sz w:val="28"/>
          <w:szCs w:val="28"/>
        </w:rPr>
        <w:t>ч.I</w:t>
      </w:r>
      <w:proofErr w:type="spellEnd"/>
      <w:r w:rsidRPr="007C68FD">
        <w:rPr>
          <w:rFonts w:ascii="Times New Roman" w:eastAsia="Times New Roman" w:hAnsi="Times New Roman" w:cs="Times New Roman"/>
          <w:sz w:val="28"/>
          <w:szCs w:val="28"/>
        </w:rPr>
        <w:t>, гл. 2). Люди для Наполеона – «пушечное мясо», пешки в шахматной игре.</w:t>
      </w:r>
    </w:p>
    <w:p w:rsidR="00353B72" w:rsidRDefault="00353B72" w:rsidP="00332754">
      <w:pPr>
        <w:shd w:val="clear" w:color="auto" w:fill="FFFFFF"/>
        <w:spacing w:after="0" w:line="240" w:lineRule="auto"/>
        <w:rPr>
          <w:rFonts w:ascii="Times New Roman" w:eastAsia="Times New Roman" w:hAnsi="Times New Roman" w:cs="Times New Roman"/>
          <w:sz w:val="28"/>
          <w:szCs w:val="28"/>
        </w:rPr>
      </w:pPr>
    </w:p>
    <w:p w:rsidR="007C68FD" w:rsidRPr="007C68FD" w:rsidRDefault="007C68FD" w:rsidP="00332754">
      <w:pPr>
        <w:shd w:val="clear" w:color="auto" w:fill="FFFFFF"/>
        <w:spacing w:after="0" w:line="240" w:lineRule="auto"/>
        <w:rPr>
          <w:rFonts w:ascii="Times New Roman" w:eastAsia="Times New Roman" w:hAnsi="Times New Roman" w:cs="Times New Roman"/>
          <w:sz w:val="28"/>
          <w:szCs w:val="28"/>
        </w:rPr>
      </w:pPr>
      <w:r w:rsidRPr="007C68FD">
        <w:rPr>
          <w:rFonts w:ascii="Times New Roman" w:eastAsia="Times New Roman" w:hAnsi="Times New Roman" w:cs="Times New Roman"/>
          <w:sz w:val="28"/>
          <w:szCs w:val="28"/>
        </w:rPr>
        <w:t>Наполеон Толстого, в противоположность простому, скромному Кутузову,</w:t>
      </w:r>
      <w:r w:rsidRPr="007C68FD">
        <w:rPr>
          <w:rFonts w:ascii="Times New Roman" w:eastAsia="Times New Roman" w:hAnsi="Times New Roman" w:cs="Times New Roman"/>
          <w:b/>
          <w:bCs/>
          <w:sz w:val="28"/>
          <w:szCs w:val="28"/>
        </w:rPr>
        <w:t> </w:t>
      </w:r>
      <w:r w:rsidRPr="007C68FD">
        <w:rPr>
          <w:rFonts w:ascii="Times New Roman" w:eastAsia="Times New Roman" w:hAnsi="Times New Roman" w:cs="Times New Roman"/>
          <w:sz w:val="28"/>
          <w:szCs w:val="28"/>
        </w:rPr>
        <w:t xml:space="preserve">– человек самовлюблённый, постоянно помнящий о том, что всё, что он говорит и делает, «есть история». </w:t>
      </w:r>
      <w:proofErr w:type="gramStart"/>
      <w:r w:rsidRPr="007C68FD">
        <w:rPr>
          <w:rFonts w:ascii="Times New Roman" w:eastAsia="Times New Roman" w:hAnsi="Times New Roman" w:cs="Times New Roman"/>
          <w:sz w:val="28"/>
          <w:szCs w:val="28"/>
        </w:rPr>
        <w:t>Театрально-фальшиво</w:t>
      </w:r>
      <w:proofErr w:type="gramEnd"/>
      <w:r w:rsidRPr="007C68FD">
        <w:rPr>
          <w:rFonts w:ascii="Times New Roman" w:eastAsia="Times New Roman" w:hAnsi="Times New Roman" w:cs="Times New Roman"/>
          <w:sz w:val="28"/>
          <w:szCs w:val="28"/>
        </w:rPr>
        <w:t xml:space="preserve"> его поведение перед Бородинским сражением, когда придворные подносят ему портрет сына: он «сделал вид задумчивой нежности», дотронулся, «сам не зная для чего, рукой до шероховатости блика портрета» (т. III, ч. II, гл.26). Кровопролитное Бородинское сражение он воспринимает как игру: «Шахматы поставлены, игра начнётся завтра».</w:t>
      </w:r>
    </w:p>
    <w:p w:rsidR="007C68FD" w:rsidRPr="007C68FD" w:rsidRDefault="007C68FD" w:rsidP="00332754">
      <w:pPr>
        <w:shd w:val="clear" w:color="auto" w:fill="FFFFFF"/>
        <w:spacing w:after="0" w:line="240" w:lineRule="auto"/>
        <w:rPr>
          <w:rFonts w:ascii="Times New Roman" w:eastAsia="Times New Roman" w:hAnsi="Times New Roman" w:cs="Times New Roman"/>
          <w:sz w:val="28"/>
          <w:szCs w:val="28"/>
        </w:rPr>
      </w:pPr>
      <w:r w:rsidRPr="007C68FD">
        <w:rPr>
          <w:rFonts w:ascii="Times New Roman" w:eastAsia="Times New Roman" w:hAnsi="Times New Roman" w:cs="Times New Roman"/>
          <w:sz w:val="28"/>
          <w:szCs w:val="28"/>
        </w:rPr>
        <w:lastRenderedPageBreak/>
        <w:t>Русский главнокомандующий перед боем просит благословения у Бога и сил у родной земли. Сцена крестного хода с иконой Смоленской Божьей Матери, символизирующего единение всего русского народа перед лицом грозного врага, сменяется изображением молебна. Кутузов подходит к иконе, опускается на колени, прикладывается к иконе и снова кланяется, дотронувшись рукой до земли…</w:t>
      </w:r>
    </w:p>
    <w:p w:rsidR="007C68FD" w:rsidRPr="007C68FD" w:rsidRDefault="007C68FD" w:rsidP="00332754">
      <w:pPr>
        <w:shd w:val="clear" w:color="auto" w:fill="FFFFFF"/>
        <w:spacing w:after="0" w:line="240" w:lineRule="auto"/>
        <w:rPr>
          <w:rFonts w:ascii="Times New Roman" w:eastAsia="Times New Roman" w:hAnsi="Times New Roman" w:cs="Times New Roman"/>
          <w:sz w:val="28"/>
          <w:szCs w:val="28"/>
        </w:rPr>
      </w:pPr>
      <w:r w:rsidRPr="007C68FD">
        <w:rPr>
          <w:rFonts w:ascii="Times New Roman" w:eastAsia="Times New Roman" w:hAnsi="Times New Roman" w:cs="Times New Roman"/>
          <w:sz w:val="28"/>
          <w:szCs w:val="28"/>
        </w:rPr>
        <w:t>Главное отличие между</w:t>
      </w:r>
      <w:r w:rsidRPr="007C68FD">
        <w:rPr>
          <w:rFonts w:ascii="Times New Roman" w:eastAsia="Times New Roman" w:hAnsi="Times New Roman" w:cs="Times New Roman"/>
          <w:b/>
          <w:bCs/>
          <w:sz w:val="28"/>
          <w:szCs w:val="28"/>
        </w:rPr>
        <w:t> </w:t>
      </w:r>
      <w:r w:rsidRPr="007C68FD">
        <w:rPr>
          <w:rFonts w:ascii="Times New Roman" w:eastAsia="Times New Roman" w:hAnsi="Times New Roman" w:cs="Times New Roman"/>
          <w:sz w:val="28"/>
          <w:szCs w:val="28"/>
        </w:rPr>
        <w:t xml:space="preserve">Кутузовым и Наполеоном проявляется при изображении Бородинской битвы. Кутузов следит за духом войска и отдаёт лишь те приказы, которые могут усилить его стойкость: приказывает оповестить войска о пленении </w:t>
      </w:r>
      <w:proofErr w:type="spellStart"/>
      <w:r w:rsidRPr="007C68FD">
        <w:rPr>
          <w:rFonts w:ascii="Times New Roman" w:eastAsia="Times New Roman" w:hAnsi="Times New Roman" w:cs="Times New Roman"/>
          <w:sz w:val="28"/>
          <w:szCs w:val="28"/>
        </w:rPr>
        <w:t>Мюрата</w:t>
      </w:r>
      <w:proofErr w:type="spellEnd"/>
      <w:r w:rsidRPr="007C68FD">
        <w:rPr>
          <w:rFonts w:ascii="Times New Roman" w:eastAsia="Times New Roman" w:hAnsi="Times New Roman" w:cs="Times New Roman"/>
          <w:sz w:val="28"/>
          <w:szCs w:val="28"/>
        </w:rPr>
        <w:t>, о завтрашнем наступлении на французов. Он понимает, что «есть что-то сильнее и значительнее его воли, – это неизбежный ход событий, и он умеет видеть их, умеет понимать их значение и ввиду этого значения умеет отрекаться от участия в этих событиях, от своей личной воли, направленной на другое».</w:t>
      </w:r>
    </w:p>
    <w:p w:rsidR="007C68FD" w:rsidRPr="007C68FD" w:rsidRDefault="007C68FD" w:rsidP="00332754">
      <w:pPr>
        <w:shd w:val="clear" w:color="auto" w:fill="FFFFFF"/>
        <w:spacing w:after="0" w:line="240" w:lineRule="auto"/>
        <w:rPr>
          <w:rFonts w:ascii="Times New Roman" w:eastAsia="Times New Roman" w:hAnsi="Times New Roman" w:cs="Times New Roman"/>
          <w:sz w:val="28"/>
          <w:szCs w:val="28"/>
        </w:rPr>
      </w:pPr>
      <w:r w:rsidRPr="007C68FD">
        <w:rPr>
          <w:rFonts w:ascii="Times New Roman" w:eastAsia="Times New Roman" w:hAnsi="Times New Roman" w:cs="Times New Roman"/>
          <w:sz w:val="28"/>
          <w:szCs w:val="28"/>
        </w:rPr>
        <w:t>Изображая Наполеона во время боя, Толстой пишет, что он отдаёт массу приказов, думая, что руководит сражением, в то время как эти приказы «или уже были исполнены прежде, чем он делал их, или же не могли быть и не были исполняемы» – менялась обстановка и приказ становился неверным.</w:t>
      </w:r>
    </w:p>
    <w:p w:rsidR="007C68FD" w:rsidRPr="007C68FD" w:rsidRDefault="007C68FD" w:rsidP="00332754">
      <w:pPr>
        <w:shd w:val="clear" w:color="auto" w:fill="FFFFFF"/>
        <w:spacing w:after="0" w:line="240" w:lineRule="auto"/>
        <w:rPr>
          <w:rFonts w:ascii="Times New Roman" w:eastAsia="Times New Roman" w:hAnsi="Times New Roman" w:cs="Times New Roman"/>
          <w:sz w:val="28"/>
          <w:szCs w:val="28"/>
        </w:rPr>
      </w:pPr>
      <w:r w:rsidRPr="007C68FD">
        <w:rPr>
          <w:rFonts w:ascii="Times New Roman" w:eastAsia="Times New Roman" w:hAnsi="Times New Roman" w:cs="Times New Roman"/>
          <w:sz w:val="28"/>
          <w:szCs w:val="28"/>
        </w:rPr>
        <w:t xml:space="preserve">Писатель окончательно развенчивает Наполеона в сцене на Поклонной горе перед вступлением в Москву. Через внутренний монолог героя Толстой обнажает в нём мелочное тщеславие и позёрство: «Одно моё слово, одно движение моей руки, и </w:t>
      </w:r>
      <w:proofErr w:type="gramStart"/>
      <w:r w:rsidRPr="007C68FD">
        <w:rPr>
          <w:rFonts w:ascii="Times New Roman" w:eastAsia="Times New Roman" w:hAnsi="Times New Roman" w:cs="Times New Roman"/>
          <w:sz w:val="28"/>
          <w:szCs w:val="28"/>
        </w:rPr>
        <w:t>погибла эта древняя столица … Я должен</w:t>
      </w:r>
      <w:proofErr w:type="gramEnd"/>
      <w:r w:rsidRPr="007C68FD">
        <w:rPr>
          <w:rFonts w:ascii="Times New Roman" w:eastAsia="Times New Roman" w:hAnsi="Times New Roman" w:cs="Times New Roman"/>
          <w:sz w:val="28"/>
          <w:szCs w:val="28"/>
        </w:rPr>
        <w:t xml:space="preserve"> быть великодушен и истинно велик». Поняв, что Москва пуста, он лишь произнес: «Какое невероятное событие!» (т. III, </w:t>
      </w:r>
      <w:proofErr w:type="spellStart"/>
      <w:r w:rsidRPr="007C68FD">
        <w:rPr>
          <w:rFonts w:ascii="Times New Roman" w:eastAsia="Times New Roman" w:hAnsi="Times New Roman" w:cs="Times New Roman"/>
          <w:sz w:val="28"/>
          <w:szCs w:val="28"/>
        </w:rPr>
        <w:t>ч.III</w:t>
      </w:r>
      <w:proofErr w:type="spellEnd"/>
      <w:r w:rsidRPr="007C68FD">
        <w:rPr>
          <w:rFonts w:ascii="Times New Roman" w:eastAsia="Times New Roman" w:hAnsi="Times New Roman" w:cs="Times New Roman"/>
          <w:sz w:val="28"/>
          <w:szCs w:val="28"/>
        </w:rPr>
        <w:t xml:space="preserve"> гл.19,20).</w:t>
      </w:r>
    </w:p>
    <w:p w:rsidR="007C68FD" w:rsidRPr="007C68FD" w:rsidRDefault="007C68FD" w:rsidP="00332754">
      <w:pPr>
        <w:shd w:val="clear" w:color="auto" w:fill="FFFFFF"/>
        <w:spacing w:after="0" w:line="240" w:lineRule="auto"/>
        <w:rPr>
          <w:rFonts w:ascii="Times New Roman" w:eastAsia="Times New Roman" w:hAnsi="Times New Roman" w:cs="Times New Roman"/>
          <w:sz w:val="28"/>
          <w:szCs w:val="28"/>
        </w:rPr>
      </w:pPr>
      <w:r w:rsidRPr="007C68FD">
        <w:rPr>
          <w:rFonts w:ascii="Times New Roman" w:eastAsia="Times New Roman" w:hAnsi="Times New Roman" w:cs="Times New Roman"/>
          <w:sz w:val="28"/>
          <w:szCs w:val="28"/>
        </w:rPr>
        <w:t xml:space="preserve">Насколько тяжело далось Кутузову решение об оставлении Москвы, читатель может судить по сцене «Совет в Филях». Это событие даётся глазами крестьянской девочки. Ребёнок свободен в восприятии, никакие красивые слова о «священном долге» не затмят для </w:t>
      </w:r>
      <w:proofErr w:type="spellStart"/>
      <w:r w:rsidRPr="007C68FD">
        <w:rPr>
          <w:rFonts w:ascii="Times New Roman" w:eastAsia="Times New Roman" w:hAnsi="Times New Roman" w:cs="Times New Roman"/>
          <w:sz w:val="28"/>
          <w:szCs w:val="28"/>
        </w:rPr>
        <w:t>Малаши</w:t>
      </w:r>
      <w:proofErr w:type="spellEnd"/>
      <w:r w:rsidRPr="007C68FD">
        <w:rPr>
          <w:rFonts w:ascii="Times New Roman" w:eastAsia="Times New Roman" w:hAnsi="Times New Roman" w:cs="Times New Roman"/>
          <w:sz w:val="28"/>
          <w:szCs w:val="28"/>
        </w:rPr>
        <w:t xml:space="preserve"> фальшивой интонации. Ей непонятно, о чём говорят военные, но всей душой она сочувствует Кутузову: «...в душе своей она держала сторону дедушки». А для него главное – сохранить армию: «Пока цела армия, цела и Россия».</w:t>
      </w:r>
    </w:p>
    <w:p w:rsidR="007C68FD" w:rsidRPr="007C68FD" w:rsidRDefault="007C68FD" w:rsidP="00332754">
      <w:pPr>
        <w:shd w:val="clear" w:color="auto" w:fill="FFFFFF"/>
        <w:spacing w:after="0" w:line="240" w:lineRule="auto"/>
        <w:rPr>
          <w:rFonts w:ascii="Times New Roman" w:eastAsia="Times New Roman" w:hAnsi="Times New Roman" w:cs="Times New Roman"/>
          <w:sz w:val="28"/>
          <w:szCs w:val="28"/>
        </w:rPr>
      </w:pPr>
      <w:r w:rsidRPr="007C68FD">
        <w:rPr>
          <w:rFonts w:ascii="Times New Roman" w:eastAsia="Times New Roman" w:hAnsi="Times New Roman" w:cs="Times New Roman"/>
          <w:sz w:val="28"/>
          <w:szCs w:val="28"/>
        </w:rPr>
        <w:t>Правоту мудрого полководца подтвердила жизнь. Спустя всего несколько месяцев некогда великая и непобедимая армия, оставленная Наполеоном, позорно отступала. Толстой утверждает, что «только невежество сотоварищей, слабость и ничтожество противников, искренность лжи и блестящая и самоуверенная ограниченность Наполеона сделали из него гения и кумира». Писатель раскрывает антинародный характер его деятельности как захватчика, душителя свободы народов.</w:t>
      </w:r>
    </w:p>
    <w:p w:rsidR="007C68FD" w:rsidRPr="007C68FD" w:rsidRDefault="007C68FD" w:rsidP="00332754">
      <w:pPr>
        <w:shd w:val="clear" w:color="auto" w:fill="FFFFFF"/>
        <w:spacing w:after="0" w:line="240" w:lineRule="auto"/>
        <w:rPr>
          <w:rFonts w:ascii="Times New Roman" w:eastAsia="Times New Roman" w:hAnsi="Times New Roman" w:cs="Times New Roman"/>
          <w:sz w:val="28"/>
          <w:szCs w:val="28"/>
        </w:rPr>
      </w:pPr>
      <w:r w:rsidRPr="007C68FD">
        <w:rPr>
          <w:rFonts w:ascii="Times New Roman" w:eastAsia="Times New Roman" w:hAnsi="Times New Roman" w:cs="Times New Roman"/>
          <w:sz w:val="28"/>
          <w:szCs w:val="28"/>
        </w:rPr>
        <w:t>В отличие от Наполеона, для которого война – путь к славе, Кутузов воспринимает войну как самое страшное в мире зло. В тяжёлый для Родины час он демонстрирует свои лучшие качества: патриотизм, близость к народу, мудрость, терпение, проницательность. Этот народный полководец, думающий о судьбе Отечества, подлинно велик.</w:t>
      </w:r>
      <w:r w:rsidR="00332754" w:rsidRPr="00332754">
        <w:rPr>
          <w:rFonts w:ascii="Times New Roman" w:eastAsia="Times New Roman" w:hAnsi="Times New Roman" w:cs="Times New Roman"/>
          <w:sz w:val="28"/>
          <w:szCs w:val="28"/>
        </w:rPr>
        <w:t xml:space="preserve"> </w:t>
      </w:r>
      <w:r w:rsidR="00332754" w:rsidRPr="007C68FD">
        <w:rPr>
          <w:rFonts w:ascii="Times New Roman" w:eastAsia="Times New Roman" w:hAnsi="Times New Roman" w:cs="Times New Roman"/>
          <w:sz w:val="28"/>
          <w:szCs w:val="28"/>
        </w:rPr>
        <w:t>Автор противопоставляет величие Кутузова и его заботу о русском народе гордости и амбициям Наполеону.</w:t>
      </w:r>
    </w:p>
    <w:p w:rsidR="00332754" w:rsidRPr="00332754" w:rsidRDefault="00FE38F0" w:rsidP="00332754">
      <w:pPr>
        <w:shd w:val="clear" w:color="auto" w:fill="FFFFFF"/>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Задания</w:t>
      </w:r>
    </w:p>
    <w:p w:rsidR="007C68FD" w:rsidRPr="007C68FD" w:rsidRDefault="007C68FD" w:rsidP="00332754">
      <w:pPr>
        <w:shd w:val="clear" w:color="auto" w:fill="FFFFFF"/>
        <w:spacing w:after="0" w:line="240" w:lineRule="auto"/>
        <w:rPr>
          <w:rFonts w:ascii="Times New Roman" w:eastAsia="Times New Roman" w:hAnsi="Times New Roman" w:cs="Times New Roman"/>
          <w:sz w:val="28"/>
          <w:szCs w:val="28"/>
        </w:rPr>
      </w:pPr>
      <w:r w:rsidRPr="007C68FD">
        <w:rPr>
          <w:rFonts w:ascii="Times New Roman" w:eastAsia="Times New Roman" w:hAnsi="Times New Roman" w:cs="Times New Roman"/>
          <w:b/>
          <w:bCs/>
          <w:sz w:val="28"/>
          <w:szCs w:val="28"/>
        </w:rPr>
        <w:lastRenderedPageBreak/>
        <w:t xml:space="preserve"> №1.</w:t>
      </w:r>
      <w:r w:rsidR="00FE38F0">
        <w:rPr>
          <w:rFonts w:ascii="Times New Roman" w:eastAsia="Times New Roman" w:hAnsi="Times New Roman" w:cs="Times New Roman"/>
          <w:b/>
          <w:bCs/>
          <w:sz w:val="28"/>
          <w:szCs w:val="28"/>
        </w:rPr>
        <w:t xml:space="preserve"> </w:t>
      </w:r>
      <w:r w:rsidRPr="007C68FD">
        <w:rPr>
          <w:rFonts w:ascii="Times New Roman" w:eastAsia="Times New Roman" w:hAnsi="Times New Roman" w:cs="Times New Roman"/>
          <w:sz w:val="28"/>
          <w:szCs w:val="28"/>
        </w:rPr>
        <w:t>Среди афоризмов найдите тот, который принадлежит автору романа-эпопеи «Война и мир»:</w:t>
      </w:r>
    </w:p>
    <w:p w:rsidR="007C68FD" w:rsidRPr="007C68FD" w:rsidRDefault="00332754" w:rsidP="00332754">
      <w:pPr>
        <w:shd w:val="clear" w:color="auto" w:fill="FFFFFF"/>
        <w:spacing w:after="0" w:line="240" w:lineRule="auto"/>
        <w:rPr>
          <w:rFonts w:ascii="Times New Roman" w:eastAsia="Times New Roman" w:hAnsi="Times New Roman" w:cs="Times New Roman"/>
          <w:sz w:val="28"/>
          <w:szCs w:val="28"/>
        </w:rPr>
      </w:pPr>
      <w:r w:rsidRPr="00332754">
        <w:rPr>
          <w:rFonts w:ascii="Times New Roman" w:eastAsia="Times New Roman" w:hAnsi="Times New Roman" w:cs="Times New Roman"/>
          <w:sz w:val="28"/>
          <w:szCs w:val="28"/>
        </w:rPr>
        <w:t>1.</w:t>
      </w:r>
      <w:r w:rsidR="007C68FD" w:rsidRPr="007C68FD">
        <w:rPr>
          <w:rFonts w:ascii="Times New Roman" w:eastAsia="Times New Roman" w:hAnsi="Times New Roman" w:cs="Times New Roman"/>
          <w:sz w:val="28"/>
          <w:szCs w:val="28"/>
        </w:rPr>
        <w:t>«Гений и злодейство — две вещи несовместные».</w:t>
      </w:r>
    </w:p>
    <w:p w:rsidR="007C68FD" w:rsidRPr="007C68FD" w:rsidRDefault="00332754" w:rsidP="00332754">
      <w:pPr>
        <w:shd w:val="clear" w:color="auto" w:fill="FFFFFF"/>
        <w:spacing w:after="0" w:line="240" w:lineRule="auto"/>
        <w:rPr>
          <w:rFonts w:ascii="Times New Roman" w:eastAsia="Times New Roman" w:hAnsi="Times New Roman" w:cs="Times New Roman"/>
          <w:sz w:val="28"/>
          <w:szCs w:val="28"/>
        </w:rPr>
      </w:pPr>
      <w:r w:rsidRPr="00332754">
        <w:rPr>
          <w:rFonts w:ascii="Times New Roman" w:eastAsia="Times New Roman" w:hAnsi="Times New Roman" w:cs="Times New Roman"/>
          <w:sz w:val="28"/>
          <w:szCs w:val="28"/>
        </w:rPr>
        <w:t>2.</w:t>
      </w:r>
      <w:r w:rsidR="007C68FD" w:rsidRPr="007C68FD">
        <w:rPr>
          <w:rFonts w:ascii="Times New Roman" w:eastAsia="Times New Roman" w:hAnsi="Times New Roman" w:cs="Times New Roman"/>
          <w:sz w:val="28"/>
          <w:szCs w:val="28"/>
        </w:rPr>
        <w:t>«Нет величия там, где нет простоты, добра и правды».</w:t>
      </w:r>
    </w:p>
    <w:p w:rsidR="007C68FD" w:rsidRPr="007C68FD" w:rsidRDefault="00332754" w:rsidP="00332754">
      <w:pPr>
        <w:shd w:val="clear" w:color="auto" w:fill="FFFFFF"/>
        <w:spacing w:after="0" w:line="240" w:lineRule="auto"/>
        <w:rPr>
          <w:rFonts w:ascii="Times New Roman" w:eastAsia="Times New Roman" w:hAnsi="Times New Roman" w:cs="Times New Roman"/>
          <w:sz w:val="28"/>
          <w:szCs w:val="28"/>
        </w:rPr>
      </w:pPr>
      <w:r w:rsidRPr="00332754">
        <w:rPr>
          <w:rFonts w:ascii="Times New Roman" w:eastAsia="Times New Roman" w:hAnsi="Times New Roman" w:cs="Times New Roman"/>
          <w:sz w:val="28"/>
          <w:szCs w:val="28"/>
        </w:rPr>
        <w:t>3.</w:t>
      </w:r>
      <w:r w:rsidR="007C68FD" w:rsidRPr="007C68FD">
        <w:rPr>
          <w:rFonts w:ascii="Times New Roman" w:eastAsia="Times New Roman" w:hAnsi="Times New Roman" w:cs="Times New Roman"/>
          <w:sz w:val="28"/>
          <w:szCs w:val="28"/>
        </w:rPr>
        <w:t>«Мы все глядим в Наполеоны…»</w:t>
      </w:r>
    </w:p>
    <w:p w:rsidR="007C68FD" w:rsidRPr="007C68FD" w:rsidRDefault="007C68FD" w:rsidP="00332754">
      <w:pPr>
        <w:shd w:val="clear" w:color="auto" w:fill="FFFFFF"/>
        <w:spacing w:after="0" w:line="240" w:lineRule="auto"/>
        <w:rPr>
          <w:rFonts w:ascii="Times New Roman" w:eastAsia="Times New Roman" w:hAnsi="Times New Roman" w:cs="Times New Roman"/>
          <w:sz w:val="28"/>
          <w:szCs w:val="28"/>
        </w:rPr>
      </w:pPr>
      <w:r w:rsidRPr="007C68FD">
        <w:rPr>
          <w:rFonts w:ascii="Times New Roman" w:eastAsia="Times New Roman" w:hAnsi="Times New Roman" w:cs="Times New Roman"/>
          <w:b/>
          <w:bCs/>
          <w:sz w:val="28"/>
          <w:szCs w:val="28"/>
        </w:rPr>
        <w:t>№ 2.</w:t>
      </w:r>
      <w:r w:rsidR="00332754" w:rsidRPr="00332754">
        <w:rPr>
          <w:rFonts w:ascii="Times New Roman" w:eastAsia="Times New Roman" w:hAnsi="Times New Roman" w:cs="Times New Roman"/>
          <w:b/>
          <w:bCs/>
          <w:sz w:val="28"/>
          <w:szCs w:val="28"/>
        </w:rPr>
        <w:t>Установите</w:t>
      </w:r>
      <w:r w:rsidRPr="007C68FD">
        <w:rPr>
          <w:rFonts w:ascii="Times New Roman" w:eastAsia="Times New Roman" w:hAnsi="Times New Roman" w:cs="Times New Roman"/>
          <w:b/>
          <w:bCs/>
          <w:sz w:val="28"/>
          <w:szCs w:val="28"/>
        </w:rPr>
        <w:t xml:space="preserve"> соответстви</w:t>
      </w:r>
      <w:r w:rsidR="00332754" w:rsidRPr="00332754">
        <w:rPr>
          <w:rFonts w:ascii="Times New Roman" w:eastAsia="Times New Roman" w:hAnsi="Times New Roman" w:cs="Times New Roman"/>
          <w:b/>
          <w:bCs/>
          <w:sz w:val="28"/>
          <w:szCs w:val="28"/>
        </w:rPr>
        <w:t>е</w:t>
      </w:r>
    </w:p>
    <w:p w:rsidR="007C68FD" w:rsidRPr="007C68FD" w:rsidRDefault="007C68FD" w:rsidP="00332754">
      <w:pPr>
        <w:shd w:val="clear" w:color="auto" w:fill="FFFFFF"/>
        <w:spacing w:after="0" w:line="240" w:lineRule="auto"/>
        <w:rPr>
          <w:rFonts w:ascii="Times New Roman" w:eastAsia="Times New Roman" w:hAnsi="Times New Roman" w:cs="Times New Roman"/>
          <w:sz w:val="28"/>
          <w:szCs w:val="28"/>
        </w:rPr>
      </w:pPr>
      <w:r w:rsidRPr="007C68FD">
        <w:rPr>
          <w:rFonts w:ascii="Times New Roman" w:eastAsia="Times New Roman" w:hAnsi="Times New Roman" w:cs="Times New Roman"/>
          <w:sz w:val="28"/>
          <w:szCs w:val="28"/>
        </w:rPr>
        <w:t>Одним из средств характеристики образа является высказывание о нём другого персонажа или характеристика, данная автором. Найдите соответствие между высказыванием о Кутузове и тем, кому это высказывание принадлежит.</w:t>
      </w:r>
    </w:p>
    <w:p w:rsidR="007C68FD" w:rsidRPr="007C68FD" w:rsidRDefault="007C68FD" w:rsidP="00332754">
      <w:pPr>
        <w:shd w:val="clear" w:color="auto" w:fill="FFFFFF"/>
        <w:spacing w:after="0" w:line="240" w:lineRule="auto"/>
        <w:rPr>
          <w:rFonts w:ascii="Times New Roman" w:eastAsia="Times New Roman" w:hAnsi="Times New Roman" w:cs="Times New Roman"/>
          <w:sz w:val="28"/>
          <w:szCs w:val="28"/>
        </w:rPr>
      </w:pPr>
      <w:r w:rsidRPr="007C68FD">
        <w:rPr>
          <w:rFonts w:ascii="Times New Roman" w:eastAsia="Times New Roman" w:hAnsi="Times New Roman" w:cs="Times New Roman"/>
          <w:sz w:val="28"/>
          <w:szCs w:val="28"/>
        </w:rPr>
        <w:t>Высказывания:</w:t>
      </w:r>
    </w:p>
    <w:p w:rsidR="007C68FD" w:rsidRPr="007C68FD" w:rsidRDefault="007C68FD" w:rsidP="00332754">
      <w:pPr>
        <w:shd w:val="clear" w:color="auto" w:fill="FFFFFF"/>
        <w:spacing w:after="0" w:line="240" w:lineRule="auto"/>
        <w:rPr>
          <w:rFonts w:ascii="Times New Roman" w:eastAsia="Times New Roman" w:hAnsi="Times New Roman" w:cs="Times New Roman"/>
          <w:sz w:val="28"/>
          <w:szCs w:val="28"/>
        </w:rPr>
      </w:pPr>
      <w:r w:rsidRPr="007C68FD">
        <w:rPr>
          <w:rFonts w:ascii="Times New Roman" w:eastAsia="Times New Roman" w:hAnsi="Times New Roman" w:cs="Times New Roman"/>
          <w:sz w:val="28"/>
          <w:szCs w:val="28"/>
        </w:rPr>
        <w:t xml:space="preserve">1. </w:t>
      </w:r>
      <w:proofErr w:type="gramStart"/>
      <w:r w:rsidRPr="007C68FD">
        <w:rPr>
          <w:rFonts w:ascii="Times New Roman" w:eastAsia="Times New Roman" w:hAnsi="Times New Roman" w:cs="Times New Roman"/>
          <w:sz w:val="28"/>
          <w:szCs w:val="28"/>
        </w:rPr>
        <w:t>«Он понимает, что есть что-то сильнее и значительнее его воли, – это неизбежный ход событий, и он умеет видеть их, умеет понимать их значение…»</w:t>
      </w:r>
      <w:proofErr w:type="gramEnd"/>
    </w:p>
    <w:p w:rsidR="007C68FD" w:rsidRPr="007C68FD" w:rsidRDefault="007C68FD" w:rsidP="00332754">
      <w:pPr>
        <w:shd w:val="clear" w:color="auto" w:fill="FFFFFF"/>
        <w:spacing w:after="0" w:line="240" w:lineRule="auto"/>
        <w:rPr>
          <w:rFonts w:ascii="Times New Roman" w:eastAsia="Times New Roman" w:hAnsi="Times New Roman" w:cs="Times New Roman"/>
          <w:sz w:val="28"/>
          <w:szCs w:val="28"/>
        </w:rPr>
      </w:pPr>
      <w:r w:rsidRPr="007C68FD">
        <w:rPr>
          <w:rFonts w:ascii="Times New Roman" w:eastAsia="Times New Roman" w:hAnsi="Times New Roman" w:cs="Times New Roman"/>
          <w:sz w:val="28"/>
          <w:szCs w:val="28"/>
        </w:rPr>
        <w:t>2. «...Трудно себе представить историческое лицо, деятельность которого так неизменно постоянно была бы направлена к одной и той же цели. Трудно вообразить себе цель, более достойную и более совпадающую с волею всего народа…»</w:t>
      </w:r>
    </w:p>
    <w:p w:rsidR="007C68FD" w:rsidRPr="007C68FD" w:rsidRDefault="007C68FD" w:rsidP="00332754">
      <w:pPr>
        <w:shd w:val="clear" w:color="auto" w:fill="FFFFFF"/>
        <w:spacing w:after="0" w:line="240" w:lineRule="auto"/>
        <w:rPr>
          <w:rFonts w:ascii="Times New Roman" w:eastAsia="Times New Roman" w:hAnsi="Times New Roman" w:cs="Times New Roman"/>
          <w:sz w:val="28"/>
          <w:szCs w:val="28"/>
        </w:rPr>
      </w:pPr>
      <w:r w:rsidRPr="007C68FD">
        <w:rPr>
          <w:rFonts w:ascii="Times New Roman" w:eastAsia="Times New Roman" w:hAnsi="Times New Roman" w:cs="Times New Roman"/>
          <w:sz w:val="28"/>
          <w:szCs w:val="28"/>
        </w:rPr>
        <w:t>3. «Не… брат, глазастей тебя, и сапоги и подвертки, всё оглядел…»</w:t>
      </w:r>
    </w:p>
    <w:p w:rsidR="007C68FD" w:rsidRPr="007C68FD" w:rsidRDefault="007C68FD" w:rsidP="00332754">
      <w:pPr>
        <w:shd w:val="clear" w:color="auto" w:fill="FFFFFF"/>
        <w:spacing w:after="0" w:line="240" w:lineRule="auto"/>
        <w:rPr>
          <w:rFonts w:ascii="Times New Roman" w:eastAsia="Times New Roman" w:hAnsi="Times New Roman" w:cs="Times New Roman"/>
          <w:sz w:val="28"/>
          <w:szCs w:val="28"/>
        </w:rPr>
      </w:pPr>
      <w:r w:rsidRPr="007C68FD">
        <w:rPr>
          <w:rFonts w:ascii="Times New Roman" w:eastAsia="Times New Roman" w:hAnsi="Times New Roman" w:cs="Times New Roman"/>
          <w:sz w:val="28"/>
          <w:szCs w:val="28"/>
        </w:rPr>
        <w:t>Кому принадлежит высказывание:</w:t>
      </w:r>
    </w:p>
    <w:p w:rsidR="007C68FD" w:rsidRPr="007C68FD" w:rsidRDefault="00332754" w:rsidP="00332754">
      <w:pPr>
        <w:shd w:val="clear" w:color="auto" w:fill="FFFFFF"/>
        <w:spacing w:after="0" w:line="240" w:lineRule="auto"/>
        <w:rPr>
          <w:rFonts w:ascii="Times New Roman" w:eastAsia="Times New Roman" w:hAnsi="Times New Roman" w:cs="Times New Roman"/>
          <w:sz w:val="28"/>
          <w:szCs w:val="28"/>
        </w:rPr>
      </w:pPr>
      <w:r w:rsidRPr="00332754">
        <w:rPr>
          <w:rFonts w:ascii="Times New Roman" w:eastAsia="Times New Roman" w:hAnsi="Times New Roman" w:cs="Times New Roman"/>
          <w:sz w:val="28"/>
          <w:szCs w:val="28"/>
        </w:rPr>
        <w:t>А</w:t>
      </w:r>
      <w:proofErr w:type="gramStart"/>
      <w:r w:rsidRPr="00332754">
        <w:rPr>
          <w:rFonts w:ascii="Times New Roman" w:eastAsia="Times New Roman" w:hAnsi="Times New Roman" w:cs="Times New Roman"/>
          <w:sz w:val="28"/>
          <w:szCs w:val="28"/>
        </w:rPr>
        <w:t>)</w:t>
      </w:r>
      <w:r w:rsidR="007C68FD" w:rsidRPr="007C68FD">
        <w:rPr>
          <w:rFonts w:ascii="Times New Roman" w:eastAsia="Times New Roman" w:hAnsi="Times New Roman" w:cs="Times New Roman"/>
          <w:sz w:val="28"/>
          <w:szCs w:val="28"/>
        </w:rPr>
        <w:t>А</w:t>
      </w:r>
      <w:proofErr w:type="gramEnd"/>
      <w:r w:rsidR="007C68FD" w:rsidRPr="007C68FD">
        <w:rPr>
          <w:rFonts w:ascii="Times New Roman" w:eastAsia="Times New Roman" w:hAnsi="Times New Roman" w:cs="Times New Roman"/>
          <w:sz w:val="28"/>
          <w:szCs w:val="28"/>
        </w:rPr>
        <w:t>втор</w:t>
      </w:r>
    </w:p>
    <w:p w:rsidR="007C68FD" w:rsidRPr="007C68FD" w:rsidRDefault="00332754" w:rsidP="00332754">
      <w:pPr>
        <w:shd w:val="clear" w:color="auto" w:fill="FFFFFF"/>
        <w:spacing w:after="0" w:line="240" w:lineRule="auto"/>
        <w:rPr>
          <w:rFonts w:ascii="Times New Roman" w:eastAsia="Times New Roman" w:hAnsi="Times New Roman" w:cs="Times New Roman"/>
          <w:sz w:val="28"/>
          <w:szCs w:val="28"/>
        </w:rPr>
      </w:pPr>
      <w:r w:rsidRPr="00332754">
        <w:rPr>
          <w:rFonts w:ascii="Times New Roman" w:eastAsia="Times New Roman" w:hAnsi="Times New Roman" w:cs="Times New Roman"/>
          <w:sz w:val="28"/>
          <w:szCs w:val="28"/>
        </w:rPr>
        <w:t>Б</w:t>
      </w:r>
      <w:proofErr w:type="gramStart"/>
      <w:r w:rsidRPr="00332754">
        <w:rPr>
          <w:rFonts w:ascii="Times New Roman" w:eastAsia="Times New Roman" w:hAnsi="Times New Roman" w:cs="Times New Roman"/>
          <w:sz w:val="28"/>
          <w:szCs w:val="28"/>
        </w:rPr>
        <w:t>)</w:t>
      </w:r>
      <w:r w:rsidR="007C68FD" w:rsidRPr="007C68FD">
        <w:rPr>
          <w:rFonts w:ascii="Times New Roman" w:eastAsia="Times New Roman" w:hAnsi="Times New Roman" w:cs="Times New Roman"/>
          <w:sz w:val="28"/>
          <w:szCs w:val="28"/>
        </w:rPr>
        <w:t>А</w:t>
      </w:r>
      <w:proofErr w:type="gramEnd"/>
      <w:r w:rsidR="007C68FD" w:rsidRPr="007C68FD">
        <w:rPr>
          <w:rFonts w:ascii="Times New Roman" w:eastAsia="Times New Roman" w:hAnsi="Times New Roman" w:cs="Times New Roman"/>
          <w:sz w:val="28"/>
          <w:szCs w:val="28"/>
        </w:rPr>
        <w:t>ндрей Болконский</w:t>
      </w:r>
    </w:p>
    <w:p w:rsidR="007C68FD" w:rsidRPr="007C68FD" w:rsidRDefault="00332754" w:rsidP="00332754">
      <w:pPr>
        <w:shd w:val="clear" w:color="auto" w:fill="FFFFFF"/>
        <w:spacing w:after="0" w:line="240" w:lineRule="auto"/>
        <w:rPr>
          <w:rFonts w:ascii="Times New Roman" w:eastAsia="Times New Roman" w:hAnsi="Times New Roman" w:cs="Times New Roman"/>
          <w:sz w:val="28"/>
          <w:szCs w:val="28"/>
        </w:rPr>
      </w:pPr>
      <w:r w:rsidRPr="00332754">
        <w:rPr>
          <w:rFonts w:ascii="Times New Roman" w:eastAsia="Times New Roman" w:hAnsi="Times New Roman" w:cs="Times New Roman"/>
          <w:sz w:val="28"/>
          <w:szCs w:val="28"/>
        </w:rPr>
        <w:t>В</w:t>
      </w:r>
      <w:proofErr w:type="gramStart"/>
      <w:r w:rsidRPr="00332754">
        <w:rPr>
          <w:rFonts w:ascii="Times New Roman" w:eastAsia="Times New Roman" w:hAnsi="Times New Roman" w:cs="Times New Roman"/>
          <w:sz w:val="28"/>
          <w:szCs w:val="28"/>
        </w:rPr>
        <w:t>)</w:t>
      </w:r>
      <w:r w:rsidR="007C68FD" w:rsidRPr="007C68FD">
        <w:rPr>
          <w:rFonts w:ascii="Times New Roman" w:eastAsia="Times New Roman" w:hAnsi="Times New Roman" w:cs="Times New Roman"/>
          <w:sz w:val="28"/>
          <w:szCs w:val="28"/>
        </w:rPr>
        <w:t>С</w:t>
      </w:r>
      <w:proofErr w:type="gramEnd"/>
      <w:r w:rsidR="007C68FD" w:rsidRPr="007C68FD">
        <w:rPr>
          <w:rFonts w:ascii="Times New Roman" w:eastAsia="Times New Roman" w:hAnsi="Times New Roman" w:cs="Times New Roman"/>
          <w:sz w:val="28"/>
          <w:szCs w:val="28"/>
        </w:rPr>
        <w:t>олдат</w:t>
      </w:r>
    </w:p>
    <w:p w:rsidR="007C68FD" w:rsidRPr="007C68FD" w:rsidRDefault="00FE38F0" w:rsidP="00332754">
      <w:pPr>
        <w:shd w:val="clear" w:color="auto" w:fill="FFFFFF"/>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 3</w:t>
      </w:r>
      <w:proofErr w:type="gramStart"/>
      <w:r>
        <w:rPr>
          <w:rFonts w:ascii="Times New Roman" w:eastAsia="Times New Roman" w:hAnsi="Times New Roman" w:cs="Times New Roman"/>
          <w:b/>
          <w:bCs/>
          <w:sz w:val="28"/>
          <w:szCs w:val="28"/>
        </w:rPr>
        <w:t xml:space="preserve"> </w:t>
      </w:r>
      <w:r w:rsidR="007C68FD" w:rsidRPr="00332754">
        <w:rPr>
          <w:rFonts w:ascii="Times New Roman" w:eastAsia="Times New Roman" w:hAnsi="Times New Roman" w:cs="Times New Roman"/>
          <w:b/>
          <w:sz w:val="28"/>
          <w:szCs w:val="28"/>
        </w:rPr>
        <w:t>О</w:t>
      </w:r>
      <w:proofErr w:type="gramEnd"/>
      <w:r w:rsidR="007C68FD" w:rsidRPr="00332754">
        <w:rPr>
          <w:rFonts w:ascii="Times New Roman" w:eastAsia="Times New Roman" w:hAnsi="Times New Roman" w:cs="Times New Roman"/>
          <w:b/>
          <w:sz w:val="28"/>
          <w:szCs w:val="28"/>
        </w:rPr>
        <w:t>тветить на вопросы</w:t>
      </w:r>
    </w:p>
    <w:p w:rsidR="00353B72" w:rsidRPr="00332754" w:rsidRDefault="00353B72" w:rsidP="00353B72">
      <w:pPr>
        <w:pStyle w:val="a6"/>
        <w:numPr>
          <w:ilvl w:val="0"/>
          <w:numId w:val="2"/>
        </w:numPr>
        <w:spacing w:after="0" w:line="240" w:lineRule="auto"/>
        <w:ind w:left="0" w:firstLine="0"/>
        <w:rPr>
          <w:rFonts w:ascii="Times New Roman" w:hAnsi="Times New Roman" w:cs="Times New Roman"/>
          <w:sz w:val="28"/>
          <w:szCs w:val="28"/>
        </w:rPr>
      </w:pPr>
      <w:r>
        <w:rPr>
          <w:rFonts w:ascii="Times New Roman" w:eastAsia="Times New Roman" w:hAnsi="Times New Roman" w:cs="Times New Roman"/>
          <w:sz w:val="28"/>
          <w:szCs w:val="28"/>
        </w:rPr>
        <w:t xml:space="preserve">Как  называется прием </w:t>
      </w:r>
      <w:r w:rsidRPr="007C68FD">
        <w:rPr>
          <w:rFonts w:ascii="Times New Roman" w:eastAsia="Times New Roman" w:hAnsi="Times New Roman" w:cs="Times New Roman"/>
          <w:sz w:val="28"/>
          <w:szCs w:val="28"/>
        </w:rPr>
        <w:t>прот</w:t>
      </w:r>
      <w:r>
        <w:rPr>
          <w:rFonts w:ascii="Times New Roman" w:eastAsia="Times New Roman" w:hAnsi="Times New Roman" w:cs="Times New Roman"/>
          <w:sz w:val="28"/>
          <w:szCs w:val="28"/>
        </w:rPr>
        <w:t>ивопоставления героев?</w:t>
      </w:r>
    </w:p>
    <w:p w:rsidR="00353B72" w:rsidRPr="00353B72" w:rsidRDefault="00353B72" w:rsidP="00353B72">
      <w:pPr>
        <w:pStyle w:val="a6"/>
        <w:numPr>
          <w:ilvl w:val="0"/>
          <w:numId w:val="2"/>
        </w:numPr>
        <w:spacing w:after="0" w:line="240" w:lineRule="auto"/>
        <w:ind w:left="0" w:firstLine="0"/>
        <w:rPr>
          <w:rFonts w:ascii="Times New Roman" w:hAnsi="Times New Roman" w:cs="Times New Roman"/>
          <w:sz w:val="28"/>
          <w:szCs w:val="28"/>
        </w:rPr>
      </w:pPr>
      <w:r w:rsidRPr="00332754">
        <w:rPr>
          <w:rFonts w:ascii="Times New Roman" w:eastAsia="Times New Roman" w:hAnsi="Times New Roman" w:cs="Times New Roman"/>
          <w:sz w:val="28"/>
          <w:szCs w:val="28"/>
        </w:rPr>
        <w:t>Кто, по мнению Толстого, является движущей силой истории?</w:t>
      </w:r>
    </w:p>
    <w:p w:rsidR="007C68FD" w:rsidRPr="00FE38F0" w:rsidRDefault="007C68FD" w:rsidP="00332754">
      <w:pPr>
        <w:pStyle w:val="a6"/>
        <w:numPr>
          <w:ilvl w:val="0"/>
          <w:numId w:val="2"/>
        </w:numPr>
        <w:spacing w:after="0" w:line="240" w:lineRule="auto"/>
        <w:ind w:left="0" w:firstLine="0"/>
        <w:rPr>
          <w:rFonts w:ascii="Times New Roman" w:hAnsi="Times New Roman" w:cs="Times New Roman"/>
          <w:sz w:val="28"/>
          <w:szCs w:val="28"/>
        </w:rPr>
      </w:pPr>
      <w:r w:rsidRPr="00332754">
        <w:rPr>
          <w:rFonts w:ascii="Times New Roman" w:hAnsi="Times New Roman" w:cs="Times New Roman"/>
          <w:sz w:val="28"/>
          <w:szCs w:val="28"/>
          <w:shd w:val="clear" w:color="auto" w:fill="FFFFFF"/>
        </w:rPr>
        <w:t>По убеждению писателя, в чем величие Кутузова</w:t>
      </w:r>
      <w:r w:rsidR="00332754" w:rsidRPr="00332754">
        <w:rPr>
          <w:rFonts w:ascii="Times New Roman" w:hAnsi="Times New Roman" w:cs="Times New Roman"/>
          <w:sz w:val="28"/>
          <w:szCs w:val="28"/>
          <w:shd w:val="clear" w:color="auto" w:fill="FFFFFF"/>
        </w:rPr>
        <w:t>?</w:t>
      </w:r>
    </w:p>
    <w:p w:rsidR="00353B72" w:rsidRPr="00FE38F0" w:rsidRDefault="00FE38F0" w:rsidP="00FE38F0">
      <w:pPr>
        <w:spacing w:after="0" w:line="240" w:lineRule="auto"/>
        <w:ind w:left="426"/>
        <w:rPr>
          <w:rFonts w:ascii="Times New Roman" w:hAnsi="Times New Roman" w:cs="Times New Roman"/>
          <w:sz w:val="28"/>
          <w:szCs w:val="28"/>
        </w:rPr>
      </w:pPr>
      <w:r w:rsidRPr="007C68FD">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4</w:t>
      </w:r>
      <w:proofErr w:type="gramStart"/>
      <w:r>
        <w:rPr>
          <w:rFonts w:ascii="Times New Roman" w:eastAsia="Times New Roman" w:hAnsi="Times New Roman" w:cs="Times New Roman"/>
          <w:b/>
          <w:bCs/>
          <w:sz w:val="28"/>
          <w:szCs w:val="28"/>
        </w:rPr>
        <w:t xml:space="preserve"> </w:t>
      </w:r>
      <w:r w:rsidR="00353B72" w:rsidRPr="00FE38F0">
        <w:rPr>
          <w:rFonts w:ascii="Times New Roman" w:eastAsia="Times New Roman" w:hAnsi="Times New Roman" w:cs="Times New Roman"/>
          <w:sz w:val="28"/>
          <w:szCs w:val="28"/>
        </w:rPr>
        <w:t>С</w:t>
      </w:r>
      <w:proofErr w:type="gramEnd"/>
      <w:r w:rsidR="00353B72" w:rsidRPr="00FE38F0">
        <w:rPr>
          <w:rFonts w:ascii="Times New Roman" w:eastAsia="Times New Roman" w:hAnsi="Times New Roman" w:cs="Times New Roman"/>
          <w:sz w:val="28"/>
          <w:szCs w:val="28"/>
        </w:rPr>
        <w:t xml:space="preserve">оставьте сравнительную таблицу  </w:t>
      </w:r>
    </w:p>
    <w:tbl>
      <w:tblPr>
        <w:tblStyle w:val="a7"/>
        <w:tblW w:w="0" w:type="auto"/>
        <w:tblLook w:val="04A0"/>
      </w:tblPr>
      <w:tblGrid>
        <w:gridCol w:w="3332"/>
        <w:gridCol w:w="3332"/>
        <w:gridCol w:w="3332"/>
      </w:tblGrid>
      <w:tr w:rsidR="007E6D5D" w:rsidTr="007E6D5D">
        <w:tc>
          <w:tcPr>
            <w:tcW w:w="3332" w:type="dxa"/>
          </w:tcPr>
          <w:p w:rsidR="007E6D5D" w:rsidRPr="00E203AA" w:rsidRDefault="007E6D5D" w:rsidP="007E6D5D">
            <w:pPr>
              <w:pStyle w:val="a6"/>
              <w:ind w:left="0"/>
              <w:rPr>
                <w:rFonts w:ascii="Times New Roman" w:eastAsia="Times New Roman" w:hAnsi="Times New Roman" w:cs="Times New Roman"/>
                <w:sz w:val="28"/>
                <w:szCs w:val="28"/>
              </w:rPr>
            </w:pPr>
            <w:r w:rsidRPr="00E203AA">
              <w:rPr>
                <w:rFonts w:ascii="Times New Roman" w:eastAsia="Times New Roman" w:hAnsi="Times New Roman" w:cs="Times New Roman"/>
                <w:sz w:val="28"/>
                <w:szCs w:val="28"/>
              </w:rPr>
              <w:t>Параметры сравнения</w:t>
            </w:r>
          </w:p>
        </w:tc>
        <w:tc>
          <w:tcPr>
            <w:tcW w:w="3332" w:type="dxa"/>
          </w:tcPr>
          <w:p w:rsidR="007E6D5D" w:rsidRPr="00E203AA" w:rsidRDefault="007E6D5D" w:rsidP="007E6D5D">
            <w:pPr>
              <w:pStyle w:val="a6"/>
              <w:ind w:left="0"/>
              <w:rPr>
                <w:rFonts w:ascii="Times New Roman" w:eastAsia="Times New Roman" w:hAnsi="Times New Roman" w:cs="Times New Roman"/>
                <w:sz w:val="28"/>
                <w:szCs w:val="28"/>
              </w:rPr>
            </w:pPr>
            <w:r w:rsidRPr="00E203AA">
              <w:rPr>
                <w:rFonts w:ascii="Times New Roman" w:eastAsia="Times New Roman" w:hAnsi="Times New Roman" w:cs="Times New Roman"/>
                <w:sz w:val="28"/>
                <w:szCs w:val="28"/>
              </w:rPr>
              <w:t>М. Кутузов</w:t>
            </w:r>
          </w:p>
        </w:tc>
        <w:tc>
          <w:tcPr>
            <w:tcW w:w="3332" w:type="dxa"/>
          </w:tcPr>
          <w:p w:rsidR="007E6D5D" w:rsidRPr="00E203AA" w:rsidRDefault="007E6D5D" w:rsidP="007E6D5D">
            <w:pPr>
              <w:pStyle w:val="a6"/>
              <w:ind w:left="0"/>
              <w:rPr>
                <w:rFonts w:ascii="Times New Roman" w:eastAsia="Times New Roman" w:hAnsi="Times New Roman" w:cs="Times New Roman"/>
                <w:sz w:val="28"/>
                <w:szCs w:val="28"/>
              </w:rPr>
            </w:pPr>
            <w:r w:rsidRPr="00E203AA">
              <w:rPr>
                <w:rFonts w:ascii="Times New Roman" w:eastAsia="Times New Roman" w:hAnsi="Times New Roman" w:cs="Times New Roman"/>
                <w:sz w:val="28"/>
                <w:szCs w:val="28"/>
              </w:rPr>
              <w:t>Наполеон</w:t>
            </w:r>
            <w:r w:rsidR="00FE38F0" w:rsidRPr="00E203AA">
              <w:rPr>
                <w:rFonts w:ascii="Times New Roman" w:eastAsia="Times New Roman" w:hAnsi="Times New Roman" w:cs="Times New Roman"/>
                <w:sz w:val="28"/>
                <w:szCs w:val="28"/>
              </w:rPr>
              <w:t xml:space="preserve"> Бонапарт </w:t>
            </w:r>
          </w:p>
        </w:tc>
      </w:tr>
      <w:tr w:rsidR="007E6D5D" w:rsidTr="007E6D5D">
        <w:tc>
          <w:tcPr>
            <w:tcW w:w="3332" w:type="dxa"/>
          </w:tcPr>
          <w:p w:rsidR="007E6D5D" w:rsidRPr="00E203AA" w:rsidRDefault="007E6D5D" w:rsidP="007E6D5D">
            <w:pPr>
              <w:pStyle w:val="a6"/>
              <w:ind w:left="0"/>
              <w:rPr>
                <w:rFonts w:ascii="Times New Roman" w:eastAsia="Times New Roman" w:hAnsi="Times New Roman" w:cs="Times New Roman"/>
                <w:sz w:val="28"/>
                <w:szCs w:val="28"/>
              </w:rPr>
            </w:pPr>
            <w:r w:rsidRPr="00E203AA">
              <w:rPr>
                <w:rFonts w:ascii="Times New Roman" w:eastAsia="Times New Roman" w:hAnsi="Times New Roman" w:cs="Times New Roman"/>
                <w:sz w:val="28"/>
                <w:szCs w:val="28"/>
              </w:rPr>
              <w:t>Внешность</w:t>
            </w:r>
          </w:p>
        </w:tc>
        <w:tc>
          <w:tcPr>
            <w:tcW w:w="3332" w:type="dxa"/>
          </w:tcPr>
          <w:p w:rsidR="007E6D5D" w:rsidRPr="00E203AA" w:rsidRDefault="007E6D5D" w:rsidP="007E6D5D">
            <w:pPr>
              <w:pStyle w:val="a6"/>
              <w:ind w:left="0"/>
              <w:rPr>
                <w:rFonts w:ascii="Times New Roman" w:eastAsia="Times New Roman" w:hAnsi="Times New Roman" w:cs="Times New Roman"/>
                <w:sz w:val="28"/>
                <w:szCs w:val="28"/>
              </w:rPr>
            </w:pPr>
          </w:p>
        </w:tc>
        <w:tc>
          <w:tcPr>
            <w:tcW w:w="3332" w:type="dxa"/>
          </w:tcPr>
          <w:p w:rsidR="007E6D5D" w:rsidRPr="00E203AA" w:rsidRDefault="007E6D5D" w:rsidP="007E6D5D">
            <w:pPr>
              <w:pStyle w:val="a6"/>
              <w:ind w:left="0"/>
              <w:rPr>
                <w:rFonts w:ascii="Times New Roman" w:eastAsia="Times New Roman" w:hAnsi="Times New Roman" w:cs="Times New Roman"/>
                <w:sz w:val="28"/>
                <w:szCs w:val="28"/>
              </w:rPr>
            </w:pPr>
          </w:p>
        </w:tc>
      </w:tr>
      <w:tr w:rsidR="007E6D5D" w:rsidTr="007E6D5D">
        <w:tc>
          <w:tcPr>
            <w:tcW w:w="3332" w:type="dxa"/>
          </w:tcPr>
          <w:p w:rsidR="007E6D5D" w:rsidRPr="00E203AA" w:rsidRDefault="007E6D5D" w:rsidP="007E6D5D">
            <w:pPr>
              <w:pStyle w:val="a6"/>
              <w:ind w:left="0"/>
              <w:rPr>
                <w:rFonts w:ascii="Times New Roman" w:eastAsia="Times New Roman" w:hAnsi="Times New Roman" w:cs="Times New Roman"/>
                <w:sz w:val="28"/>
                <w:szCs w:val="28"/>
              </w:rPr>
            </w:pPr>
            <w:r w:rsidRPr="00E203AA">
              <w:rPr>
                <w:rFonts w:ascii="Times New Roman" w:eastAsia="Times New Roman" w:hAnsi="Times New Roman" w:cs="Times New Roman"/>
                <w:sz w:val="28"/>
                <w:szCs w:val="28"/>
              </w:rPr>
              <w:t>Отношение к солдатам</w:t>
            </w:r>
          </w:p>
        </w:tc>
        <w:tc>
          <w:tcPr>
            <w:tcW w:w="3332" w:type="dxa"/>
          </w:tcPr>
          <w:p w:rsidR="007E6D5D" w:rsidRPr="00E203AA" w:rsidRDefault="007E6D5D" w:rsidP="007E6D5D">
            <w:pPr>
              <w:pStyle w:val="a6"/>
              <w:ind w:left="0"/>
              <w:rPr>
                <w:rFonts w:ascii="Times New Roman" w:eastAsia="Times New Roman" w:hAnsi="Times New Roman" w:cs="Times New Roman"/>
                <w:sz w:val="28"/>
                <w:szCs w:val="28"/>
              </w:rPr>
            </w:pPr>
          </w:p>
        </w:tc>
        <w:tc>
          <w:tcPr>
            <w:tcW w:w="3332" w:type="dxa"/>
          </w:tcPr>
          <w:p w:rsidR="007E6D5D" w:rsidRPr="00E203AA" w:rsidRDefault="007E6D5D" w:rsidP="007E6D5D">
            <w:pPr>
              <w:pStyle w:val="a6"/>
              <w:ind w:left="0"/>
              <w:rPr>
                <w:rFonts w:ascii="Times New Roman" w:eastAsia="Times New Roman" w:hAnsi="Times New Roman" w:cs="Times New Roman"/>
                <w:sz w:val="28"/>
                <w:szCs w:val="28"/>
              </w:rPr>
            </w:pPr>
          </w:p>
        </w:tc>
      </w:tr>
      <w:tr w:rsidR="00FE38F0" w:rsidTr="007E6D5D">
        <w:tc>
          <w:tcPr>
            <w:tcW w:w="3332" w:type="dxa"/>
          </w:tcPr>
          <w:p w:rsidR="00FE38F0" w:rsidRPr="00E203AA" w:rsidRDefault="00FE38F0" w:rsidP="007E6D5D">
            <w:pPr>
              <w:pStyle w:val="a6"/>
              <w:ind w:left="0"/>
              <w:rPr>
                <w:rFonts w:ascii="Times New Roman" w:eastAsia="Times New Roman" w:hAnsi="Times New Roman" w:cs="Times New Roman"/>
                <w:sz w:val="28"/>
                <w:szCs w:val="28"/>
              </w:rPr>
            </w:pPr>
            <w:r w:rsidRPr="00E203AA">
              <w:rPr>
                <w:rFonts w:ascii="Times New Roman" w:eastAsia="Times New Roman" w:hAnsi="Times New Roman" w:cs="Times New Roman"/>
                <w:sz w:val="28"/>
                <w:szCs w:val="28"/>
              </w:rPr>
              <w:t>Отношение к войне</w:t>
            </w:r>
          </w:p>
        </w:tc>
        <w:tc>
          <w:tcPr>
            <w:tcW w:w="3332" w:type="dxa"/>
          </w:tcPr>
          <w:p w:rsidR="00FE38F0" w:rsidRPr="00E203AA" w:rsidRDefault="00FE38F0" w:rsidP="007E6D5D">
            <w:pPr>
              <w:pStyle w:val="a6"/>
              <w:ind w:left="0"/>
              <w:rPr>
                <w:rFonts w:ascii="Times New Roman" w:eastAsia="Times New Roman" w:hAnsi="Times New Roman" w:cs="Times New Roman"/>
                <w:sz w:val="28"/>
                <w:szCs w:val="28"/>
              </w:rPr>
            </w:pPr>
          </w:p>
        </w:tc>
        <w:tc>
          <w:tcPr>
            <w:tcW w:w="3332" w:type="dxa"/>
          </w:tcPr>
          <w:p w:rsidR="00FE38F0" w:rsidRPr="00E203AA" w:rsidRDefault="00FE38F0" w:rsidP="007E6D5D">
            <w:pPr>
              <w:pStyle w:val="a6"/>
              <w:ind w:left="0"/>
              <w:rPr>
                <w:rFonts w:ascii="Times New Roman" w:eastAsia="Times New Roman" w:hAnsi="Times New Roman" w:cs="Times New Roman"/>
                <w:sz w:val="28"/>
                <w:szCs w:val="28"/>
              </w:rPr>
            </w:pPr>
          </w:p>
        </w:tc>
      </w:tr>
      <w:tr w:rsidR="00FE38F0" w:rsidTr="007E6D5D">
        <w:tc>
          <w:tcPr>
            <w:tcW w:w="3332" w:type="dxa"/>
          </w:tcPr>
          <w:p w:rsidR="00FE38F0" w:rsidRPr="00E203AA" w:rsidRDefault="00FE38F0" w:rsidP="007E6D5D">
            <w:pPr>
              <w:pStyle w:val="a6"/>
              <w:ind w:left="0"/>
              <w:rPr>
                <w:rFonts w:ascii="Times New Roman" w:eastAsia="Times New Roman" w:hAnsi="Times New Roman" w:cs="Times New Roman"/>
                <w:sz w:val="28"/>
                <w:szCs w:val="28"/>
              </w:rPr>
            </w:pPr>
            <w:proofErr w:type="spellStart"/>
            <w:r w:rsidRPr="00E203AA">
              <w:rPr>
                <w:rFonts w:ascii="Times New Roman" w:eastAsia="Times New Roman" w:hAnsi="Times New Roman" w:cs="Times New Roman"/>
                <w:sz w:val="28"/>
                <w:szCs w:val="28"/>
              </w:rPr>
              <w:t>Четры</w:t>
            </w:r>
            <w:proofErr w:type="spellEnd"/>
            <w:r w:rsidRPr="00E203AA">
              <w:rPr>
                <w:rFonts w:ascii="Times New Roman" w:eastAsia="Times New Roman" w:hAnsi="Times New Roman" w:cs="Times New Roman"/>
                <w:sz w:val="28"/>
                <w:szCs w:val="28"/>
              </w:rPr>
              <w:t xml:space="preserve"> характера</w:t>
            </w:r>
          </w:p>
        </w:tc>
        <w:tc>
          <w:tcPr>
            <w:tcW w:w="3332" w:type="dxa"/>
          </w:tcPr>
          <w:p w:rsidR="00FE38F0" w:rsidRPr="00E203AA" w:rsidRDefault="00FE38F0" w:rsidP="007E6D5D">
            <w:pPr>
              <w:pStyle w:val="a6"/>
              <w:ind w:left="0"/>
              <w:rPr>
                <w:rFonts w:ascii="Times New Roman" w:eastAsia="Times New Roman" w:hAnsi="Times New Roman" w:cs="Times New Roman"/>
                <w:sz w:val="28"/>
                <w:szCs w:val="28"/>
              </w:rPr>
            </w:pPr>
          </w:p>
        </w:tc>
        <w:tc>
          <w:tcPr>
            <w:tcW w:w="3332" w:type="dxa"/>
          </w:tcPr>
          <w:p w:rsidR="00FE38F0" w:rsidRPr="00E203AA" w:rsidRDefault="00FE38F0" w:rsidP="007E6D5D">
            <w:pPr>
              <w:pStyle w:val="a6"/>
              <w:ind w:left="0"/>
              <w:rPr>
                <w:rFonts w:ascii="Times New Roman" w:eastAsia="Times New Roman" w:hAnsi="Times New Roman" w:cs="Times New Roman"/>
                <w:sz w:val="28"/>
                <w:szCs w:val="28"/>
              </w:rPr>
            </w:pPr>
          </w:p>
        </w:tc>
      </w:tr>
      <w:tr w:rsidR="00FE38F0" w:rsidTr="007E6D5D">
        <w:tc>
          <w:tcPr>
            <w:tcW w:w="3332" w:type="dxa"/>
          </w:tcPr>
          <w:p w:rsidR="00FE38F0" w:rsidRPr="00E203AA" w:rsidRDefault="00FE38F0" w:rsidP="007E6D5D">
            <w:pPr>
              <w:pStyle w:val="a6"/>
              <w:ind w:left="0"/>
              <w:rPr>
                <w:rFonts w:ascii="Times New Roman" w:eastAsia="Times New Roman" w:hAnsi="Times New Roman" w:cs="Times New Roman"/>
                <w:sz w:val="28"/>
                <w:szCs w:val="28"/>
              </w:rPr>
            </w:pPr>
            <w:r w:rsidRPr="00E203AA">
              <w:rPr>
                <w:rFonts w:ascii="Times New Roman" w:hAnsi="Times New Roman" w:cs="Times New Roman"/>
                <w:color w:val="000000"/>
                <w:sz w:val="28"/>
                <w:szCs w:val="28"/>
                <w:shd w:val="clear" w:color="auto" w:fill="FFFFFF"/>
              </w:rPr>
              <w:t>Высшая цель в войне</w:t>
            </w:r>
          </w:p>
        </w:tc>
        <w:tc>
          <w:tcPr>
            <w:tcW w:w="3332" w:type="dxa"/>
          </w:tcPr>
          <w:p w:rsidR="00FE38F0" w:rsidRPr="00E203AA" w:rsidRDefault="00FE38F0" w:rsidP="007E6D5D">
            <w:pPr>
              <w:pStyle w:val="a6"/>
              <w:ind w:left="0"/>
              <w:rPr>
                <w:rFonts w:ascii="Times New Roman" w:eastAsia="Times New Roman" w:hAnsi="Times New Roman" w:cs="Times New Roman"/>
                <w:sz w:val="28"/>
                <w:szCs w:val="28"/>
              </w:rPr>
            </w:pPr>
          </w:p>
        </w:tc>
        <w:tc>
          <w:tcPr>
            <w:tcW w:w="3332" w:type="dxa"/>
          </w:tcPr>
          <w:p w:rsidR="00FE38F0" w:rsidRPr="00E203AA" w:rsidRDefault="00FE38F0" w:rsidP="007E6D5D">
            <w:pPr>
              <w:pStyle w:val="a6"/>
              <w:ind w:left="0"/>
              <w:rPr>
                <w:rFonts w:ascii="Times New Roman" w:eastAsia="Times New Roman" w:hAnsi="Times New Roman" w:cs="Times New Roman"/>
                <w:sz w:val="28"/>
                <w:szCs w:val="28"/>
              </w:rPr>
            </w:pPr>
          </w:p>
        </w:tc>
      </w:tr>
      <w:tr w:rsidR="00E203AA" w:rsidTr="007E6D5D">
        <w:tc>
          <w:tcPr>
            <w:tcW w:w="3332" w:type="dxa"/>
          </w:tcPr>
          <w:p w:rsidR="00E203AA" w:rsidRPr="00E203AA" w:rsidRDefault="00E203AA" w:rsidP="007E6D5D">
            <w:pPr>
              <w:pStyle w:val="a6"/>
              <w:ind w:left="0"/>
              <w:rPr>
                <w:rFonts w:ascii="Times New Roman" w:hAnsi="Times New Roman" w:cs="Times New Roman"/>
                <w:color w:val="000000"/>
                <w:sz w:val="28"/>
                <w:szCs w:val="28"/>
                <w:shd w:val="clear" w:color="auto" w:fill="FFFFFF"/>
              </w:rPr>
            </w:pPr>
            <w:r w:rsidRPr="00E203AA">
              <w:rPr>
                <w:rFonts w:ascii="Times New Roman" w:hAnsi="Times New Roman" w:cs="Times New Roman"/>
                <w:color w:val="000000"/>
                <w:sz w:val="28"/>
                <w:szCs w:val="28"/>
                <w:shd w:val="clear" w:color="auto" w:fill="FFFFFF"/>
              </w:rPr>
              <w:t>Отношение к ним солдат</w:t>
            </w:r>
          </w:p>
        </w:tc>
        <w:tc>
          <w:tcPr>
            <w:tcW w:w="3332" w:type="dxa"/>
          </w:tcPr>
          <w:p w:rsidR="00E203AA" w:rsidRPr="00E203AA" w:rsidRDefault="00E203AA" w:rsidP="007E6D5D">
            <w:pPr>
              <w:pStyle w:val="a6"/>
              <w:ind w:left="0"/>
              <w:rPr>
                <w:rFonts w:ascii="Times New Roman" w:eastAsia="Times New Roman" w:hAnsi="Times New Roman" w:cs="Times New Roman"/>
                <w:sz w:val="28"/>
                <w:szCs w:val="28"/>
              </w:rPr>
            </w:pPr>
          </w:p>
        </w:tc>
        <w:tc>
          <w:tcPr>
            <w:tcW w:w="3332" w:type="dxa"/>
          </w:tcPr>
          <w:p w:rsidR="00E203AA" w:rsidRPr="00E203AA" w:rsidRDefault="00E203AA" w:rsidP="007E6D5D">
            <w:pPr>
              <w:pStyle w:val="a6"/>
              <w:ind w:left="0"/>
              <w:rPr>
                <w:rFonts w:ascii="Times New Roman" w:eastAsia="Times New Roman" w:hAnsi="Times New Roman" w:cs="Times New Roman"/>
                <w:sz w:val="28"/>
                <w:szCs w:val="28"/>
              </w:rPr>
            </w:pPr>
          </w:p>
        </w:tc>
      </w:tr>
    </w:tbl>
    <w:p w:rsidR="007E6D5D" w:rsidRDefault="007E6D5D" w:rsidP="007E6D5D">
      <w:pPr>
        <w:pStyle w:val="a6"/>
        <w:shd w:val="clear" w:color="auto" w:fill="FFFFFF"/>
        <w:spacing w:after="0" w:line="240" w:lineRule="auto"/>
        <w:ind w:left="0"/>
        <w:rPr>
          <w:rFonts w:ascii="Times New Roman" w:eastAsia="Times New Roman" w:hAnsi="Times New Roman" w:cs="Times New Roman"/>
          <w:sz w:val="28"/>
          <w:szCs w:val="28"/>
        </w:rPr>
      </w:pPr>
    </w:p>
    <w:p w:rsidR="00353B72" w:rsidRPr="00332754" w:rsidRDefault="00353B72" w:rsidP="00353B72">
      <w:pPr>
        <w:pStyle w:val="a6"/>
        <w:shd w:val="clear" w:color="auto" w:fill="FFFFFF"/>
        <w:spacing w:after="0" w:line="240" w:lineRule="auto"/>
        <w:ind w:left="0"/>
        <w:rPr>
          <w:rFonts w:ascii="Times New Roman" w:eastAsia="Times New Roman" w:hAnsi="Times New Roman" w:cs="Times New Roman"/>
          <w:sz w:val="28"/>
          <w:szCs w:val="28"/>
        </w:rPr>
      </w:pPr>
    </w:p>
    <w:p w:rsidR="00332754" w:rsidRPr="00332754" w:rsidRDefault="00332754" w:rsidP="00332754">
      <w:pPr>
        <w:spacing w:after="0" w:line="240" w:lineRule="auto"/>
        <w:rPr>
          <w:rFonts w:ascii="Times New Roman" w:hAnsi="Times New Roman" w:cs="Times New Roman"/>
          <w:sz w:val="28"/>
          <w:szCs w:val="28"/>
        </w:rPr>
      </w:pPr>
    </w:p>
    <w:sectPr w:rsidR="00332754" w:rsidRPr="00332754" w:rsidSect="00332754">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705147"/>
    <w:multiLevelType w:val="multilevel"/>
    <w:tmpl w:val="13867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A653A67"/>
    <w:multiLevelType w:val="hybridMultilevel"/>
    <w:tmpl w:val="913C4A60"/>
    <w:lvl w:ilvl="0" w:tplc="46827652">
      <w:start w:val="1"/>
      <w:numFmt w:val="decimal"/>
      <w:lvlText w:val="%1."/>
      <w:lvlJc w:val="left"/>
      <w:pPr>
        <w:ind w:left="786" w:hanging="360"/>
      </w:pPr>
      <w:rPr>
        <w:rFonts w:ascii="Arial" w:eastAsia="Times New Roman" w:hAnsi="Arial" w:cs="Arial" w:hint="default"/>
        <w:color w:val="1D1D1B"/>
        <w:sz w:val="3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7C68FD"/>
    <w:rsid w:val="00332754"/>
    <w:rsid w:val="00353B72"/>
    <w:rsid w:val="007C68FD"/>
    <w:rsid w:val="007E6D5D"/>
    <w:rsid w:val="00E203AA"/>
    <w:rsid w:val="00FE38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68F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C68FD"/>
    <w:rPr>
      <w:b/>
      <w:bCs/>
    </w:rPr>
  </w:style>
  <w:style w:type="character" w:styleId="a5">
    <w:name w:val="Emphasis"/>
    <w:basedOn w:val="a0"/>
    <w:uiPriority w:val="20"/>
    <w:qFormat/>
    <w:rsid w:val="007C68FD"/>
    <w:rPr>
      <w:i/>
      <w:iCs/>
    </w:rPr>
  </w:style>
  <w:style w:type="paragraph" w:styleId="a6">
    <w:name w:val="List Paragraph"/>
    <w:basedOn w:val="a"/>
    <w:uiPriority w:val="34"/>
    <w:qFormat/>
    <w:rsid w:val="007C68FD"/>
    <w:pPr>
      <w:ind w:left="720"/>
      <w:contextualSpacing/>
    </w:pPr>
  </w:style>
  <w:style w:type="table" w:styleId="a7">
    <w:name w:val="Table Grid"/>
    <w:basedOn w:val="a1"/>
    <w:uiPriority w:val="59"/>
    <w:rsid w:val="007E6D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9042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390ADD-7488-4BB5-BE43-8C59D2292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1428</Words>
  <Characters>8144</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2020-04-14T17:49:00Z</dcterms:created>
  <dcterms:modified xsi:type="dcterms:W3CDTF">2020-04-14T18:32:00Z</dcterms:modified>
</cp:coreProperties>
</file>